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0E" w:rsidRDefault="00F14C0E" w:rsidP="00F14C0E">
      <w:pPr>
        <w:pStyle w:val="Default"/>
        <w:jc w:val="both"/>
        <w:rPr>
          <w:rFonts w:ascii="Segoe UI" w:hAnsi="Segoe UI" w:cs="Segoe UI"/>
        </w:rPr>
      </w:pPr>
      <w:r w:rsidRPr="00F14C0E"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2571750" cy="1057275"/>
            <wp:effectExtent l="0" t="0" r="0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C0E" w:rsidRDefault="00F14C0E" w:rsidP="00F14C0E">
      <w:pPr>
        <w:pStyle w:val="Default"/>
        <w:jc w:val="both"/>
        <w:rPr>
          <w:rFonts w:ascii="Segoe UI" w:hAnsi="Segoe UI" w:cs="Segoe UI"/>
        </w:rPr>
      </w:pPr>
    </w:p>
    <w:p w:rsidR="00607C87" w:rsidRDefault="00607C87" w:rsidP="00607C87">
      <w:pPr>
        <w:pStyle w:val="Default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607C87" w:rsidRDefault="00607C87" w:rsidP="00607C87">
      <w:pPr>
        <w:pStyle w:val="Default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607C87" w:rsidRDefault="00607C87" w:rsidP="00607C87">
      <w:pPr>
        <w:pStyle w:val="Default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C61EEE" w:rsidRPr="00781CCE" w:rsidRDefault="00607C87" w:rsidP="00607C87">
      <w:pPr>
        <w:pStyle w:val="Default"/>
        <w:ind w:firstLine="709"/>
        <w:jc w:val="center"/>
        <w:rPr>
          <w:rFonts w:ascii="Times New Roman" w:hAnsi="Times New Roman" w:cs="Times New Roman"/>
        </w:rPr>
      </w:pPr>
      <w:bookmarkStart w:id="0" w:name="_GoBack"/>
      <w:proofErr w:type="spellStart"/>
      <w:r w:rsidRPr="00781CCE">
        <w:rPr>
          <w:rFonts w:ascii="Times New Roman" w:hAnsi="Times New Roman" w:cs="Times New Roman"/>
        </w:rPr>
        <w:t>Росреестр</w:t>
      </w:r>
      <w:proofErr w:type="spellEnd"/>
      <w:r w:rsidRPr="00781CCE">
        <w:rPr>
          <w:rFonts w:ascii="Times New Roman" w:hAnsi="Times New Roman" w:cs="Times New Roman"/>
        </w:rPr>
        <w:t xml:space="preserve"> участвует в </w:t>
      </w:r>
      <w:r w:rsidR="003E3761" w:rsidRPr="00781CCE">
        <w:rPr>
          <w:rFonts w:ascii="Times New Roman" w:hAnsi="Times New Roman" w:cs="Times New Roman"/>
        </w:rPr>
        <w:t>улучшении</w:t>
      </w:r>
      <w:r w:rsidRPr="00781CCE">
        <w:rPr>
          <w:rFonts w:ascii="Times New Roman" w:hAnsi="Times New Roman" w:cs="Times New Roman"/>
        </w:rPr>
        <w:t xml:space="preserve"> инвестиционного климата</w:t>
      </w:r>
    </w:p>
    <w:p w:rsidR="00C61EEE" w:rsidRPr="00781CCE" w:rsidRDefault="00C61EEE" w:rsidP="00607C87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bookmarkEnd w:id="0"/>
    <w:p w:rsidR="00F14C0E" w:rsidRDefault="00F14C0E" w:rsidP="00607C87">
      <w:pPr>
        <w:pStyle w:val="Default"/>
        <w:ind w:firstLine="709"/>
        <w:jc w:val="both"/>
        <w:rPr>
          <w:rFonts w:ascii="Segoe UI" w:hAnsi="Segoe UI" w:cs="Segoe UI"/>
        </w:rPr>
      </w:pPr>
      <w:r w:rsidRPr="00F14C0E">
        <w:rPr>
          <w:rFonts w:ascii="Segoe UI" w:hAnsi="Segoe UI" w:cs="Segoe UI"/>
        </w:rPr>
        <w:t>Распоряжением Правительства РФ</w:t>
      </w:r>
      <w:r>
        <w:rPr>
          <w:rFonts w:ascii="Segoe UI" w:hAnsi="Segoe UI" w:cs="Segoe UI"/>
        </w:rPr>
        <w:t xml:space="preserve"> утверждены целевые модели упрощения процедур ведения бизнеса и повышения инвестиционной привлекательности субъектов РФ, в том числе целевые модели </w:t>
      </w:r>
      <w:r w:rsidR="008A491B">
        <w:rPr>
          <w:rFonts w:ascii="Segoe UI" w:hAnsi="Segoe UI" w:cs="Segoe UI"/>
        </w:rPr>
        <w:t>«</w:t>
      </w:r>
      <w:r w:rsidRPr="00F14C0E">
        <w:rPr>
          <w:rFonts w:ascii="Segoe UI" w:hAnsi="Segoe UI" w:cs="Segoe UI"/>
        </w:rPr>
        <w:t>Регистрация прав</w:t>
      </w:r>
      <w:r>
        <w:rPr>
          <w:rFonts w:ascii="Segoe UI" w:hAnsi="Segoe UI" w:cs="Segoe UI"/>
        </w:rPr>
        <w:t>а</w:t>
      </w:r>
      <w:r w:rsidRPr="00F14C0E">
        <w:rPr>
          <w:rFonts w:ascii="Segoe UI" w:hAnsi="Segoe UI" w:cs="Segoe UI"/>
        </w:rPr>
        <w:t xml:space="preserve"> собственности </w:t>
      </w:r>
      <w:r w:rsidR="00E22E17">
        <w:rPr>
          <w:rFonts w:ascii="Segoe UI" w:hAnsi="Segoe UI" w:cs="Segoe UI"/>
        </w:rPr>
        <w:br/>
      </w:r>
      <w:r w:rsidRPr="00F14C0E">
        <w:rPr>
          <w:rFonts w:ascii="Segoe UI" w:hAnsi="Segoe UI" w:cs="Segoe UI"/>
        </w:rPr>
        <w:t xml:space="preserve">на земельные участки </w:t>
      </w:r>
      <w:r w:rsidR="008A491B">
        <w:rPr>
          <w:rFonts w:ascii="Segoe UI" w:hAnsi="Segoe UI" w:cs="Segoe UI"/>
        </w:rPr>
        <w:t>и объекты недвижимого имущества»</w:t>
      </w:r>
      <w:r>
        <w:rPr>
          <w:rFonts w:ascii="Segoe UI" w:hAnsi="Segoe UI" w:cs="Segoe UI"/>
        </w:rPr>
        <w:t xml:space="preserve"> и </w:t>
      </w:r>
      <w:r w:rsidR="008A491B">
        <w:rPr>
          <w:rFonts w:ascii="Segoe UI" w:hAnsi="Segoe UI" w:cs="Segoe UI"/>
        </w:rPr>
        <w:t>«</w:t>
      </w:r>
      <w:r w:rsidR="00732D09" w:rsidRPr="00F14C0E">
        <w:rPr>
          <w:rFonts w:ascii="Segoe UI" w:hAnsi="Segoe UI" w:cs="Segoe UI"/>
        </w:rPr>
        <w:t xml:space="preserve">Постановка </w:t>
      </w:r>
      <w:r w:rsidR="00E22E17">
        <w:rPr>
          <w:rFonts w:ascii="Segoe UI" w:hAnsi="Segoe UI" w:cs="Segoe UI"/>
        </w:rPr>
        <w:br/>
      </w:r>
      <w:r w:rsidR="00732D09" w:rsidRPr="00F14C0E">
        <w:rPr>
          <w:rFonts w:ascii="Segoe UI" w:hAnsi="Segoe UI" w:cs="Segoe UI"/>
        </w:rPr>
        <w:t>на кадастровый учет земельных участков и</w:t>
      </w:r>
      <w:r w:rsidR="008A491B">
        <w:rPr>
          <w:rFonts w:ascii="Segoe UI" w:hAnsi="Segoe UI" w:cs="Segoe UI"/>
        </w:rPr>
        <w:t xml:space="preserve"> объектов недвижимого имущества»</w:t>
      </w:r>
      <w:r w:rsidR="00732D09" w:rsidRPr="00F14C0E">
        <w:rPr>
          <w:rFonts w:ascii="Segoe UI" w:hAnsi="Segoe UI" w:cs="Segoe UI"/>
        </w:rPr>
        <w:t>.</w:t>
      </w:r>
    </w:p>
    <w:p w:rsidR="00A7158B" w:rsidRPr="00C56146" w:rsidRDefault="00A7158B" w:rsidP="00607C87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5614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Целевая модель по государственной регистрации прав собственности направлена на снижение административных барьеров при предоставлении государственной услуги по регистрации прав. Необходимой мерой для достижения высоких результатов в этом направлении является эффективное электронное взаимодействие </w:t>
      </w:r>
      <w:proofErr w:type="spellStart"/>
      <w:r w:rsidRPr="00C5614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C5614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 региональных органов власти при обмене информацией об объектах недвижимости. Такое взаимодействие позволит сократить сроки оказания услуги, количество отказов и приостановок и повысить качество регистрационного процесса.</w:t>
      </w:r>
    </w:p>
    <w:p w:rsidR="00A7158B" w:rsidRPr="00A7158B" w:rsidRDefault="00A7158B" w:rsidP="00607C87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5614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Целевая модель по кадастровому учету направлена на повышение эффективности процедуры предоставления земельных участков, находящихся </w:t>
      </w:r>
      <w:r w:rsidR="00E22E1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C5614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государственной или муниципальной собственности, а также сокращение сроков постановки объектов недвижимости на государственный кадастровый учет. </w:t>
      </w:r>
      <w:r w:rsidR="00E22E1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C5614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модель включены целевые значения – индикаторы реализации мероприятий </w:t>
      </w:r>
      <w:r w:rsidR="00E22E1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C5614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по анализу территории, проводимых субъектами Российской Федерации, качества подготовки кадастровыми инженерами межевых и технических планов и, в части </w:t>
      </w:r>
      <w:proofErr w:type="spellStart"/>
      <w:r w:rsidRPr="00C5614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C5614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осуществления процедуры государственного кадастрового учета.</w:t>
      </w:r>
    </w:p>
    <w:p w:rsidR="00164478" w:rsidRPr="00C56146" w:rsidRDefault="00164478" w:rsidP="00607C87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5614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Большое значение в целевой модели по кадастровому учету отведено работе регионов по внесению в Единый государственный реестр недвижимости (ЕГРН) сведений о границах субъектов России, муниципальных образований </w:t>
      </w:r>
      <w:r w:rsidR="00E22E1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C5614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и населенных пунктов. Для оптимизации кадастрового учета субъектам </w:t>
      </w:r>
      <w:r w:rsidR="00E22E1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C5614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и муниципальным образованиям предлагается также разработать мероприятия, направленные на сокращение сроков административных процедур: согласования схемы размещения участка на кадастровом плане территорий, присвоения </w:t>
      </w:r>
      <w:r w:rsidR="00E22E1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C5614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или изменения адреса объекта недвижимости, предоставления земельного участка.</w:t>
      </w:r>
    </w:p>
    <w:p w:rsidR="00164478" w:rsidRPr="00C56146" w:rsidRDefault="00164478" w:rsidP="00607C87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5614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основе целевых моделей по регистрации прав и кадастровому учету лежит совместный опыт </w:t>
      </w:r>
      <w:proofErr w:type="spellStart"/>
      <w:r w:rsidRPr="00C5614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C5614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 региональных органов власти по созданию благоприятного инвестиционного климата российских территорий, который </w:t>
      </w:r>
      <w:r w:rsidRPr="00C5614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>предполагает повышение качества и доступности учетно-регистрационных процедур.</w:t>
      </w:r>
    </w:p>
    <w:p w:rsidR="00164478" w:rsidRDefault="00164478" w:rsidP="00607C8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14C0E">
        <w:rPr>
          <w:rFonts w:ascii="Segoe UI" w:hAnsi="Segoe UI" w:cs="Segoe UI"/>
          <w:sz w:val="24"/>
          <w:szCs w:val="24"/>
        </w:rPr>
        <w:t xml:space="preserve">На территории </w:t>
      </w:r>
      <w:r>
        <w:rPr>
          <w:rFonts w:ascii="Segoe UI" w:hAnsi="Segoe UI" w:cs="Segoe UI"/>
        </w:rPr>
        <w:t>Смоленской</w:t>
      </w:r>
      <w:r w:rsidRPr="00F14C0E">
        <w:rPr>
          <w:rFonts w:ascii="Segoe UI" w:hAnsi="Segoe UI" w:cs="Segoe UI"/>
          <w:sz w:val="24"/>
          <w:szCs w:val="24"/>
        </w:rPr>
        <w:t xml:space="preserve"> области реализация целевых моделей осуществля</w:t>
      </w:r>
      <w:r>
        <w:rPr>
          <w:rFonts w:ascii="Segoe UI" w:hAnsi="Segoe UI" w:cs="Segoe UI"/>
        </w:rPr>
        <w:t>ет</w:t>
      </w:r>
      <w:r w:rsidRPr="00F14C0E">
        <w:rPr>
          <w:rFonts w:ascii="Segoe UI" w:hAnsi="Segoe UI" w:cs="Segoe UI"/>
          <w:sz w:val="24"/>
          <w:szCs w:val="24"/>
        </w:rPr>
        <w:t xml:space="preserve">ся при участии Управления </w:t>
      </w:r>
      <w:proofErr w:type="spellStart"/>
      <w:r w:rsidRPr="00F14C0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14C0E">
        <w:rPr>
          <w:rFonts w:ascii="Segoe UI" w:hAnsi="Segoe UI" w:cs="Segoe UI"/>
          <w:sz w:val="24"/>
          <w:szCs w:val="24"/>
        </w:rPr>
        <w:t xml:space="preserve"> по </w:t>
      </w:r>
      <w:r>
        <w:rPr>
          <w:rFonts w:ascii="Segoe UI" w:hAnsi="Segoe UI" w:cs="Segoe UI"/>
        </w:rPr>
        <w:t>Смоленской</w:t>
      </w:r>
      <w:r w:rsidRPr="00F14C0E">
        <w:rPr>
          <w:rFonts w:ascii="Segoe UI" w:hAnsi="Segoe UI" w:cs="Segoe UI"/>
          <w:sz w:val="24"/>
          <w:szCs w:val="24"/>
        </w:rPr>
        <w:t xml:space="preserve"> области, филиала ФГБУ "ФКП </w:t>
      </w:r>
      <w:proofErr w:type="spellStart"/>
      <w:r w:rsidRPr="00F14C0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14C0E">
        <w:rPr>
          <w:rFonts w:ascii="Segoe UI" w:hAnsi="Segoe UI" w:cs="Segoe UI"/>
          <w:sz w:val="24"/>
          <w:szCs w:val="24"/>
        </w:rPr>
        <w:t xml:space="preserve">" по </w:t>
      </w:r>
      <w:r>
        <w:rPr>
          <w:rFonts w:ascii="Segoe UI" w:hAnsi="Segoe UI" w:cs="Segoe UI"/>
        </w:rPr>
        <w:t>Смоленской</w:t>
      </w:r>
      <w:r w:rsidRPr="00F14C0E">
        <w:rPr>
          <w:rFonts w:ascii="Segoe UI" w:hAnsi="Segoe UI" w:cs="Segoe UI"/>
          <w:sz w:val="24"/>
          <w:szCs w:val="24"/>
        </w:rPr>
        <w:t xml:space="preserve"> области, региональных властей </w:t>
      </w:r>
      <w:r w:rsidR="00E22E17">
        <w:rPr>
          <w:rFonts w:ascii="Segoe UI" w:hAnsi="Segoe UI" w:cs="Segoe UI"/>
          <w:sz w:val="24"/>
          <w:szCs w:val="24"/>
        </w:rPr>
        <w:br/>
      </w:r>
      <w:r w:rsidRPr="00F14C0E">
        <w:rPr>
          <w:rFonts w:ascii="Segoe UI" w:hAnsi="Segoe UI" w:cs="Segoe UI"/>
          <w:sz w:val="24"/>
          <w:szCs w:val="24"/>
        </w:rPr>
        <w:t xml:space="preserve">и органов местного самоуправления. </w:t>
      </w: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C61EEE" w:rsidRDefault="00C61EEE" w:rsidP="00C61E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C61EEE" w:rsidRPr="00C01403" w:rsidRDefault="00C61EEE" w:rsidP="00C6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C61EEE" w:rsidRPr="00FB61EC" w:rsidRDefault="00C61EEE" w:rsidP="00C61EEE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C61EEE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92B"/>
    <w:rsid w:val="00005185"/>
    <w:rsid w:val="000B1641"/>
    <w:rsid w:val="000C1823"/>
    <w:rsid w:val="000F3316"/>
    <w:rsid w:val="00110DB5"/>
    <w:rsid w:val="00164478"/>
    <w:rsid w:val="001768FA"/>
    <w:rsid w:val="00233BF9"/>
    <w:rsid w:val="00277CE6"/>
    <w:rsid w:val="003E3761"/>
    <w:rsid w:val="004C6C6F"/>
    <w:rsid w:val="00572C24"/>
    <w:rsid w:val="00607C87"/>
    <w:rsid w:val="0063192B"/>
    <w:rsid w:val="00665D02"/>
    <w:rsid w:val="006A49AB"/>
    <w:rsid w:val="00732D09"/>
    <w:rsid w:val="00781CCE"/>
    <w:rsid w:val="008A491B"/>
    <w:rsid w:val="00A33AA8"/>
    <w:rsid w:val="00A7158B"/>
    <w:rsid w:val="00AA0DC0"/>
    <w:rsid w:val="00B3158F"/>
    <w:rsid w:val="00BE3FE4"/>
    <w:rsid w:val="00BE6D29"/>
    <w:rsid w:val="00C56146"/>
    <w:rsid w:val="00C61EEE"/>
    <w:rsid w:val="00D24815"/>
    <w:rsid w:val="00E22E17"/>
    <w:rsid w:val="00F14C0E"/>
    <w:rsid w:val="00F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19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1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2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8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Борис</cp:lastModifiedBy>
  <cp:revision>15</cp:revision>
  <dcterms:created xsi:type="dcterms:W3CDTF">2017-04-25T12:03:00Z</dcterms:created>
  <dcterms:modified xsi:type="dcterms:W3CDTF">2017-05-17T07:33:00Z</dcterms:modified>
</cp:coreProperties>
</file>