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4" w:rsidRDefault="00610CC4" w:rsidP="00610CC4">
      <w:pPr>
        <w:pStyle w:val="Default"/>
        <w:jc w:val="both"/>
        <w:rPr>
          <w:rFonts w:ascii="Segoe UI" w:hAnsi="Segoe UI" w:cs="Segoe UI"/>
        </w:rPr>
      </w:pPr>
    </w:p>
    <w:p w:rsidR="00610CC4" w:rsidRDefault="00610CC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C4" w:rsidRDefault="00610CC4" w:rsidP="00610CC4">
      <w:pPr>
        <w:pStyle w:val="Default"/>
        <w:jc w:val="both"/>
        <w:rPr>
          <w:rFonts w:ascii="Segoe UI" w:hAnsi="Segoe UI" w:cs="Segoe UI"/>
        </w:rPr>
      </w:pPr>
    </w:p>
    <w:p w:rsidR="00610CC4" w:rsidRDefault="00610CC4" w:rsidP="00610CC4">
      <w:pPr>
        <w:pStyle w:val="Default"/>
        <w:jc w:val="both"/>
        <w:rPr>
          <w:rFonts w:ascii="Segoe UI" w:hAnsi="Segoe UI" w:cs="Segoe UI"/>
        </w:rPr>
      </w:pPr>
    </w:p>
    <w:p w:rsidR="00610CC4" w:rsidRPr="002509B2" w:rsidRDefault="00610CC4" w:rsidP="00610CC4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</w:p>
    <w:p w:rsidR="00333A36" w:rsidRPr="002509B2" w:rsidRDefault="00333A36" w:rsidP="004A398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509B2">
        <w:rPr>
          <w:rFonts w:ascii="Times New Roman" w:hAnsi="Times New Roman" w:cs="Times New Roman"/>
          <w:sz w:val="32"/>
          <w:szCs w:val="32"/>
        </w:rPr>
        <w:t>Это должен знать каждый дольщик</w:t>
      </w:r>
    </w:p>
    <w:bookmarkEnd w:id="0"/>
    <w:p w:rsidR="00610CC4" w:rsidRDefault="00610CC4" w:rsidP="00610CC4">
      <w:pPr>
        <w:pStyle w:val="Default"/>
        <w:jc w:val="both"/>
        <w:rPr>
          <w:rFonts w:ascii="Segoe UI" w:hAnsi="Segoe UI" w:cs="Segoe UI"/>
        </w:rPr>
      </w:pPr>
    </w:p>
    <w:p w:rsidR="002B0A88" w:rsidRDefault="002B0A88" w:rsidP="002B0A88">
      <w:pPr>
        <w:pStyle w:val="Default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</w:t>
      </w:r>
      <w:r w:rsidR="009F6894">
        <w:rPr>
          <w:rFonts w:ascii="Segoe UI" w:hAnsi="Segoe UI" w:cs="Segoe UI"/>
        </w:rPr>
        <w:t>ля граждан, участвующих в долевом строительстве</w:t>
      </w:r>
      <w:r>
        <w:rPr>
          <w:rFonts w:ascii="Segoe UI" w:hAnsi="Segoe UI" w:cs="Segoe UI"/>
        </w:rPr>
        <w:t>,</w:t>
      </w:r>
      <w:r w:rsidRPr="002B0A8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всегда существует риск, что застройщик окажется недобросовестным.</w:t>
      </w:r>
      <w:r w:rsidRPr="002B0A8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Чтобы избежать попадания в зону риска следует обратить внимание на некоторые советы, которые могут оказаться полезными.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>1. Изучите закон</w:t>
      </w:r>
      <w:r w:rsidR="002B0A88">
        <w:rPr>
          <w:rFonts w:ascii="Segoe UI" w:hAnsi="Segoe UI" w:cs="Segoe UI"/>
        </w:rPr>
        <w:t>.</w:t>
      </w:r>
      <w:r w:rsidRPr="00610CC4">
        <w:rPr>
          <w:rFonts w:ascii="Segoe UI" w:hAnsi="Segoe UI" w:cs="Segoe UI"/>
        </w:rPr>
        <w:t xml:space="preserve">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>Отношения, возникающие на основании договоров участия в долевом строительстве, регулируются Федеральным законом</w:t>
      </w:r>
      <w:r w:rsidR="004A398F">
        <w:rPr>
          <w:rFonts w:ascii="Segoe UI" w:hAnsi="Segoe UI" w:cs="Segoe UI"/>
        </w:rPr>
        <w:t xml:space="preserve"> «</w:t>
      </w:r>
      <w:r w:rsidRPr="00610CC4">
        <w:rPr>
          <w:rFonts w:ascii="Segoe UI" w:hAnsi="Segoe UI" w:cs="Segoe UI"/>
        </w:rPr>
        <w:t>Об участии в долевом строительстве многоквартирных домов и иных объектов недвижимости</w:t>
      </w:r>
      <w:r w:rsidR="004A398F">
        <w:rPr>
          <w:rFonts w:ascii="Segoe UI" w:hAnsi="Segoe UI" w:cs="Segoe UI"/>
        </w:rPr>
        <w:t>»</w:t>
      </w:r>
      <w:r w:rsidRPr="00610CC4">
        <w:rPr>
          <w:rFonts w:ascii="Segoe UI" w:hAnsi="Segoe UI" w:cs="Segoe UI"/>
        </w:rPr>
        <w:t xml:space="preserve"> </w:t>
      </w:r>
      <w:r w:rsidR="00333A36">
        <w:rPr>
          <w:rFonts w:ascii="Segoe UI" w:hAnsi="Segoe UI" w:cs="Segoe UI"/>
        </w:rPr>
        <w:br/>
      </w:r>
      <w:r w:rsidRPr="00610CC4">
        <w:rPr>
          <w:rFonts w:ascii="Segoe UI" w:hAnsi="Segoe UI" w:cs="Segoe UI"/>
        </w:rPr>
        <w:t xml:space="preserve">(№ 214-ФЗ от 30.12.2004 г.).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>2. Проверьте, что вы подписываете</w:t>
      </w:r>
      <w:r w:rsidR="002B0A88">
        <w:rPr>
          <w:rFonts w:ascii="Segoe UI" w:hAnsi="Segoe UI" w:cs="Segoe UI"/>
        </w:rPr>
        <w:t>.</w:t>
      </w:r>
      <w:r w:rsidRPr="00610CC4">
        <w:rPr>
          <w:rFonts w:ascii="Segoe UI" w:hAnsi="Segoe UI" w:cs="Segoe UI"/>
        </w:rPr>
        <w:t xml:space="preserve">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 xml:space="preserve">Вы должны подписать договор участия в долевом строительстве. Не подписывайте документы с другими названиями: договор инвестирования, предварительный договор долевого участия, предварительный договор купли-продажи квартиры </w:t>
      </w:r>
      <w:r w:rsidR="00333A36">
        <w:rPr>
          <w:rFonts w:ascii="Segoe UI" w:hAnsi="Segoe UI" w:cs="Segoe UI"/>
        </w:rPr>
        <w:br/>
      </w:r>
      <w:r w:rsidRPr="00610CC4">
        <w:rPr>
          <w:rFonts w:ascii="Segoe UI" w:hAnsi="Segoe UI" w:cs="Segoe UI"/>
        </w:rPr>
        <w:t xml:space="preserve">и прочие. Как правило, у такого застройщика нет разрешительной документации. </w:t>
      </w:r>
    </w:p>
    <w:p w:rsidR="00F04C71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 xml:space="preserve">3. </w:t>
      </w:r>
      <w:r w:rsidR="00F04C71">
        <w:rPr>
          <w:rFonts w:ascii="Segoe UI" w:hAnsi="Segoe UI" w:cs="Segoe UI"/>
        </w:rPr>
        <w:t xml:space="preserve">Зарегистрируйте договор в </w:t>
      </w:r>
      <w:proofErr w:type="spellStart"/>
      <w:r w:rsidR="00F04C71">
        <w:rPr>
          <w:rFonts w:ascii="Segoe UI" w:hAnsi="Segoe UI" w:cs="Segoe UI"/>
        </w:rPr>
        <w:t>Росреестре</w:t>
      </w:r>
      <w:proofErr w:type="spellEnd"/>
      <w:r w:rsidR="00F04C71">
        <w:rPr>
          <w:rFonts w:ascii="Segoe UI" w:hAnsi="Segoe UI" w:cs="Segoe UI"/>
        </w:rPr>
        <w:t xml:space="preserve">. </w:t>
      </w:r>
    </w:p>
    <w:p w:rsidR="00DC0629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 xml:space="preserve">Договор участия в долевом строительстве считается заключенным с момента регистрации в Едином государственном реестре недвижимости.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>4. Перечитайте условия</w:t>
      </w:r>
      <w:r w:rsidR="002B0A88">
        <w:rPr>
          <w:rFonts w:ascii="Segoe UI" w:hAnsi="Segoe UI" w:cs="Segoe UI"/>
        </w:rPr>
        <w:t>.</w:t>
      </w:r>
      <w:r w:rsidRPr="00610CC4">
        <w:rPr>
          <w:rFonts w:ascii="Segoe UI" w:hAnsi="Segoe UI" w:cs="Segoe UI"/>
        </w:rPr>
        <w:t xml:space="preserve">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 xml:space="preserve">Договор должен содержать следующие условия: описание подлежащего передаче объекта долевого строительства, срок передачи, цену договора, сроки и порядок ее уплаты, гарантийный срок на объект долевого строительства, а также инженерное и технологическое оборудование, способы обеспечения исполнения застройщиком обязательств по договору. При отсутствии хотя бы одного из этих условий договор считается незаключенным и может быть признан судом недействительным.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>5. Узнайте о поручительстве и страховке</w:t>
      </w:r>
      <w:r w:rsidR="002B0A88">
        <w:rPr>
          <w:rFonts w:ascii="Segoe UI" w:hAnsi="Segoe UI" w:cs="Segoe UI"/>
        </w:rPr>
        <w:t>.</w:t>
      </w:r>
      <w:r w:rsidRPr="00610CC4">
        <w:rPr>
          <w:rFonts w:ascii="Segoe UI" w:hAnsi="Segoe UI" w:cs="Segoe UI"/>
        </w:rPr>
        <w:t xml:space="preserve">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 xml:space="preserve">Закон устанавливает специальные гарантии для дольщиков. В их числе поручительство банка и страхование гражданской ответственности застройщика </w:t>
      </w:r>
      <w:r w:rsidR="00333A36">
        <w:rPr>
          <w:rFonts w:ascii="Segoe UI" w:hAnsi="Segoe UI" w:cs="Segoe UI"/>
        </w:rPr>
        <w:br/>
      </w:r>
      <w:r w:rsidRPr="00610CC4">
        <w:rPr>
          <w:rFonts w:ascii="Segoe UI" w:hAnsi="Segoe UI" w:cs="Segoe UI"/>
        </w:rPr>
        <w:t xml:space="preserve">за надлежащее исполнение обязательств по передаче жилого помещения </w:t>
      </w:r>
      <w:r w:rsidR="00333A36">
        <w:rPr>
          <w:rFonts w:ascii="Segoe UI" w:hAnsi="Segoe UI" w:cs="Segoe UI"/>
        </w:rPr>
        <w:br/>
      </w:r>
      <w:r w:rsidRPr="00610CC4">
        <w:rPr>
          <w:rFonts w:ascii="Segoe UI" w:hAnsi="Segoe UI" w:cs="Segoe UI"/>
        </w:rPr>
        <w:t xml:space="preserve">по договору участия в долевом строительстве.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>6. Потребуйте разрешение на строительство и проектную декларацию</w:t>
      </w:r>
      <w:r w:rsidR="00C7242D">
        <w:rPr>
          <w:rFonts w:ascii="Segoe UI" w:hAnsi="Segoe UI" w:cs="Segoe UI"/>
        </w:rPr>
        <w:t>.</w:t>
      </w:r>
      <w:r w:rsidRPr="00610CC4">
        <w:rPr>
          <w:rFonts w:ascii="Segoe UI" w:hAnsi="Segoe UI" w:cs="Segoe UI"/>
        </w:rPr>
        <w:t xml:space="preserve"> </w:t>
      </w:r>
    </w:p>
    <w:p w:rsidR="000C1823" w:rsidRDefault="002A2D74" w:rsidP="00610CC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10CC4">
        <w:rPr>
          <w:rFonts w:ascii="Segoe UI" w:hAnsi="Segoe UI" w:cs="Segoe UI"/>
          <w:sz w:val="24"/>
          <w:szCs w:val="24"/>
        </w:rPr>
        <w:t xml:space="preserve">Застройщик вправе привлекать средства участников долевого строительства только после получения разрешения на строительство и опубликования проектной декларации. </w:t>
      </w:r>
      <w:proofErr w:type="gramStart"/>
      <w:r w:rsidRPr="00610CC4">
        <w:rPr>
          <w:rFonts w:ascii="Segoe UI" w:hAnsi="Segoe UI" w:cs="Segoe UI"/>
          <w:sz w:val="24"/>
          <w:szCs w:val="24"/>
        </w:rPr>
        <w:t>Последняя</w:t>
      </w:r>
      <w:proofErr w:type="gramEnd"/>
      <w:r w:rsidRPr="00610CC4">
        <w:rPr>
          <w:rFonts w:ascii="Segoe UI" w:hAnsi="Segoe UI" w:cs="Segoe UI"/>
          <w:sz w:val="24"/>
          <w:szCs w:val="24"/>
        </w:rPr>
        <w:t xml:space="preserve"> включает в себя информацию о застройщике и о проекте </w:t>
      </w:r>
      <w:r w:rsidRPr="00610CC4">
        <w:rPr>
          <w:rFonts w:ascii="Segoe UI" w:hAnsi="Segoe UI" w:cs="Segoe UI"/>
          <w:sz w:val="24"/>
          <w:szCs w:val="24"/>
        </w:rPr>
        <w:lastRenderedPageBreak/>
        <w:t xml:space="preserve">строительства. Кроме того, она определяет объем прав застройщика </w:t>
      </w:r>
      <w:r w:rsidR="00333A36">
        <w:rPr>
          <w:rFonts w:ascii="Segoe UI" w:hAnsi="Segoe UI" w:cs="Segoe UI"/>
          <w:sz w:val="24"/>
          <w:szCs w:val="24"/>
        </w:rPr>
        <w:br/>
      </w:r>
      <w:r w:rsidRPr="00610CC4">
        <w:rPr>
          <w:rFonts w:ascii="Segoe UI" w:hAnsi="Segoe UI" w:cs="Segoe UI"/>
          <w:sz w:val="24"/>
          <w:szCs w:val="24"/>
        </w:rPr>
        <w:t>на привлечение сре</w:t>
      </w:r>
      <w:proofErr w:type="gramStart"/>
      <w:r w:rsidRPr="00610CC4">
        <w:rPr>
          <w:rFonts w:ascii="Segoe UI" w:hAnsi="Segoe UI" w:cs="Segoe UI"/>
          <w:sz w:val="24"/>
          <w:szCs w:val="24"/>
        </w:rPr>
        <w:t>дств гр</w:t>
      </w:r>
      <w:proofErr w:type="gramEnd"/>
      <w:r w:rsidRPr="00610CC4">
        <w:rPr>
          <w:rFonts w:ascii="Segoe UI" w:hAnsi="Segoe UI" w:cs="Segoe UI"/>
          <w:sz w:val="24"/>
          <w:szCs w:val="24"/>
        </w:rPr>
        <w:t xml:space="preserve">аждан и юридических лиц. </w:t>
      </w: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4A398F" w:rsidRPr="00C01403" w:rsidRDefault="004A398F" w:rsidP="004A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4A398F" w:rsidRPr="00FB61EC" w:rsidRDefault="004A398F" w:rsidP="004A398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4A398F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D74"/>
    <w:rsid w:val="00005185"/>
    <w:rsid w:val="000B1641"/>
    <w:rsid w:val="000C1823"/>
    <w:rsid w:val="002509B2"/>
    <w:rsid w:val="002A2D74"/>
    <w:rsid w:val="002B0A88"/>
    <w:rsid w:val="00333A36"/>
    <w:rsid w:val="0037466A"/>
    <w:rsid w:val="004A398F"/>
    <w:rsid w:val="00610CC4"/>
    <w:rsid w:val="009F6894"/>
    <w:rsid w:val="00B3158F"/>
    <w:rsid w:val="00BE3FE4"/>
    <w:rsid w:val="00C7242D"/>
    <w:rsid w:val="00CD4D46"/>
    <w:rsid w:val="00D22368"/>
    <w:rsid w:val="00DC0629"/>
    <w:rsid w:val="00F04C71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Борис</cp:lastModifiedBy>
  <cp:revision>6</cp:revision>
  <cp:lastPrinted>2017-04-26T07:59:00Z</cp:lastPrinted>
  <dcterms:created xsi:type="dcterms:W3CDTF">2017-04-26T06:37:00Z</dcterms:created>
  <dcterms:modified xsi:type="dcterms:W3CDTF">2017-05-17T07:39:00Z</dcterms:modified>
</cp:coreProperties>
</file>