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6A" w:rsidRDefault="00A00455" w:rsidP="000A0D6D">
      <w:pPr>
        <w:shd w:val="clear" w:color="auto" w:fill="FFFFFF"/>
        <w:spacing w:before="100" w:beforeAutospacing="1" w:after="0" w:line="240" w:lineRule="auto"/>
        <w:rPr>
          <w:rFonts w:ascii="Times New Roman" w:hAnsi="Times New Roman"/>
          <w:b/>
          <w:color w:val="000000"/>
          <w:sz w:val="32"/>
          <w:szCs w:val="32"/>
          <w:lang w:eastAsia="ru-RU"/>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1.5pt;margin-top:-29.2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r:href="rId6"/>
            <w10:wrap type="tight"/>
          </v:shape>
        </w:pict>
      </w:r>
    </w:p>
    <w:p w:rsidR="00A00455" w:rsidRDefault="00A00455" w:rsidP="000A0D6D">
      <w:pPr>
        <w:shd w:val="clear" w:color="auto" w:fill="FFFFFF"/>
        <w:spacing w:before="100" w:beforeAutospacing="1" w:after="0" w:line="240" w:lineRule="auto"/>
        <w:rPr>
          <w:rFonts w:ascii="Times New Roman" w:hAnsi="Times New Roman"/>
          <w:b/>
          <w:color w:val="000000"/>
          <w:sz w:val="32"/>
          <w:szCs w:val="32"/>
          <w:lang w:eastAsia="ru-RU"/>
        </w:rPr>
      </w:pPr>
    </w:p>
    <w:p w:rsidR="003A4EE8" w:rsidRPr="00A00455" w:rsidRDefault="00A00455" w:rsidP="000A0D6D">
      <w:pPr>
        <w:shd w:val="clear" w:color="auto" w:fill="FFFFFF"/>
        <w:spacing w:before="100" w:beforeAutospacing="1" w:after="0" w:line="240" w:lineRule="auto"/>
        <w:rPr>
          <w:rFonts w:ascii="Times New Roman" w:hAnsi="Times New Roman"/>
          <w:b/>
          <w:color w:val="000000"/>
          <w:sz w:val="28"/>
          <w:szCs w:val="28"/>
          <w:lang w:eastAsia="ru-RU"/>
        </w:rPr>
      </w:pPr>
      <w:r w:rsidRPr="00A00455">
        <w:rPr>
          <w:rFonts w:ascii="Times New Roman" w:hAnsi="Times New Roman"/>
          <w:b/>
          <w:color w:val="000000"/>
          <w:sz w:val="28"/>
          <w:szCs w:val="28"/>
          <w:lang w:eastAsia="ru-RU"/>
        </w:rPr>
        <w:t xml:space="preserve">АДМИНИСТРАЦИЯ  ПОГОРЕЛЬСКОГО </w:t>
      </w:r>
      <w:r>
        <w:rPr>
          <w:rFonts w:ascii="Times New Roman" w:hAnsi="Times New Roman"/>
          <w:b/>
          <w:color w:val="000000"/>
          <w:sz w:val="28"/>
          <w:szCs w:val="28"/>
          <w:lang w:eastAsia="ru-RU"/>
        </w:rPr>
        <w:t xml:space="preserve">  СЕЛЬСКОГО  </w:t>
      </w:r>
      <w:r w:rsidR="003A4EE8" w:rsidRPr="00A00455">
        <w:rPr>
          <w:rFonts w:ascii="Times New Roman" w:hAnsi="Times New Roman"/>
          <w:b/>
          <w:color w:val="000000"/>
          <w:sz w:val="28"/>
          <w:szCs w:val="28"/>
          <w:lang w:eastAsia="ru-RU"/>
        </w:rPr>
        <w:t>ПОСЕЛЕНИЯ</w:t>
      </w:r>
    </w:p>
    <w:p w:rsidR="003A4EE8" w:rsidRPr="00A00455" w:rsidRDefault="003A4EE8" w:rsidP="008B3D58">
      <w:pPr>
        <w:shd w:val="clear" w:color="auto" w:fill="FFFFFF"/>
        <w:spacing w:before="100" w:beforeAutospacing="1" w:after="0" w:line="240" w:lineRule="auto"/>
        <w:rPr>
          <w:rFonts w:ascii="Times New Roman" w:hAnsi="Times New Roman"/>
          <w:b/>
          <w:color w:val="000000"/>
          <w:sz w:val="28"/>
          <w:szCs w:val="28"/>
          <w:lang w:eastAsia="ru-RU"/>
        </w:rPr>
      </w:pPr>
      <w:r w:rsidRPr="00A00455">
        <w:rPr>
          <w:rFonts w:ascii="Times New Roman" w:hAnsi="Times New Roman"/>
          <w:b/>
          <w:color w:val="000000"/>
          <w:sz w:val="28"/>
          <w:szCs w:val="28"/>
          <w:lang w:eastAsia="ru-RU"/>
        </w:rPr>
        <w:t xml:space="preserve">                                </w:t>
      </w:r>
      <w:r w:rsidR="00A00455">
        <w:rPr>
          <w:rFonts w:ascii="Times New Roman" w:hAnsi="Times New Roman"/>
          <w:b/>
          <w:color w:val="000000"/>
          <w:sz w:val="28"/>
          <w:szCs w:val="28"/>
          <w:lang w:eastAsia="ru-RU"/>
        </w:rPr>
        <w:t xml:space="preserve">            </w:t>
      </w:r>
      <w:r w:rsidRPr="00A00455">
        <w:rPr>
          <w:rFonts w:ascii="Times New Roman" w:hAnsi="Times New Roman"/>
          <w:b/>
          <w:color w:val="000000"/>
          <w:sz w:val="28"/>
          <w:szCs w:val="28"/>
          <w:lang w:eastAsia="ru-RU"/>
        </w:rPr>
        <w:t xml:space="preserve">  ПОСТАНОВЛЕНИЕ</w:t>
      </w:r>
    </w:p>
    <w:p w:rsidR="003A4EE8" w:rsidRPr="008B3D58" w:rsidRDefault="00A7696A" w:rsidP="008B3D58">
      <w:pPr>
        <w:shd w:val="clear" w:color="auto" w:fill="FFFFFF"/>
        <w:spacing w:before="274" w:after="274" w:line="240" w:lineRule="auto"/>
        <w:rPr>
          <w:rFonts w:ascii="Times New Roman" w:hAnsi="Times New Roman"/>
          <w:color w:val="000000"/>
          <w:sz w:val="24"/>
          <w:szCs w:val="24"/>
          <w:lang w:eastAsia="ru-RU"/>
        </w:rPr>
      </w:pPr>
      <w:r>
        <w:rPr>
          <w:rFonts w:ascii="Times New Roman" w:hAnsi="Times New Roman"/>
          <w:color w:val="000000"/>
          <w:sz w:val="28"/>
          <w:szCs w:val="28"/>
          <w:lang w:eastAsia="ru-RU"/>
        </w:rPr>
        <w:t>от  21.06.</w:t>
      </w:r>
      <w:r w:rsidR="003A4EE8">
        <w:rPr>
          <w:rFonts w:ascii="Times New Roman" w:hAnsi="Times New Roman"/>
          <w:color w:val="000000"/>
          <w:sz w:val="28"/>
          <w:szCs w:val="28"/>
          <w:lang w:eastAsia="ru-RU"/>
        </w:rPr>
        <w:t>2016</w:t>
      </w:r>
      <w:r w:rsidR="003A4EE8" w:rsidRPr="008B3D5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59</w:t>
      </w:r>
    </w:p>
    <w:p w:rsidR="003A4EE8" w:rsidRPr="008B3D58" w:rsidRDefault="003A4EE8" w:rsidP="008B3D58">
      <w:pPr>
        <w:shd w:val="clear" w:color="auto" w:fill="FFFFFF"/>
        <w:spacing w:before="274" w:after="240" w:line="240" w:lineRule="auto"/>
        <w:rPr>
          <w:rFonts w:ascii="Times New Roman" w:hAnsi="Times New Roman"/>
          <w:color w:val="000000"/>
          <w:sz w:val="24"/>
          <w:szCs w:val="24"/>
          <w:lang w:eastAsia="ru-RU"/>
        </w:rPr>
      </w:pPr>
    </w:p>
    <w:p w:rsidR="003A4EE8" w:rsidRDefault="003A4EE8" w:rsidP="0014295E">
      <w:pPr>
        <w:pStyle w:val="a4"/>
        <w:rPr>
          <w:rFonts w:ascii="Times New Roman" w:hAnsi="Times New Roman"/>
          <w:sz w:val="28"/>
          <w:szCs w:val="28"/>
          <w:lang w:eastAsia="ru-RU"/>
        </w:rPr>
      </w:pPr>
      <w:r w:rsidRPr="0014295E">
        <w:rPr>
          <w:rFonts w:ascii="Times New Roman" w:hAnsi="Times New Roman"/>
          <w:sz w:val="28"/>
          <w:szCs w:val="28"/>
          <w:lang w:eastAsia="ru-RU"/>
        </w:rPr>
        <w:t>Об</w:t>
      </w:r>
      <w:r>
        <w:rPr>
          <w:rFonts w:ascii="Times New Roman" w:hAnsi="Times New Roman"/>
          <w:sz w:val="28"/>
          <w:szCs w:val="28"/>
          <w:lang w:eastAsia="ru-RU"/>
        </w:rPr>
        <w:t xml:space="preserve"> </w:t>
      </w:r>
      <w:r w:rsidRPr="0014295E">
        <w:rPr>
          <w:rFonts w:ascii="Times New Roman" w:hAnsi="Times New Roman"/>
          <w:sz w:val="28"/>
          <w:szCs w:val="28"/>
          <w:lang w:eastAsia="ru-RU"/>
        </w:rPr>
        <w:t xml:space="preserve"> утверждении </w:t>
      </w:r>
      <w:r>
        <w:rPr>
          <w:rFonts w:ascii="Times New Roman" w:hAnsi="Times New Roman"/>
          <w:sz w:val="28"/>
          <w:szCs w:val="28"/>
          <w:lang w:eastAsia="ru-RU"/>
        </w:rPr>
        <w:t xml:space="preserve"> </w:t>
      </w:r>
      <w:r w:rsidRPr="0014295E">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14295E">
        <w:rPr>
          <w:rFonts w:ascii="Times New Roman" w:hAnsi="Times New Roman"/>
          <w:sz w:val="28"/>
          <w:szCs w:val="28"/>
          <w:lang w:eastAsia="ru-RU"/>
        </w:rPr>
        <w:t>«Обеспечение</w:t>
      </w:r>
    </w:p>
    <w:p w:rsidR="003A4EE8" w:rsidRPr="0014295E" w:rsidRDefault="003A4EE8" w:rsidP="0014295E">
      <w:pPr>
        <w:pStyle w:val="a4"/>
        <w:rPr>
          <w:rFonts w:ascii="Times New Roman" w:hAnsi="Times New Roman"/>
          <w:sz w:val="28"/>
          <w:szCs w:val="28"/>
          <w:lang w:eastAsia="ru-RU"/>
        </w:rPr>
      </w:pPr>
      <w:r>
        <w:rPr>
          <w:rFonts w:ascii="Times New Roman" w:hAnsi="Times New Roman"/>
          <w:sz w:val="28"/>
          <w:szCs w:val="28"/>
          <w:lang w:eastAsia="ru-RU"/>
        </w:rPr>
        <w:t>б</w:t>
      </w:r>
      <w:r w:rsidRPr="0014295E">
        <w:rPr>
          <w:rFonts w:ascii="Times New Roman" w:hAnsi="Times New Roman"/>
          <w:sz w:val="28"/>
          <w:szCs w:val="28"/>
          <w:lang w:eastAsia="ru-RU"/>
        </w:rPr>
        <w:t>езопасности</w:t>
      </w:r>
      <w:r>
        <w:rPr>
          <w:rFonts w:ascii="Times New Roman" w:hAnsi="Times New Roman"/>
          <w:sz w:val="28"/>
          <w:szCs w:val="28"/>
          <w:lang w:eastAsia="ru-RU"/>
        </w:rPr>
        <w:t xml:space="preserve">   </w:t>
      </w:r>
      <w:r w:rsidRPr="0014295E">
        <w:rPr>
          <w:rFonts w:ascii="Times New Roman" w:hAnsi="Times New Roman"/>
          <w:sz w:val="28"/>
          <w:szCs w:val="28"/>
          <w:lang w:eastAsia="ru-RU"/>
        </w:rPr>
        <w:t xml:space="preserve">населения </w:t>
      </w:r>
      <w:r>
        <w:rPr>
          <w:rFonts w:ascii="Times New Roman" w:hAnsi="Times New Roman"/>
          <w:sz w:val="28"/>
          <w:szCs w:val="28"/>
          <w:lang w:eastAsia="ru-RU"/>
        </w:rPr>
        <w:t xml:space="preserve">  </w:t>
      </w:r>
      <w:r w:rsidRPr="0014295E">
        <w:rPr>
          <w:rFonts w:ascii="Times New Roman" w:hAnsi="Times New Roman"/>
          <w:sz w:val="28"/>
          <w:szCs w:val="28"/>
          <w:lang w:eastAsia="ru-RU"/>
        </w:rPr>
        <w:t>на</w:t>
      </w:r>
      <w:r>
        <w:rPr>
          <w:rFonts w:ascii="Times New Roman" w:hAnsi="Times New Roman"/>
          <w:sz w:val="28"/>
          <w:szCs w:val="28"/>
          <w:lang w:eastAsia="ru-RU"/>
        </w:rPr>
        <w:t xml:space="preserve"> </w:t>
      </w:r>
      <w:r w:rsidRPr="0014295E">
        <w:rPr>
          <w:rFonts w:ascii="Times New Roman" w:hAnsi="Times New Roman"/>
          <w:sz w:val="28"/>
          <w:szCs w:val="28"/>
          <w:lang w:eastAsia="ru-RU"/>
        </w:rPr>
        <w:t xml:space="preserve"> транспорте </w:t>
      </w:r>
      <w:proofErr w:type="gramStart"/>
      <w:r w:rsidRPr="0014295E">
        <w:rPr>
          <w:rFonts w:ascii="Times New Roman" w:hAnsi="Times New Roman"/>
          <w:sz w:val="28"/>
          <w:szCs w:val="28"/>
          <w:lang w:eastAsia="ru-RU"/>
        </w:rPr>
        <w:t>на</w:t>
      </w:r>
      <w:proofErr w:type="gramEnd"/>
    </w:p>
    <w:p w:rsidR="003A4EE8" w:rsidRDefault="003A4EE8" w:rsidP="0014295E">
      <w:pPr>
        <w:pStyle w:val="a4"/>
        <w:rPr>
          <w:rFonts w:ascii="Times New Roman" w:hAnsi="Times New Roman"/>
          <w:sz w:val="28"/>
          <w:szCs w:val="28"/>
          <w:lang w:eastAsia="ru-RU"/>
        </w:rPr>
      </w:pPr>
      <w:r w:rsidRPr="0014295E">
        <w:rPr>
          <w:rFonts w:ascii="Times New Roman" w:hAnsi="Times New Roman"/>
          <w:sz w:val="28"/>
          <w:szCs w:val="28"/>
          <w:lang w:eastAsia="ru-RU"/>
        </w:rPr>
        <w:t>территории</w:t>
      </w:r>
      <w:r>
        <w:rPr>
          <w:rFonts w:ascii="Times New Roman" w:hAnsi="Times New Roman"/>
          <w:sz w:val="28"/>
          <w:szCs w:val="28"/>
          <w:lang w:eastAsia="ru-RU"/>
        </w:rPr>
        <w:t xml:space="preserve">  </w:t>
      </w:r>
      <w:r w:rsidRPr="0014295E">
        <w:rPr>
          <w:rFonts w:ascii="Times New Roman" w:hAnsi="Times New Roman"/>
          <w:sz w:val="28"/>
          <w:szCs w:val="28"/>
          <w:lang w:eastAsia="ru-RU"/>
        </w:rPr>
        <w:t xml:space="preserve"> </w:t>
      </w:r>
      <w:r>
        <w:rPr>
          <w:rFonts w:ascii="Times New Roman" w:hAnsi="Times New Roman"/>
          <w:sz w:val="28"/>
          <w:szCs w:val="28"/>
          <w:lang w:eastAsia="ru-RU"/>
        </w:rPr>
        <w:t>муниципального   образования</w:t>
      </w:r>
    </w:p>
    <w:p w:rsidR="003A4EE8" w:rsidRDefault="00A00455" w:rsidP="0014295E">
      <w:pPr>
        <w:pStyle w:val="a4"/>
        <w:rPr>
          <w:rFonts w:ascii="Times New Roman" w:hAnsi="Times New Roman"/>
          <w:sz w:val="28"/>
          <w:szCs w:val="28"/>
          <w:lang w:eastAsia="ru-RU"/>
        </w:rPr>
      </w:pPr>
      <w:proofErr w:type="spellStart"/>
      <w:r>
        <w:rPr>
          <w:rFonts w:ascii="Times New Roman" w:hAnsi="Times New Roman"/>
          <w:sz w:val="28"/>
          <w:szCs w:val="28"/>
          <w:lang w:eastAsia="ru-RU"/>
        </w:rPr>
        <w:t>Погорель</w:t>
      </w:r>
      <w:r w:rsidR="003A4EE8">
        <w:rPr>
          <w:rFonts w:ascii="Times New Roman" w:hAnsi="Times New Roman"/>
          <w:sz w:val="28"/>
          <w:szCs w:val="28"/>
          <w:lang w:eastAsia="ru-RU"/>
        </w:rPr>
        <w:t>ское</w:t>
      </w:r>
      <w:proofErr w:type="spellEnd"/>
      <w:r w:rsidR="003A4EE8">
        <w:rPr>
          <w:rFonts w:ascii="Times New Roman" w:hAnsi="Times New Roman"/>
          <w:sz w:val="28"/>
          <w:szCs w:val="28"/>
          <w:lang w:eastAsia="ru-RU"/>
        </w:rPr>
        <w:t xml:space="preserve"> сельское поселение на 2016-2018</w:t>
      </w:r>
    </w:p>
    <w:p w:rsidR="003A4EE8" w:rsidRPr="0014295E" w:rsidRDefault="003A4EE8" w:rsidP="0014295E">
      <w:pPr>
        <w:pStyle w:val="a4"/>
        <w:rPr>
          <w:rFonts w:ascii="Times New Roman" w:hAnsi="Times New Roman"/>
          <w:sz w:val="28"/>
          <w:szCs w:val="28"/>
          <w:lang w:eastAsia="ru-RU"/>
        </w:rPr>
      </w:pPr>
      <w:r>
        <w:rPr>
          <w:rFonts w:ascii="Times New Roman" w:hAnsi="Times New Roman"/>
          <w:sz w:val="28"/>
          <w:szCs w:val="28"/>
          <w:lang w:eastAsia="ru-RU"/>
        </w:rPr>
        <w:t>годы»</w:t>
      </w:r>
    </w:p>
    <w:p w:rsidR="003A4EE8" w:rsidRPr="008B3D58" w:rsidRDefault="003A4EE8" w:rsidP="0014295E">
      <w:pPr>
        <w:shd w:val="clear" w:color="auto" w:fill="FFFFFF"/>
        <w:spacing w:before="100" w:beforeAutospacing="1" w:after="0" w:line="240" w:lineRule="auto"/>
        <w:jc w:val="both"/>
        <w:rPr>
          <w:rFonts w:ascii="Times New Roman" w:hAnsi="Times New Roman"/>
          <w:color w:val="000000"/>
          <w:sz w:val="24"/>
          <w:szCs w:val="24"/>
          <w:lang w:eastAsia="ru-RU"/>
        </w:rPr>
      </w:pPr>
      <w:r>
        <w:rPr>
          <w:rFonts w:ascii="Times New Roman" w:hAnsi="Times New Roman"/>
          <w:color w:val="000000"/>
          <w:sz w:val="28"/>
          <w:szCs w:val="28"/>
          <w:lang w:eastAsia="ru-RU"/>
        </w:rPr>
        <w:t xml:space="preserve">           </w:t>
      </w:r>
      <w:proofErr w:type="gramStart"/>
      <w:r w:rsidRPr="008B3D58">
        <w:rPr>
          <w:rFonts w:ascii="Times New Roman" w:hAnsi="Times New Roman"/>
          <w:color w:val="000000"/>
          <w:sz w:val="28"/>
          <w:szCs w:val="28"/>
          <w:lang w:eastAsia="ru-RU"/>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9 февраля </w:t>
      </w:r>
      <w:smartTag w:uri="urn:schemas-microsoft-com:office:smarttags" w:element="metricconverter">
        <w:smartTagPr>
          <w:attr w:name="ProductID" w:val="2007 г"/>
        </w:smartTagPr>
        <w:r w:rsidRPr="008B3D58">
          <w:rPr>
            <w:rFonts w:ascii="Times New Roman" w:hAnsi="Times New Roman"/>
            <w:color w:val="000000"/>
            <w:sz w:val="28"/>
            <w:szCs w:val="28"/>
            <w:lang w:eastAsia="ru-RU"/>
          </w:rPr>
          <w:t>2007 г</w:t>
        </w:r>
      </w:smartTag>
      <w:r w:rsidRPr="008B3D58">
        <w:rPr>
          <w:rFonts w:ascii="Times New Roman" w:hAnsi="Times New Roman"/>
          <w:color w:val="000000"/>
          <w:sz w:val="28"/>
          <w:szCs w:val="28"/>
          <w:lang w:eastAsia="ru-RU"/>
        </w:rPr>
        <w:t xml:space="preserve">. №16-ФЗ «О транспортной безопасности», Указа Президента Российской Федерации от 31 марта 2010 года  №403 «О создании  комплексной системы обеспечения безопасности населения  на </w:t>
      </w:r>
      <w:r>
        <w:rPr>
          <w:rFonts w:ascii="Times New Roman" w:hAnsi="Times New Roman"/>
          <w:color w:val="000000"/>
          <w:sz w:val="28"/>
          <w:szCs w:val="28"/>
          <w:lang w:eastAsia="ru-RU"/>
        </w:rPr>
        <w:t>транспорте»,   Уставом муниципального  обра</w:t>
      </w:r>
      <w:r w:rsidR="00A00455">
        <w:rPr>
          <w:rFonts w:ascii="Times New Roman" w:hAnsi="Times New Roman"/>
          <w:color w:val="000000"/>
          <w:sz w:val="28"/>
          <w:szCs w:val="28"/>
          <w:lang w:eastAsia="ru-RU"/>
        </w:rPr>
        <w:t xml:space="preserve">зования </w:t>
      </w:r>
      <w:proofErr w:type="spellStart"/>
      <w:r w:rsidR="00A00455">
        <w:rPr>
          <w:rFonts w:ascii="Times New Roman" w:hAnsi="Times New Roman"/>
          <w:color w:val="000000"/>
          <w:sz w:val="28"/>
          <w:szCs w:val="28"/>
          <w:lang w:eastAsia="ru-RU"/>
        </w:rPr>
        <w:t>Погорель</w:t>
      </w:r>
      <w:r>
        <w:rPr>
          <w:rFonts w:ascii="Times New Roman" w:hAnsi="Times New Roman"/>
          <w:color w:val="000000"/>
          <w:sz w:val="28"/>
          <w:szCs w:val="28"/>
          <w:lang w:eastAsia="ru-RU"/>
        </w:rPr>
        <w:t>ское</w:t>
      </w:r>
      <w:proofErr w:type="spellEnd"/>
      <w:r>
        <w:rPr>
          <w:rFonts w:ascii="Times New Roman" w:hAnsi="Times New Roman"/>
          <w:color w:val="000000"/>
          <w:sz w:val="28"/>
          <w:szCs w:val="28"/>
          <w:lang w:eastAsia="ru-RU"/>
        </w:rPr>
        <w:t xml:space="preserve">  сельское  </w:t>
      </w:r>
      <w:r w:rsidRPr="008B3D58">
        <w:rPr>
          <w:rFonts w:ascii="Times New Roman" w:hAnsi="Times New Roman"/>
          <w:color w:val="000000"/>
          <w:sz w:val="28"/>
          <w:szCs w:val="28"/>
          <w:lang w:eastAsia="ru-RU"/>
        </w:rPr>
        <w:t xml:space="preserve"> поселен</w:t>
      </w:r>
      <w:r w:rsidR="00A00455">
        <w:rPr>
          <w:rFonts w:ascii="Times New Roman" w:hAnsi="Times New Roman"/>
          <w:color w:val="000000"/>
          <w:sz w:val="28"/>
          <w:szCs w:val="28"/>
          <w:lang w:eastAsia="ru-RU"/>
        </w:rPr>
        <w:t>ие</w:t>
      </w:r>
      <w:proofErr w:type="gramEnd"/>
      <w:r w:rsidR="00A00455">
        <w:rPr>
          <w:rFonts w:ascii="Times New Roman" w:hAnsi="Times New Roman"/>
          <w:color w:val="000000"/>
          <w:sz w:val="28"/>
          <w:szCs w:val="28"/>
          <w:lang w:eastAsia="ru-RU"/>
        </w:rPr>
        <w:t>, Администрация Погорель</w:t>
      </w:r>
      <w:r>
        <w:rPr>
          <w:rFonts w:ascii="Times New Roman" w:hAnsi="Times New Roman"/>
          <w:color w:val="000000"/>
          <w:sz w:val="28"/>
          <w:szCs w:val="28"/>
          <w:lang w:eastAsia="ru-RU"/>
        </w:rPr>
        <w:t>ского сельского поселения</w:t>
      </w:r>
    </w:p>
    <w:p w:rsidR="003A4EE8" w:rsidRPr="0014295E" w:rsidRDefault="003A4EE8" w:rsidP="008B3D58">
      <w:pPr>
        <w:shd w:val="clear" w:color="auto" w:fill="FFFFFF"/>
        <w:spacing w:before="100" w:beforeAutospacing="1" w:after="0" w:line="240" w:lineRule="auto"/>
        <w:rPr>
          <w:rFonts w:ascii="Times New Roman" w:hAnsi="Times New Roman"/>
          <w:color w:val="000000"/>
          <w:sz w:val="28"/>
          <w:szCs w:val="28"/>
          <w:lang w:eastAsia="ru-RU"/>
        </w:rPr>
      </w:pPr>
      <w:proofErr w:type="spellStart"/>
      <w:proofErr w:type="gramStart"/>
      <w:r>
        <w:rPr>
          <w:rFonts w:ascii="Times New Roman" w:hAnsi="Times New Roman"/>
          <w:color w:val="000000"/>
          <w:sz w:val="28"/>
          <w:szCs w:val="28"/>
          <w:lang w:eastAsia="ru-RU"/>
        </w:rPr>
        <w:t>п</w:t>
      </w:r>
      <w:proofErr w:type="spellEnd"/>
      <w:proofErr w:type="gramEnd"/>
      <w:r>
        <w:rPr>
          <w:rFonts w:ascii="Times New Roman" w:hAnsi="Times New Roman"/>
          <w:color w:val="000000"/>
          <w:sz w:val="28"/>
          <w:szCs w:val="28"/>
          <w:lang w:eastAsia="ru-RU"/>
        </w:rPr>
        <w:t xml:space="preserve"> о с т а </w:t>
      </w:r>
      <w:proofErr w:type="spellStart"/>
      <w:r>
        <w:rPr>
          <w:rFonts w:ascii="Times New Roman" w:hAnsi="Times New Roman"/>
          <w:color w:val="000000"/>
          <w:sz w:val="28"/>
          <w:szCs w:val="28"/>
          <w:lang w:eastAsia="ru-RU"/>
        </w:rPr>
        <w:t>н</w:t>
      </w:r>
      <w:proofErr w:type="spellEnd"/>
      <w:r>
        <w:rPr>
          <w:rFonts w:ascii="Times New Roman" w:hAnsi="Times New Roman"/>
          <w:color w:val="000000"/>
          <w:sz w:val="28"/>
          <w:szCs w:val="28"/>
          <w:lang w:eastAsia="ru-RU"/>
        </w:rPr>
        <w:t xml:space="preserve"> о в л я е т:</w:t>
      </w:r>
    </w:p>
    <w:p w:rsidR="003A4EE8" w:rsidRPr="0014295E" w:rsidRDefault="003A4EE8" w:rsidP="0014295E">
      <w:pPr>
        <w:pStyle w:val="a5"/>
        <w:numPr>
          <w:ilvl w:val="0"/>
          <w:numId w:val="1"/>
        </w:numPr>
        <w:shd w:val="clear" w:color="auto" w:fill="FFFFFF"/>
        <w:spacing w:before="274" w:after="274"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Утвердить </w:t>
      </w:r>
      <w:r w:rsidRPr="0014295E">
        <w:rPr>
          <w:rFonts w:ascii="Times New Roman" w:hAnsi="Times New Roman"/>
          <w:color w:val="000000"/>
          <w:sz w:val="28"/>
          <w:szCs w:val="28"/>
          <w:lang w:eastAsia="ru-RU"/>
        </w:rPr>
        <w:t>программу «Обеспечение безопасности населения на транспорте на территории му</w:t>
      </w:r>
      <w:r w:rsidR="00A00455">
        <w:rPr>
          <w:rFonts w:ascii="Times New Roman" w:hAnsi="Times New Roman"/>
          <w:color w:val="000000"/>
          <w:sz w:val="28"/>
          <w:szCs w:val="28"/>
          <w:lang w:eastAsia="ru-RU"/>
        </w:rPr>
        <w:t xml:space="preserve">ниципального  образования </w:t>
      </w:r>
      <w:proofErr w:type="spellStart"/>
      <w:r w:rsidR="00A00455">
        <w:rPr>
          <w:rFonts w:ascii="Times New Roman" w:hAnsi="Times New Roman"/>
          <w:color w:val="000000"/>
          <w:sz w:val="28"/>
          <w:szCs w:val="28"/>
          <w:lang w:eastAsia="ru-RU"/>
        </w:rPr>
        <w:t>Погорель</w:t>
      </w:r>
      <w:r w:rsidRPr="0014295E">
        <w:rPr>
          <w:rFonts w:ascii="Times New Roman" w:hAnsi="Times New Roman"/>
          <w:color w:val="000000"/>
          <w:sz w:val="28"/>
          <w:szCs w:val="28"/>
          <w:lang w:eastAsia="ru-RU"/>
        </w:rPr>
        <w:t>ское</w:t>
      </w:r>
      <w:proofErr w:type="spellEnd"/>
      <w:r w:rsidRPr="0014295E">
        <w:rPr>
          <w:rFonts w:ascii="Times New Roman" w:hAnsi="Times New Roman"/>
          <w:color w:val="000000"/>
          <w:sz w:val="28"/>
          <w:szCs w:val="28"/>
          <w:lang w:eastAsia="ru-RU"/>
        </w:rPr>
        <w:t xml:space="preserve"> сельское  поселение на 2016-2</w:t>
      </w:r>
      <w:r>
        <w:rPr>
          <w:rFonts w:ascii="Times New Roman" w:hAnsi="Times New Roman"/>
          <w:color w:val="000000"/>
          <w:sz w:val="28"/>
          <w:szCs w:val="28"/>
          <w:lang w:eastAsia="ru-RU"/>
        </w:rPr>
        <w:t>018</w:t>
      </w:r>
      <w:r w:rsidRPr="0014295E">
        <w:rPr>
          <w:rFonts w:ascii="Times New Roman" w:hAnsi="Times New Roman"/>
          <w:color w:val="000000"/>
          <w:sz w:val="28"/>
          <w:szCs w:val="28"/>
          <w:lang w:eastAsia="ru-RU"/>
        </w:rPr>
        <w:t xml:space="preserve"> годы</w:t>
      </w:r>
      <w:r>
        <w:rPr>
          <w:rFonts w:ascii="Times New Roman" w:hAnsi="Times New Roman"/>
          <w:color w:val="000000"/>
          <w:sz w:val="28"/>
          <w:szCs w:val="28"/>
          <w:lang w:eastAsia="ru-RU"/>
        </w:rPr>
        <w:t>» (далее Программа)</w:t>
      </w:r>
      <w:r w:rsidRPr="0014295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согласно приложению.</w:t>
      </w:r>
    </w:p>
    <w:p w:rsidR="003A4EE8" w:rsidRPr="0014295E" w:rsidRDefault="003A4EE8" w:rsidP="0014295E">
      <w:pPr>
        <w:pStyle w:val="a5"/>
        <w:numPr>
          <w:ilvl w:val="0"/>
          <w:numId w:val="1"/>
        </w:numPr>
        <w:shd w:val="clear" w:color="auto" w:fill="FFFFFF"/>
        <w:spacing w:before="274" w:after="274" w:line="240" w:lineRule="auto"/>
        <w:jc w:val="both"/>
        <w:rPr>
          <w:rFonts w:ascii="Times New Roman" w:hAnsi="Times New Roman"/>
          <w:color w:val="000000"/>
          <w:sz w:val="24"/>
          <w:szCs w:val="24"/>
          <w:lang w:eastAsia="ru-RU"/>
        </w:rPr>
      </w:pPr>
      <w:r w:rsidRPr="0014295E">
        <w:rPr>
          <w:rFonts w:ascii="Times New Roman" w:hAnsi="Times New Roman"/>
          <w:color w:val="000000"/>
          <w:sz w:val="28"/>
          <w:szCs w:val="28"/>
          <w:lang w:eastAsia="ru-RU"/>
        </w:rPr>
        <w:t>Предусматривать ежегодно средства в объемах, предусмотренных в Программе, в проекте бюджет</w:t>
      </w:r>
      <w:r>
        <w:rPr>
          <w:rFonts w:ascii="Times New Roman" w:hAnsi="Times New Roman"/>
          <w:color w:val="000000"/>
          <w:sz w:val="28"/>
          <w:szCs w:val="28"/>
          <w:lang w:eastAsia="ru-RU"/>
        </w:rPr>
        <w:t>а м</w:t>
      </w:r>
      <w:r w:rsidR="00A00455">
        <w:rPr>
          <w:rFonts w:ascii="Times New Roman" w:hAnsi="Times New Roman"/>
          <w:color w:val="000000"/>
          <w:sz w:val="28"/>
          <w:szCs w:val="28"/>
          <w:lang w:eastAsia="ru-RU"/>
        </w:rPr>
        <w:t xml:space="preserve">униципального образования </w:t>
      </w:r>
      <w:proofErr w:type="spellStart"/>
      <w:r w:rsidR="00A00455">
        <w:rPr>
          <w:rFonts w:ascii="Times New Roman" w:hAnsi="Times New Roman"/>
          <w:color w:val="000000"/>
          <w:sz w:val="28"/>
          <w:szCs w:val="28"/>
          <w:lang w:eastAsia="ru-RU"/>
        </w:rPr>
        <w:t>Погорель</w:t>
      </w:r>
      <w:r>
        <w:rPr>
          <w:rFonts w:ascii="Times New Roman" w:hAnsi="Times New Roman"/>
          <w:color w:val="000000"/>
          <w:sz w:val="28"/>
          <w:szCs w:val="28"/>
          <w:lang w:eastAsia="ru-RU"/>
        </w:rPr>
        <w:t>ское</w:t>
      </w:r>
      <w:proofErr w:type="spellEnd"/>
      <w:r>
        <w:rPr>
          <w:rFonts w:ascii="Times New Roman" w:hAnsi="Times New Roman"/>
          <w:color w:val="000000"/>
          <w:sz w:val="28"/>
          <w:szCs w:val="28"/>
          <w:lang w:eastAsia="ru-RU"/>
        </w:rPr>
        <w:t xml:space="preserve"> сельское поселение</w:t>
      </w:r>
      <w:r w:rsidRPr="0014295E">
        <w:rPr>
          <w:rFonts w:ascii="Times New Roman" w:hAnsi="Times New Roman"/>
          <w:color w:val="000000"/>
          <w:sz w:val="28"/>
          <w:szCs w:val="28"/>
          <w:lang w:eastAsia="ru-RU"/>
        </w:rPr>
        <w:t xml:space="preserve"> на очередной финансовый год для реализации </w:t>
      </w:r>
      <w:r>
        <w:rPr>
          <w:rFonts w:ascii="Times New Roman" w:hAnsi="Times New Roman"/>
          <w:color w:val="000000"/>
          <w:sz w:val="28"/>
          <w:szCs w:val="28"/>
          <w:lang w:eastAsia="ru-RU"/>
        </w:rPr>
        <w:t xml:space="preserve"> ее мероприятий</w:t>
      </w:r>
      <w:r w:rsidRPr="0014295E">
        <w:rPr>
          <w:rFonts w:ascii="Times New Roman" w:hAnsi="Times New Roman"/>
          <w:color w:val="000000"/>
          <w:sz w:val="28"/>
          <w:szCs w:val="28"/>
          <w:lang w:eastAsia="ru-RU"/>
        </w:rPr>
        <w:t>.</w:t>
      </w:r>
    </w:p>
    <w:p w:rsidR="003A4EE8" w:rsidRPr="0014295E" w:rsidRDefault="003A4EE8" w:rsidP="0014295E">
      <w:pPr>
        <w:pStyle w:val="a5"/>
        <w:numPr>
          <w:ilvl w:val="0"/>
          <w:numId w:val="1"/>
        </w:numPr>
        <w:shd w:val="clear" w:color="auto" w:fill="FFFFFF"/>
        <w:spacing w:before="274" w:after="274" w:line="240" w:lineRule="auto"/>
        <w:jc w:val="both"/>
        <w:rPr>
          <w:rFonts w:ascii="Times New Roman" w:hAnsi="Times New Roman"/>
          <w:color w:val="000000"/>
          <w:sz w:val="24"/>
          <w:szCs w:val="24"/>
          <w:lang w:eastAsia="ru-RU"/>
        </w:rPr>
      </w:pPr>
      <w:r w:rsidRPr="0014295E">
        <w:rPr>
          <w:rFonts w:ascii="Times New Roman" w:hAnsi="Times New Roman"/>
          <w:color w:val="000000"/>
          <w:sz w:val="28"/>
          <w:szCs w:val="28"/>
          <w:lang w:eastAsia="ru-RU"/>
        </w:rPr>
        <w:t>Контроль исполнения настоящего постановления оставляю за собой.</w:t>
      </w:r>
    </w:p>
    <w:p w:rsidR="003A4EE8" w:rsidRPr="008B3D58" w:rsidRDefault="003A4EE8" w:rsidP="0014295E">
      <w:pPr>
        <w:shd w:val="clear" w:color="auto" w:fill="FFFFFF"/>
        <w:spacing w:before="274" w:after="240" w:line="240" w:lineRule="auto"/>
        <w:jc w:val="both"/>
        <w:rPr>
          <w:rFonts w:ascii="Times New Roman" w:hAnsi="Times New Roman"/>
          <w:color w:val="000000"/>
          <w:sz w:val="24"/>
          <w:szCs w:val="24"/>
          <w:lang w:eastAsia="ru-RU"/>
        </w:rPr>
      </w:pPr>
    </w:p>
    <w:p w:rsidR="003A4EE8" w:rsidRDefault="003A4EE8" w:rsidP="000A0D6D">
      <w:pPr>
        <w:pStyle w:val="a4"/>
        <w:rPr>
          <w:rFonts w:ascii="Times New Roman" w:hAnsi="Times New Roman"/>
          <w:sz w:val="28"/>
          <w:szCs w:val="28"/>
          <w:lang w:eastAsia="ru-RU"/>
        </w:rPr>
      </w:pPr>
      <w:r w:rsidRPr="000A0D6D">
        <w:rPr>
          <w:rFonts w:ascii="Times New Roman" w:hAnsi="Times New Roman"/>
          <w:sz w:val="28"/>
          <w:szCs w:val="28"/>
          <w:lang w:eastAsia="ru-RU"/>
        </w:rPr>
        <w:t>Глава муниципального  образования</w:t>
      </w:r>
    </w:p>
    <w:p w:rsidR="003A4EE8" w:rsidRPr="000A0D6D" w:rsidRDefault="00A00455" w:rsidP="000A0D6D">
      <w:pPr>
        <w:pStyle w:val="a4"/>
        <w:rPr>
          <w:rFonts w:ascii="Times New Roman" w:hAnsi="Times New Roman"/>
          <w:sz w:val="28"/>
          <w:szCs w:val="28"/>
          <w:lang w:eastAsia="ru-RU"/>
        </w:rPr>
      </w:pPr>
      <w:r>
        <w:rPr>
          <w:rFonts w:ascii="Times New Roman" w:hAnsi="Times New Roman"/>
          <w:sz w:val="28"/>
          <w:szCs w:val="28"/>
          <w:lang w:eastAsia="ru-RU"/>
        </w:rPr>
        <w:t>Погорель</w:t>
      </w:r>
      <w:r w:rsidR="003A4EE8">
        <w:rPr>
          <w:rFonts w:ascii="Times New Roman" w:hAnsi="Times New Roman"/>
          <w:sz w:val="28"/>
          <w:szCs w:val="28"/>
          <w:lang w:eastAsia="ru-RU"/>
        </w:rPr>
        <w:t xml:space="preserve">ского сельского поселения                                 </w:t>
      </w:r>
      <w:r w:rsidR="00201149">
        <w:rPr>
          <w:rFonts w:ascii="Times New Roman" w:hAnsi="Times New Roman"/>
          <w:sz w:val="28"/>
          <w:szCs w:val="28"/>
          <w:lang w:eastAsia="ru-RU"/>
        </w:rPr>
        <w:t xml:space="preserve">           </w:t>
      </w:r>
      <w:proofErr w:type="spellStart"/>
      <w:r w:rsidR="00201149">
        <w:rPr>
          <w:rFonts w:ascii="Times New Roman" w:hAnsi="Times New Roman"/>
          <w:sz w:val="28"/>
          <w:szCs w:val="28"/>
          <w:lang w:eastAsia="ru-RU"/>
        </w:rPr>
        <w:t>Л.А.Бонадыченко</w:t>
      </w:r>
      <w:proofErr w:type="spellEnd"/>
    </w:p>
    <w:p w:rsidR="00A00455" w:rsidRDefault="003A4EE8" w:rsidP="000A0D6D">
      <w:pPr>
        <w:pStyle w:val="a4"/>
        <w:rPr>
          <w:rFonts w:ascii="Times New Roman" w:hAnsi="Times New Roman"/>
          <w:sz w:val="28"/>
          <w:szCs w:val="28"/>
          <w:lang w:eastAsia="ru-RU"/>
        </w:rPr>
      </w:pPr>
      <w:r w:rsidRPr="000A0D6D">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A00455" w:rsidRDefault="00A00455" w:rsidP="000A0D6D">
      <w:pPr>
        <w:pStyle w:val="a4"/>
        <w:rPr>
          <w:rFonts w:ascii="Times New Roman" w:hAnsi="Times New Roman"/>
          <w:sz w:val="28"/>
          <w:szCs w:val="28"/>
          <w:lang w:eastAsia="ru-RU"/>
        </w:rPr>
      </w:pPr>
    </w:p>
    <w:p w:rsidR="00A00455" w:rsidRDefault="00A00455" w:rsidP="000A0D6D">
      <w:pPr>
        <w:pStyle w:val="a4"/>
        <w:rPr>
          <w:rFonts w:ascii="Times New Roman" w:hAnsi="Times New Roman"/>
          <w:sz w:val="28"/>
          <w:szCs w:val="28"/>
          <w:lang w:eastAsia="ru-RU"/>
        </w:rPr>
      </w:pPr>
    </w:p>
    <w:p w:rsidR="00A00455" w:rsidRDefault="00A00455" w:rsidP="000A0D6D">
      <w:pPr>
        <w:pStyle w:val="a4"/>
        <w:rPr>
          <w:rFonts w:ascii="Times New Roman" w:hAnsi="Times New Roman"/>
          <w:sz w:val="28"/>
          <w:szCs w:val="28"/>
          <w:lang w:eastAsia="ru-RU"/>
        </w:rPr>
      </w:pPr>
    </w:p>
    <w:p w:rsidR="00A00455" w:rsidRDefault="00A00455" w:rsidP="000A0D6D">
      <w:pPr>
        <w:pStyle w:val="a4"/>
        <w:rPr>
          <w:rFonts w:ascii="Times New Roman" w:hAnsi="Times New Roman"/>
          <w:sz w:val="28"/>
          <w:szCs w:val="28"/>
          <w:lang w:eastAsia="ru-RU"/>
        </w:rPr>
      </w:pPr>
    </w:p>
    <w:p w:rsidR="00A00455" w:rsidRDefault="00A00455" w:rsidP="000A0D6D">
      <w:pPr>
        <w:pStyle w:val="a4"/>
        <w:rPr>
          <w:rFonts w:ascii="Times New Roman" w:hAnsi="Times New Roman"/>
          <w:sz w:val="28"/>
          <w:szCs w:val="28"/>
          <w:lang w:eastAsia="ru-RU"/>
        </w:rPr>
      </w:pPr>
    </w:p>
    <w:p w:rsidR="00A00455" w:rsidRDefault="00A00455" w:rsidP="000A0D6D">
      <w:pPr>
        <w:pStyle w:val="a4"/>
        <w:rPr>
          <w:rFonts w:ascii="Times New Roman" w:hAnsi="Times New Roman"/>
          <w:sz w:val="28"/>
          <w:szCs w:val="28"/>
          <w:lang w:eastAsia="ru-RU"/>
        </w:rPr>
      </w:pPr>
    </w:p>
    <w:p w:rsidR="003A4EE8" w:rsidRDefault="00A00455" w:rsidP="000A0D6D">
      <w:pPr>
        <w:pStyle w:val="a4"/>
        <w:rPr>
          <w:rFonts w:ascii="Times New Roman" w:hAnsi="Times New Roman"/>
          <w:sz w:val="28"/>
          <w:szCs w:val="28"/>
          <w:lang w:eastAsia="ru-RU"/>
        </w:rPr>
      </w:pPr>
      <w:r>
        <w:rPr>
          <w:rFonts w:ascii="Times New Roman" w:hAnsi="Times New Roman"/>
          <w:sz w:val="28"/>
          <w:szCs w:val="28"/>
          <w:lang w:eastAsia="ru-RU"/>
        </w:rPr>
        <w:t xml:space="preserve">                                                                                              </w:t>
      </w:r>
      <w:r w:rsidR="003A4EE8" w:rsidRPr="000A0D6D">
        <w:rPr>
          <w:rFonts w:ascii="Times New Roman" w:hAnsi="Times New Roman"/>
          <w:sz w:val="28"/>
          <w:szCs w:val="28"/>
          <w:lang w:eastAsia="ru-RU"/>
        </w:rPr>
        <w:t xml:space="preserve">  Приложение </w:t>
      </w:r>
    </w:p>
    <w:p w:rsidR="003A4EE8" w:rsidRPr="000A0D6D" w:rsidRDefault="003A4EE8" w:rsidP="000A0D6D">
      <w:pPr>
        <w:pStyle w:val="a4"/>
        <w:rPr>
          <w:rFonts w:ascii="Times New Roman" w:hAnsi="Times New Roman"/>
          <w:sz w:val="28"/>
          <w:szCs w:val="28"/>
          <w:lang w:eastAsia="ru-RU"/>
        </w:rPr>
      </w:pPr>
      <w:r>
        <w:rPr>
          <w:rFonts w:ascii="Times New Roman" w:hAnsi="Times New Roman"/>
          <w:sz w:val="28"/>
          <w:szCs w:val="28"/>
          <w:lang w:eastAsia="ru-RU"/>
        </w:rPr>
        <w:t xml:space="preserve">                                                                                    к постановлению Администрации</w:t>
      </w:r>
    </w:p>
    <w:p w:rsidR="003A4EE8" w:rsidRPr="000A0D6D" w:rsidRDefault="003A4EE8" w:rsidP="000A0D6D">
      <w:pPr>
        <w:pStyle w:val="a4"/>
        <w:rPr>
          <w:rFonts w:ascii="Times New Roman" w:hAnsi="Times New Roman"/>
          <w:sz w:val="28"/>
          <w:szCs w:val="28"/>
        </w:rPr>
      </w:pPr>
      <w:r>
        <w:rPr>
          <w:sz w:val="20"/>
          <w:szCs w:val="28"/>
        </w:rPr>
        <w:t xml:space="preserve">                                                                                                                                 </w:t>
      </w:r>
      <w:r w:rsidR="00201149">
        <w:rPr>
          <w:rFonts w:ascii="Times New Roman" w:hAnsi="Times New Roman"/>
          <w:sz w:val="28"/>
          <w:szCs w:val="28"/>
        </w:rPr>
        <w:t>Погорель</w:t>
      </w:r>
      <w:r>
        <w:rPr>
          <w:rFonts w:ascii="Times New Roman" w:hAnsi="Times New Roman"/>
          <w:sz w:val="28"/>
          <w:szCs w:val="28"/>
        </w:rPr>
        <w:t>ского сельского поселения</w:t>
      </w:r>
    </w:p>
    <w:p w:rsidR="003A4EE8" w:rsidRDefault="003A4EE8" w:rsidP="000A0D6D">
      <w:pPr>
        <w:pStyle w:val="a4"/>
        <w:rPr>
          <w:rFonts w:ascii="Times New Roman" w:hAnsi="Times New Roman"/>
          <w:sz w:val="28"/>
          <w:szCs w:val="28"/>
          <w:lang w:eastAsia="ru-RU"/>
        </w:rPr>
      </w:pPr>
      <w:r w:rsidRPr="00C03114">
        <w:rPr>
          <w:rFonts w:ascii="Times New Roman" w:hAnsi="Times New Roman"/>
          <w:lang w:eastAsia="ru-RU"/>
        </w:rPr>
        <w:t xml:space="preserve">                                                                                    </w:t>
      </w:r>
      <w:r>
        <w:rPr>
          <w:rFonts w:ascii="Times New Roman" w:hAnsi="Times New Roman"/>
          <w:lang w:eastAsia="ru-RU"/>
        </w:rPr>
        <w:t xml:space="preserve">                                </w:t>
      </w:r>
      <w:r w:rsidRPr="00C03114">
        <w:rPr>
          <w:rFonts w:ascii="Times New Roman" w:hAnsi="Times New Roman"/>
          <w:lang w:eastAsia="ru-RU"/>
        </w:rPr>
        <w:t xml:space="preserve"> </w:t>
      </w:r>
      <w:r w:rsidR="00201149">
        <w:rPr>
          <w:rFonts w:ascii="Times New Roman" w:hAnsi="Times New Roman"/>
          <w:sz w:val="28"/>
          <w:szCs w:val="28"/>
          <w:lang w:eastAsia="ru-RU"/>
        </w:rPr>
        <w:t>от</w:t>
      </w:r>
      <w:r w:rsidR="00A7696A">
        <w:rPr>
          <w:rFonts w:ascii="Times New Roman" w:hAnsi="Times New Roman"/>
          <w:sz w:val="28"/>
          <w:szCs w:val="28"/>
          <w:lang w:eastAsia="ru-RU"/>
        </w:rPr>
        <w:t xml:space="preserve"> 21.06.2016 № 59</w:t>
      </w:r>
    </w:p>
    <w:p w:rsidR="003A4EE8" w:rsidRDefault="003A4EE8" w:rsidP="000A0D6D">
      <w:pPr>
        <w:pStyle w:val="a4"/>
        <w:rPr>
          <w:rFonts w:ascii="Times New Roman" w:hAnsi="Times New Roman"/>
          <w:sz w:val="28"/>
          <w:szCs w:val="28"/>
          <w:lang w:eastAsia="ru-RU"/>
        </w:rPr>
      </w:pPr>
    </w:p>
    <w:p w:rsidR="003A4EE8" w:rsidRPr="00C03114" w:rsidRDefault="003A4EE8" w:rsidP="000A0D6D">
      <w:pPr>
        <w:pStyle w:val="a4"/>
        <w:rPr>
          <w:rFonts w:ascii="Times New Roman" w:hAnsi="Times New Roman"/>
          <w:lang w:eastAsia="ru-RU"/>
        </w:rPr>
      </w:pPr>
    </w:p>
    <w:p w:rsidR="003A4EE8" w:rsidRPr="00530002" w:rsidRDefault="003A4EE8" w:rsidP="00530002">
      <w:pPr>
        <w:pStyle w:val="a4"/>
        <w:jc w:val="center"/>
        <w:rPr>
          <w:rFonts w:ascii="Times New Roman" w:hAnsi="Times New Roman"/>
          <w:b/>
          <w:color w:val="000000"/>
          <w:sz w:val="28"/>
          <w:szCs w:val="28"/>
          <w:lang w:eastAsia="ru-RU"/>
        </w:rPr>
      </w:pPr>
      <w:r w:rsidRPr="00C03114">
        <w:rPr>
          <w:rFonts w:ascii="Times New Roman" w:hAnsi="Times New Roman"/>
          <w:b/>
          <w:bCs/>
          <w:color w:val="000000"/>
          <w:sz w:val="28"/>
          <w:szCs w:val="28"/>
          <w:lang w:eastAsia="ru-RU"/>
        </w:rPr>
        <w:t>ПРОГРАММА</w:t>
      </w:r>
      <w:r>
        <w:rPr>
          <w:rFonts w:ascii="Times New Roman" w:hAnsi="Times New Roman"/>
          <w:b/>
          <w:bCs/>
          <w:color w:val="000000"/>
          <w:sz w:val="28"/>
          <w:szCs w:val="28"/>
          <w:lang w:eastAsia="ru-RU"/>
        </w:rPr>
        <w:t xml:space="preserve"> </w:t>
      </w:r>
      <w:r w:rsidRPr="00C03114">
        <w:rPr>
          <w:rFonts w:ascii="Times New Roman" w:hAnsi="Times New Roman"/>
          <w:b/>
          <w:sz w:val="28"/>
          <w:szCs w:val="28"/>
          <w:lang w:eastAsia="ru-RU"/>
        </w:rPr>
        <w:t>«ОБЕСПЕЧЕНИЕ БЕЗОПАСНОСТИ НАСЕЛЕНИЯ  НА ТРАНСПОРТЕ НА ТЕРРИТ</w:t>
      </w:r>
      <w:r>
        <w:rPr>
          <w:rFonts w:ascii="Times New Roman" w:hAnsi="Times New Roman"/>
          <w:b/>
          <w:sz w:val="28"/>
          <w:szCs w:val="28"/>
          <w:lang w:eastAsia="ru-RU"/>
        </w:rPr>
        <w:t xml:space="preserve">ОРИИ МУНИЦИПАЛЬНОГО  ОБРАЗОВАНИЯ </w:t>
      </w:r>
      <w:r w:rsidR="00201149">
        <w:rPr>
          <w:rFonts w:ascii="Times New Roman" w:hAnsi="Times New Roman"/>
          <w:b/>
          <w:sz w:val="28"/>
          <w:szCs w:val="28"/>
          <w:lang w:eastAsia="ru-RU"/>
        </w:rPr>
        <w:t>ПОГОРЕЛЬСКОЕ</w:t>
      </w:r>
      <w:r>
        <w:rPr>
          <w:rFonts w:ascii="Times New Roman" w:hAnsi="Times New Roman"/>
          <w:b/>
          <w:sz w:val="28"/>
          <w:szCs w:val="28"/>
          <w:lang w:eastAsia="ru-RU"/>
        </w:rPr>
        <w:t xml:space="preserve">  СЕЛЬСКОЕ  ПОСЕЛЕНИЕ</w:t>
      </w:r>
      <w:r w:rsidRPr="00C03114">
        <w:rPr>
          <w:rFonts w:ascii="Times New Roman" w:hAnsi="Times New Roman"/>
          <w:b/>
          <w:sz w:val="28"/>
          <w:szCs w:val="28"/>
          <w:lang w:eastAsia="ru-RU"/>
        </w:rPr>
        <w:t xml:space="preserve"> НА 2016-2018 ГОДЫ»</w:t>
      </w:r>
    </w:p>
    <w:p w:rsidR="003A4EE8" w:rsidRPr="002E7732" w:rsidRDefault="003A4EE8" w:rsidP="008B3D58">
      <w:pPr>
        <w:shd w:val="clear" w:color="auto" w:fill="FFFFFF"/>
        <w:spacing w:before="274" w:after="274" w:line="240" w:lineRule="auto"/>
        <w:jc w:val="center"/>
        <w:rPr>
          <w:rFonts w:ascii="Times New Roman" w:hAnsi="Times New Roman"/>
          <w:color w:val="000000"/>
          <w:sz w:val="28"/>
          <w:szCs w:val="28"/>
          <w:lang w:eastAsia="ru-RU"/>
        </w:rPr>
      </w:pPr>
      <w:r w:rsidRPr="008B3D58">
        <w:rPr>
          <w:rFonts w:ascii="Times New Roman" w:hAnsi="Times New Roman"/>
          <w:color w:val="000000"/>
          <w:sz w:val="24"/>
          <w:szCs w:val="24"/>
          <w:lang w:eastAsia="ru-RU"/>
        </w:rPr>
        <w:t>  </w:t>
      </w:r>
      <w:r>
        <w:rPr>
          <w:rFonts w:ascii="Times New Roman" w:hAnsi="Times New Roman"/>
          <w:color w:val="000000"/>
          <w:sz w:val="28"/>
          <w:szCs w:val="28"/>
          <w:lang w:eastAsia="ru-RU"/>
        </w:rPr>
        <w:t>Программа</w:t>
      </w:r>
      <w:r w:rsidRPr="008B3D58">
        <w:rPr>
          <w:rFonts w:ascii="Times New Roman" w:hAnsi="Times New Roman"/>
          <w:color w:val="000000"/>
          <w:sz w:val="28"/>
          <w:szCs w:val="28"/>
          <w:lang w:eastAsia="ru-RU"/>
        </w:rPr>
        <w:t>  «Обеспечение безопасности населения на тра</w:t>
      </w:r>
      <w:r>
        <w:rPr>
          <w:rFonts w:ascii="Times New Roman" w:hAnsi="Times New Roman"/>
          <w:color w:val="000000"/>
          <w:sz w:val="28"/>
          <w:szCs w:val="28"/>
          <w:lang w:eastAsia="ru-RU"/>
        </w:rPr>
        <w:t xml:space="preserve">нспорте на территории </w:t>
      </w:r>
      <w:r w:rsidRPr="002E7732">
        <w:rPr>
          <w:rFonts w:ascii="Times New Roman" w:hAnsi="Times New Roman"/>
          <w:color w:val="000000"/>
          <w:sz w:val="28"/>
          <w:szCs w:val="28"/>
          <w:lang w:eastAsia="ru-RU"/>
        </w:rPr>
        <w:t xml:space="preserve">муниципального образования </w:t>
      </w:r>
      <w:proofErr w:type="spellStart"/>
      <w:r w:rsidR="00201149">
        <w:rPr>
          <w:rFonts w:ascii="Times New Roman" w:hAnsi="Times New Roman"/>
          <w:color w:val="000000"/>
          <w:sz w:val="28"/>
          <w:szCs w:val="28"/>
          <w:lang w:eastAsia="ru-RU"/>
        </w:rPr>
        <w:t>Погорельское</w:t>
      </w:r>
      <w:proofErr w:type="spellEnd"/>
      <w:r w:rsidRPr="002E7732">
        <w:rPr>
          <w:rFonts w:ascii="Times New Roman" w:hAnsi="Times New Roman"/>
          <w:color w:val="000000"/>
          <w:sz w:val="28"/>
          <w:szCs w:val="28"/>
          <w:lang w:eastAsia="ru-RU"/>
        </w:rPr>
        <w:t xml:space="preserve"> сельское </w:t>
      </w:r>
      <w:r>
        <w:rPr>
          <w:rFonts w:ascii="Times New Roman" w:hAnsi="Times New Roman"/>
          <w:color w:val="000000"/>
          <w:sz w:val="28"/>
          <w:szCs w:val="28"/>
          <w:lang w:eastAsia="ru-RU"/>
        </w:rPr>
        <w:t>поселени</w:t>
      </w:r>
      <w:r w:rsidRPr="002E7732">
        <w:rPr>
          <w:rFonts w:ascii="Times New Roman" w:hAnsi="Times New Roman"/>
          <w:color w:val="000000"/>
          <w:sz w:val="28"/>
          <w:szCs w:val="28"/>
          <w:lang w:eastAsia="ru-RU"/>
        </w:rPr>
        <w:t>е на 2016-2018 годы» </w:t>
      </w:r>
    </w:p>
    <w:tbl>
      <w:tblPr>
        <w:tblW w:w="10915" w:type="dxa"/>
        <w:tblCellSpacing w:w="0" w:type="dxa"/>
        <w:tblInd w:w="-437" w:type="dxa"/>
        <w:tblCellMar>
          <w:top w:w="15" w:type="dxa"/>
          <w:left w:w="15" w:type="dxa"/>
          <w:bottom w:w="15" w:type="dxa"/>
          <w:right w:w="15" w:type="dxa"/>
        </w:tblCellMar>
        <w:tblLook w:val="00A0"/>
      </w:tblPr>
      <w:tblGrid>
        <w:gridCol w:w="2839"/>
        <w:gridCol w:w="8076"/>
      </w:tblGrid>
      <w:tr w:rsidR="003A4EE8" w:rsidRPr="00FC3541" w:rsidTr="0059256E">
        <w:trPr>
          <w:trHeight w:val="390"/>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Заказчик Программы</w:t>
            </w:r>
          </w:p>
          <w:p w:rsidR="003A4EE8" w:rsidRPr="00FC3541" w:rsidRDefault="003A4EE8" w:rsidP="002E7732">
            <w:pPr>
              <w:pStyle w:val="a4"/>
              <w:rPr>
                <w:rFonts w:ascii="Times New Roman" w:hAnsi="Times New Roman"/>
                <w:sz w:val="28"/>
                <w:szCs w:val="28"/>
                <w:lang w:eastAsia="ru-RU"/>
              </w:rPr>
            </w:pPr>
          </w:p>
        </w:tc>
        <w:tc>
          <w:tcPr>
            <w:tcW w:w="807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xml:space="preserve">Администрация  </w:t>
            </w:r>
            <w:r w:rsidR="00201149">
              <w:rPr>
                <w:rFonts w:ascii="Times New Roman" w:hAnsi="Times New Roman"/>
                <w:sz w:val="28"/>
                <w:szCs w:val="28"/>
                <w:lang w:eastAsia="ru-RU"/>
              </w:rPr>
              <w:t>Погорельского</w:t>
            </w:r>
            <w:r w:rsidRPr="00FC3541">
              <w:rPr>
                <w:rFonts w:ascii="Times New Roman" w:hAnsi="Times New Roman"/>
                <w:sz w:val="28"/>
                <w:szCs w:val="28"/>
                <w:lang w:eastAsia="ru-RU"/>
              </w:rPr>
              <w:t xml:space="preserve"> сельского поселения</w:t>
            </w:r>
          </w:p>
        </w:tc>
      </w:tr>
      <w:tr w:rsidR="003A4EE8" w:rsidRPr="00FC3541" w:rsidTr="0059256E">
        <w:trPr>
          <w:trHeight w:val="675"/>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w:t>
            </w: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Предпосылки для разработки программы</w:t>
            </w:r>
          </w:p>
        </w:tc>
        <w:tc>
          <w:tcPr>
            <w:tcW w:w="807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Обеспечение безопасности населения на транспорте</w:t>
            </w:r>
          </w:p>
        </w:tc>
      </w:tr>
      <w:tr w:rsidR="003A4EE8" w:rsidRPr="00FC3541" w:rsidTr="0059256E">
        <w:trPr>
          <w:trHeight w:val="495"/>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Разработчик программы</w:t>
            </w:r>
          </w:p>
        </w:tc>
        <w:tc>
          <w:tcPr>
            <w:tcW w:w="807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xml:space="preserve">Администрация </w:t>
            </w:r>
            <w:r w:rsidR="00201149">
              <w:rPr>
                <w:rFonts w:ascii="Times New Roman" w:hAnsi="Times New Roman"/>
                <w:sz w:val="28"/>
                <w:szCs w:val="28"/>
                <w:lang w:eastAsia="ru-RU"/>
              </w:rPr>
              <w:t>Погорельского</w:t>
            </w:r>
            <w:r w:rsidRPr="00FC3541">
              <w:rPr>
                <w:rFonts w:ascii="Times New Roman" w:hAnsi="Times New Roman"/>
                <w:sz w:val="28"/>
                <w:szCs w:val="28"/>
                <w:lang w:eastAsia="ru-RU"/>
              </w:rPr>
              <w:t xml:space="preserve"> сельского поселения</w:t>
            </w:r>
          </w:p>
        </w:tc>
      </w:tr>
      <w:tr w:rsidR="003A4EE8" w:rsidRPr="00FC3541" w:rsidTr="0059256E">
        <w:trPr>
          <w:trHeight w:val="2490"/>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Цели и задачи</w:t>
            </w: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Программы</w:t>
            </w:r>
          </w:p>
          <w:p w:rsidR="003A4EE8" w:rsidRPr="00FC3541" w:rsidRDefault="003A4EE8" w:rsidP="002E7732">
            <w:pPr>
              <w:pStyle w:val="a4"/>
              <w:rPr>
                <w:rFonts w:ascii="Times New Roman" w:hAnsi="Times New Roman"/>
                <w:sz w:val="28"/>
                <w:szCs w:val="28"/>
                <w:lang w:eastAsia="ru-RU"/>
              </w:rPr>
            </w:pPr>
          </w:p>
        </w:tc>
        <w:tc>
          <w:tcPr>
            <w:tcW w:w="807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3A4EE8" w:rsidRPr="00FC3541" w:rsidRDefault="003A4EE8" w:rsidP="0059256E">
            <w:pPr>
              <w:pStyle w:val="a4"/>
              <w:jc w:val="both"/>
              <w:rPr>
                <w:rFonts w:ascii="Times New Roman" w:hAnsi="Times New Roman"/>
                <w:sz w:val="28"/>
                <w:szCs w:val="28"/>
                <w:lang w:eastAsia="ru-RU"/>
              </w:rPr>
            </w:pPr>
            <w:r w:rsidRPr="00FC3541">
              <w:rPr>
                <w:rFonts w:ascii="Times New Roman" w:hAnsi="Times New Roman"/>
                <w:sz w:val="28"/>
                <w:szCs w:val="28"/>
                <w:lang w:eastAsia="ru-RU"/>
              </w:rPr>
              <w:t>Задачами обеспечения транспортной безопасности является устойчивое и безопасное функционирование транспортного комплекса, защита интересов личности, общества и</w:t>
            </w:r>
          </w:p>
          <w:p w:rsidR="003A4EE8" w:rsidRPr="00FC3541" w:rsidRDefault="003A4EE8" w:rsidP="0059256E">
            <w:pPr>
              <w:pStyle w:val="a4"/>
              <w:jc w:val="both"/>
              <w:rPr>
                <w:rFonts w:ascii="Times New Roman" w:hAnsi="Times New Roman"/>
                <w:sz w:val="28"/>
                <w:szCs w:val="28"/>
                <w:lang w:eastAsia="ru-RU"/>
              </w:rPr>
            </w:pPr>
            <w:r w:rsidRPr="00FC3541">
              <w:rPr>
                <w:rFonts w:ascii="Times New Roman" w:hAnsi="Times New Roman"/>
                <w:sz w:val="28"/>
                <w:szCs w:val="28"/>
                <w:lang w:eastAsia="ru-RU"/>
              </w:rPr>
              <w:t>государства в сфере транспортного комплекса от актов незаконного вмешательства.</w:t>
            </w:r>
          </w:p>
          <w:p w:rsidR="003A4EE8" w:rsidRPr="00FC3541" w:rsidRDefault="003A4EE8" w:rsidP="0059256E">
            <w:pPr>
              <w:pStyle w:val="a4"/>
              <w:jc w:val="both"/>
              <w:rPr>
                <w:rFonts w:ascii="Times New Roman" w:hAnsi="Times New Roman"/>
                <w:sz w:val="28"/>
                <w:szCs w:val="28"/>
                <w:lang w:eastAsia="ru-RU"/>
              </w:rPr>
            </w:pPr>
            <w:r w:rsidRPr="00FC3541">
              <w:rPr>
                <w:rFonts w:ascii="Times New Roman" w:hAnsi="Times New Roman"/>
                <w:sz w:val="28"/>
                <w:szCs w:val="28"/>
                <w:lang w:eastAsia="ru-RU"/>
              </w:rPr>
              <w:t>Выработать дополнительные меры комплексного подхода органов местного самоуправления и правоохранительных органов по обеспечению безоп</w:t>
            </w:r>
            <w:r>
              <w:rPr>
                <w:rFonts w:ascii="Times New Roman" w:hAnsi="Times New Roman"/>
                <w:sz w:val="28"/>
                <w:szCs w:val="28"/>
                <w:lang w:eastAsia="ru-RU"/>
              </w:rPr>
              <w:t>асности населения на транспорте</w:t>
            </w:r>
          </w:p>
        </w:tc>
      </w:tr>
      <w:tr w:rsidR="003A4EE8" w:rsidRPr="00FC3541" w:rsidTr="0059256E">
        <w:trPr>
          <w:trHeight w:val="195"/>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Сроки реализации                 </w:t>
            </w: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Программы</w:t>
            </w:r>
          </w:p>
          <w:p w:rsidR="003A4EE8" w:rsidRPr="00FC3541" w:rsidRDefault="003A4EE8" w:rsidP="002E7732">
            <w:pPr>
              <w:pStyle w:val="a4"/>
              <w:rPr>
                <w:rFonts w:ascii="Times New Roman" w:hAnsi="Times New Roman"/>
                <w:sz w:val="28"/>
                <w:szCs w:val="28"/>
                <w:lang w:eastAsia="ru-RU"/>
              </w:rPr>
            </w:pPr>
          </w:p>
        </w:tc>
        <w:tc>
          <w:tcPr>
            <w:tcW w:w="807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2016-2018 годы</w:t>
            </w:r>
          </w:p>
        </w:tc>
      </w:tr>
      <w:tr w:rsidR="003A4EE8" w:rsidRPr="00FC3541" w:rsidTr="0059256E">
        <w:trPr>
          <w:trHeight w:val="195"/>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Объемы и источники            финансирования</w:t>
            </w: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w:t>
            </w:r>
          </w:p>
        </w:tc>
        <w:tc>
          <w:tcPr>
            <w:tcW w:w="8076"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xml:space="preserve">Бюджет  муниципального  образования </w:t>
            </w:r>
            <w:proofErr w:type="spellStart"/>
            <w:r w:rsidR="00201149">
              <w:rPr>
                <w:rFonts w:ascii="Times New Roman" w:hAnsi="Times New Roman"/>
                <w:sz w:val="28"/>
                <w:szCs w:val="28"/>
                <w:lang w:eastAsia="ru-RU"/>
              </w:rPr>
              <w:t>Погорельское</w:t>
            </w:r>
            <w:proofErr w:type="spellEnd"/>
            <w:r w:rsidRPr="00FC3541">
              <w:rPr>
                <w:rFonts w:ascii="Times New Roman" w:hAnsi="Times New Roman"/>
                <w:sz w:val="28"/>
                <w:szCs w:val="28"/>
                <w:lang w:eastAsia="ru-RU"/>
              </w:rPr>
              <w:t xml:space="preserve"> сельское поселение</w:t>
            </w:r>
          </w:p>
        </w:tc>
      </w:tr>
      <w:tr w:rsidR="003A4EE8" w:rsidRPr="00FC3541" w:rsidTr="002E7732">
        <w:trPr>
          <w:trHeight w:val="195"/>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Ожидаемые результаты</w:t>
            </w:r>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реализации Программы</w:t>
            </w:r>
          </w:p>
          <w:p w:rsidR="003A4EE8" w:rsidRPr="00FC3541" w:rsidRDefault="003A4EE8" w:rsidP="002E7732">
            <w:pPr>
              <w:pStyle w:val="a4"/>
              <w:rPr>
                <w:rFonts w:ascii="Times New Roman" w:hAnsi="Times New Roman"/>
                <w:sz w:val="28"/>
                <w:szCs w:val="28"/>
                <w:lang w:eastAsia="ru-RU"/>
              </w:rPr>
            </w:pPr>
          </w:p>
        </w:tc>
        <w:tc>
          <w:tcPr>
            <w:tcW w:w="80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59256E">
            <w:pPr>
              <w:pStyle w:val="a4"/>
              <w:jc w:val="both"/>
              <w:rPr>
                <w:rFonts w:ascii="Times New Roman" w:hAnsi="Times New Roman"/>
                <w:sz w:val="28"/>
                <w:szCs w:val="28"/>
                <w:lang w:eastAsia="ru-RU"/>
              </w:rPr>
            </w:pPr>
            <w:r w:rsidRPr="00FC3541">
              <w:rPr>
                <w:rFonts w:ascii="Times New Roman" w:hAnsi="Times New Roman"/>
                <w:sz w:val="28"/>
                <w:szCs w:val="28"/>
                <w:lang w:eastAsia="ru-RU"/>
              </w:rPr>
              <w:t>Завершить до декабря 2018 года создание комплексной системы обеспечения безопасности населения на транспорте, предотвращения чрезвычайных ситуаций и</w:t>
            </w:r>
          </w:p>
          <w:p w:rsidR="003A4EE8" w:rsidRPr="00FC3541" w:rsidRDefault="003A4EE8" w:rsidP="0059256E">
            <w:pPr>
              <w:pStyle w:val="a4"/>
              <w:jc w:val="both"/>
              <w:rPr>
                <w:rFonts w:ascii="Times New Roman" w:hAnsi="Times New Roman"/>
                <w:sz w:val="28"/>
                <w:szCs w:val="28"/>
                <w:lang w:eastAsia="ru-RU"/>
              </w:rPr>
            </w:pPr>
            <w:r w:rsidRPr="00FC3541">
              <w:rPr>
                <w:rFonts w:ascii="Times New Roman" w:hAnsi="Times New Roman"/>
                <w:sz w:val="28"/>
                <w:szCs w:val="28"/>
                <w:lang w:eastAsia="ru-RU"/>
              </w:rPr>
              <w:t xml:space="preserve">террористических актов, а также </w:t>
            </w:r>
            <w:proofErr w:type="gramStart"/>
            <w:r w:rsidRPr="00FC3541">
              <w:rPr>
                <w:rFonts w:ascii="Times New Roman" w:hAnsi="Times New Roman"/>
                <w:sz w:val="28"/>
                <w:szCs w:val="28"/>
                <w:lang w:eastAsia="ru-RU"/>
              </w:rPr>
              <w:t>максимальной</w:t>
            </w:r>
            <w:proofErr w:type="gramEnd"/>
          </w:p>
          <w:p w:rsidR="003A4EE8" w:rsidRPr="00FC3541" w:rsidRDefault="003A4EE8" w:rsidP="0059256E">
            <w:pPr>
              <w:pStyle w:val="a4"/>
              <w:jc w:val="both"/>
              <w:rPr>
                <w:rFonts w:ascii="Times New Roman" w:hAnsi="Times New Roman"/>
                <w:sz w:val="28"/>
                <w:szCs w:val="28"/>
                <w:lang w:eastAsia="ru-RU"/>
              </w:rPr>
            </w:pPr>
            <w:r>
              <w:rPr>
                <w:rFonts w:ascii="Times New Roman" w:hAnsi="Times New Roman"/>
                <w:sz w:val="28"/>
                <w:szCs w:val="28"/>
                <w:lang w:eastAsia="ru-RU"/>
              </w:rPr>
              <w:t>защиты населения на транспорте</w:t>
            </w:r>
          </w:p>
        </w:tc>
      </w:tr>
      <w:tr w:rsidR="003A4EE8" w:rsidRPr="00FC3541" w:rsidTr="00C503E9">
        <w:trPr>
          <w:trHeight w:val="694"/>
          <w:tblCellSpacing w:w="0" w:type="dxa"/>
        </w:trPr>
        <w:tc>
          <w:tcPr>
            <w:tcW w:w="2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lastRenderedPageBreak/>
              <w:t xml:space="preserve">Система контроля </w:t>
            </w:r>
            <w:proofErr w:type="gramStart"/>
            <w:r w:rsidRPr="00FC3541">
              <w:rPr>
                <w:rFonts w:ascii="Times New Roman" w:hAnsi="Times New Roman"/>
                <w:sz w:val="28"/>
                <w:szCs w:val="28"/>
                <w:lang w:eastAsia="ru-RU"/>
              </w:rPr>
              <w:t>за</w:t>
            </w:r>
            <w:proofErr w:type="gramEnd"/>
          </w:p>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исполнением Программы     </w:t>
            </w:r>
          </w:p>
        </w:tc>
        <w:tc>
          <w:tcPr>
            <w:tcW w:w="80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A4EE8" w:rsidRPr="00FC3541" w:rsidRDefault="003A4EE8" w:rsidP="002E7732">
            <w:pPr>
              <w:pStyle w:val="a4"/>
              <w:rPr>
                <w:rFonts w:ascii="Times New Roman" w:hAnsi="Times New Roman"/>
                <w:sz w:val="28"/>
                <w:szCs w:val="28"/>
                <w:lang w:eastAsia="ru-RU"/>
              </w:rPr>
            </w:pPr>
            <w:r w:rsidRPr="00FC3541">
              <w:rPr>
                <w:rFonts w:ascii="Times New Roman" w:hAnsi="Times New Roman"/>
                <w:sz w:val="28"/>
                <w:szCs w:val="28"/>
                <w:lang w:eastAsia="ru-RU"/>
              </w:rPr>
              <w:t xml:space="preserve">Оценку выполнения мероприятий программы производится ежегодно до 1 июля года, следующего за </w:t>
            </w:r>
            <w:proofErr w:type="gramStart"/>
            <w:r>
              <w:rPr>
                <w:rFonts w:ascii="Times New Roman" w:hAnsi="Times New Roman"/>
                <w:sz w:val="28"/>
                <w:szCs w:val="28"/>
                <w:lang w:eastAsia="ru-RU"/>
              </w:rPr>
              <w:t>отчетным</w:t>
            </w:r>
            <w:proofErr w:type="gramEnd"/>
          </w:p>
          <w:p w:rsidR="003A4EE8" w:rsidRPr="00FC3541" w:rsidRDefault="003A4EE8" w:rsidP="002E7732">
            <w:pPr>
              <w:pStyle w:val="a4"/>
              <w:rPr>
                <w:rFonts w:ascii="Times New Roman" w:hAnsi="Times New Roman"/>
                <w:sz w:val="28"/>
                <w:szCs w:val="28"/>
                <w:lang w:eastAsia="ru-RU"/>
              </w:rPr>
            </w:pPr>
          </w:p>
        </w:tc>
      </w:tr>
    </w:tbl>
    <w:p w:rsidR="003A4EE8" w:rsidRDefault="003A4EE8" w:rsidP="00C503E9">
      <w:pPr>
        <w:pStyle w:val="a4"/>
        <w:numPr>
          <w:ilvl w:val="0"/>
          <w:numId w:val="2"/>
        </w:numPr>
        <w:rPr>
          <w:rFonts w:ascii="Times New Roman" w:hAnsi="Times New Roman"/>
          <w:b/>
          <w:bCs/>
          <w:color w:val="000000"/>
          <w:sz w:val="28"/>
          <w:szCs w:val="28"/>
          <w:lang w:eastAsia="ru-RU"/>
        </w:rPr>
      </w:pPr>
      <w:r w:rsidRPr="002E7732">
        <w:rPr>
          <w:rFonts w:ascii="Times New Roman" w:hAnsi="Times New Roman"/>
          <w:b/>
          <w:bCs/>
          <w:color w:val="000000"/>
          <w:sz w:val="28"/>
          <w:szCs w:val="28"/>
          <w:lang w:eastAsia="ru-RU"/>
        </w:rPr>
        <w:t>Общие  положения</w:t>
      </w:r>
    </w:p>
    <w:p w:rsidR="003A4EE8" w:rsidRPr="002E7732" w:rsidRDefault="003A4EE8" w:rsidP="00C503E9">
      <w:pPr>
        <w:pStyle w:val="a4"/>
        <w:ind w:left="3840"/>
        <w:rPr>
          <w:rFonts w:ascii="Times New Roman" w:hAnsi="Times New Roman"/>
          <w:color w:val="000000"/>
          <w:sz w:val="28"/>
          <w:szCs w:val="28"/>
          <w:lang w:eastAsia="ru-RU"/>
        </w:rPr>
      </w:pP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На основании Указа Президента Российской Федерации от 31 марта 2010 года №403 «О создании комплексной системы обеспечения безопас</w:t>
      </w:r>
      <w:r>
        <w:rPr>
          <w:rFonts w:ascii="Times New Roman" w:hAnsi="Times New Roman"/>
          <w:color w:val="000000"/>
          <w:sz w:val="28"/>
          <w:szCs w:val="28"/>
          <w:lang w:eastAsia="ru-RU"/>
        </w:rPr>
        <w:t xml:space="preserve">ности населения на транспорте» Администрацией </w:t>
      </w:r>
      <w:r w:rsidR="00201149">
        <w:rPr>
          <w:rFonts w:ascii="Times New Roman" w:hAnsi="Times New Roman"/>
          <w:color w:val="000000"/>
          <w:sz w:val="28"/>
          <w:szCs w:val="28"/>
          <w:lang w:eastAsia="ru-RU"/>
        </w:rPr>
        <w:t>Погорельского</w:t>
      </w:r>
      <w:r w:rsidRPr="002E7732">
        <w:rPr>
          <w:rFonts w:ascii="Times New Roman" w:hAnsi="Times New Roman"/>
          <w:color w:val="000000"/>
          <w:sz w:val="28"/>
          <w:szCs w:val="28"/>
          <w:lang w:eastAsia="ru-RU"/>
        </w:rPr>
        <w:t xml:space="preserve"> сельского поселения разработана программа </w:t>
      </w:r>
      <w:r w:rsidRPr="008B3D58">
        <w:rPr>
          <w:rFonts w:ascii="Times New Roman" w:hAnsi="Times New Roman"/>
          <w:color w:val="000000"/>
          <w:sz w:val="28"/>
          <w:szCs w:val="28"/>
          <w:lang w:eastAsia="ru-RU"/>
        </w:rPr>
        <w:t>«Обеспечение безопасности населения на тра</w:t>
      </w:r>
      <w:r>
        <w:rPr>
          <w:rFonts w:ascii="Times New Roman" w:hAnsi="Times New Roman"/>
          <w:color w:val="000000"/>
          <w:sz w:val="28"/>
          <w:szCs w:val="28"/>
          <w:lang w:eastAsia="ru-RU"/>
        </w:rPr>
        <w:t xml:space="preserve">нспорте на территории </w:t>
      </w:r>
      <w:r w:rsidRPr="002E7732">
        <w:rPr>
          <w:rFonts w:ascii="Times New Roman" w:hAnsi="Times New Roman"/>
          <w:color w:val="000000"/>
          <w:sz w:val="28"/>
          <w:szCs w:val="28"/>
          <w:lang w:eastAsia="ru-RU"/>
        </w:rPr>
        <w:t xml:space="preserve">муниципального образования </w:t>
      </w:r>
      <w:proofErr w:type="spellStart"/>
      <w:r w:rsidR="00201149">
        <w:rPr>
          <w:rFonts w:ascii="Times New Roman" w:hAnsi="Times New Roman"/>
          <w:color w:val="000000"/>
          <w:sz w:val="28"/>
          <w:szCs w:val="28"/>
          <w:lang w:eastAsia="ru-RU"/>
        </w:rPr>
        <w:t>Погорельское</w:t>
      </w:r>
      <w:proofErr w:type="spellEnd"/>
      <w:r w:rsidRPr="002E7732">
        <w:rPr>
          <w:rFonts w:ascii="Times New Roman" w:hAnsi="Times New Roman"/>
          <w:color w:val="000000"/>
          <w:sz w:val="28"/>
          <w:szCs w:val="28"/>
          <w:lang w:eastAsia="ru-RU"/>
        </w:rPr>
        <w:t xml:space="preserve"> сельское </w:t>
      </w:r>
      <w:r>
        <w:rPr>
          <w:rFonts w:ascii="Times New Roman" w:hAnsi="Times New Roman"/>
          <w:color w:val="000000"/>
          <w:sz w:val="28"/>
          <w:szCs w:val="28"/>
          <w:lang w:eastAsia="ru-RU"/>
        </w:rPr>
        <w:t>поселени</w:t>
      </w:r>
      <w:r w:rsidRPr="002E7732">
        <w:rPr>
          <w:rFonts w:ascii="Times New Roman" w:hAnsi="Times New Roman"/>
          <w:color w:val="000000"/>
          <w:sz w:val="28"/>
          <w:szCs w:val="28"/>
          <w:lang w:eastAsia="ru-RU"/>
        </w:rPr>
        <w:t>е на 2016-2018</w:t>
      </w:r>
      <w:r>
        <w:rPr>
          <w:rFonts w:ascii="Times New Roman" w:hAnsi="Times New Roman"/>
          <w:color w:val="000000"/>
          <w:sz w:val="28"/>
          <w:szCs w:val="28"/>
          <w:lang w:eastAsia="ru-RU"/>
        </w:rPr>
        <w:t xml:space="preserve"> годы»</w:t>
      </w:r>
      <w:r w:rsidRPr="002E7732">
        <w:rPr>
          <w:rFonts w:ascii="Times New Roman" w:hAnsi="Times New Roman"/>
          <w:color w:val="000000"/>
          <w:sz w:val="28"/>
          <w:szCs w:val="28"/>
          <w:lang w:eastAsia="ru-RU"/>
        </w:rPr>
        <w:t>.</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Программа представляет собой комплекс мероприятий, направленных на реализацию задач, которые обеспечивают формирование, развертывание, функционирова</w:t>
      </w:r>
      <w:r>
        <w:rPr>
          <w:rFonts w:ascii="Times New Roman" w:hAnsi="Times New Roman"/>
          <w:color w:val="000000"/>
          <w:sz w:val="28"/>
          <w:szCs w:val="28"/>
          <w:lang w:eastAsia="ru-RU"/>
        </w:rPr>
        <w:t xml:space="preserve">ние и направление деятельности Администрации </w:t>
      </w:r>
      <w:r w:rsidR="00201149">
        <w:rPr>
          <w:rFonts w:ascii="Times New Roman" w:hAnsi="Times New Roman"/>
          <w:color w:val="000000"/>
          <w:sz w:val="28"/>
          <w:szCs w:val="28"/>
          <w:lang w:eastAsia="ru-RU"/>
        </w:rPr>
        <w:t>Погорельского</w:t>
      </w:r>
      <w:r w:rsidRPr="002E7732">
        <w:rPr>
          <w:rFonts w:ascii="Times New Roman" w:hAnsi="Times New Roman"/>
          <w:color w:val="000000"/>
          <w:sz w:val="28"/>
          <w:szCs w:val="28"/>
          <w:lang w:eastAsia="ru-RU"/>
        </w:rPr>
        <w:t xml:space="preserve"> сельского поселения по обеспечению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Основными принципами формирования Программы являются: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-защита жизни и здоровья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-объединение сил и средств органов местного самоуправления, субъектов  транспортной инфраструктуры и организаций, обеспечивающих безопасность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-взаимная ответственность граждан, общества и государства по обеспечению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-выполнение мероприятий направленных на предупреждение актов незаконного вмешательства в целях обеспечения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-непрерывность обеспечения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-максимальное использование возможностей государственного - частного партнерства;</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-оснащение объектов транспортной инфраструктуры и транспортных средств инженерно-техническими средствами и системами обеспечения транспортной безопасности с учетом возможности их расширения и создания централизованных распределительных систем.</w:t>
      </w:r>
    </w:p>
    <w:p w:rsidR="003A4EE8"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xml:space="preserve">Исполнителями мероприятий программы </w:t>
      </w:r>
      <w:r>
        <w:rPr>
          <w:rFonts w:ascii="Times New Roman" w:hAnsi="Times New Roman"/>
          <w:color w:val="000000"/>
          <w:sz w:val="28"/>
          <w:szCs w:val="28"/>
          <w:lang w:eastAsia="ru-RU"/>
        </w:rPr>
        <w:t xml:space="preserve">являются Администрация </w:t>
      </w:r>
      <w:r w:rsidR="00201149">
        <w:rPr>
          <w:rFonts w:ascii="Times New Roman" w:hAnsi="Times New Roman"/>
          <w:color w:val="000000"/>
          <w:sz w:val="28"/>
          <w:szCs w:val="28"/>
          <w:lang w:eastAsia="ru-RU"/>
        </w:rPr>
        <w:t>Погорельского</w:t>
      </w:r>
      <w:r w:rsidRPr="002E7732">
        <w:rPr>
          <w:rFonts w:ascii="Times New Roman" w:hAnsi="Times New Roman"/>
          <w:color w:val="000000"/>
          <w:sz w:val="28"/>
          <w:szCs w:val="28"/>
          <w:lang w:eastAsia="ru-RU"/>
        </w:rPr>
        <w:t xml:space="preserve"> сельского поселения в рамках своей компетенции.</w:t>
      </w:r>
    </w:p>
    <w:p w:rsidR="003A4EE8" w:rsidRDefault="003A4EE8" w:rsidP="00C503E9">
      <w:pPr>
        <w:pStyle w:val="a4"/>
        <w:jc w:val="both"/>
        <w:rPr>
          <w:rFonts w:ascii="Times New Roman" w:hAnsi="Times New Roman"/>
          <w:color w:val="000000"/>
          <w:sz w:val="28"/>
          <w:szCs w:val="28"/>
          <w:lang w:eastAsia="ru-RU"/>
        </w:rPr>
      </w:pPr>
    </w:p>
    <w:p w:rsidR="003A4EE8" w:rsidRDefault="003A4EE8" w:rsidP="002052C3">
      <w:pPr>
        <w:pStyle w:val="a4"/>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r w:rsidRPr="002E7732">
        <w:rPr>
          <w:rFonts w:ascii="Times New Roman" w:hAnsi="Times New Roman"/>
          <w:b/>
          <w:bCs/>
          <w:color w:val="000000"/>
          <w:sz w:val="28"/>
          <w:szCs w:val="28"/>
          <w:lang w:eastAsia="ru-RU"/>
        </w:rPr>
        <w:t>Характеристика проблемы и основные угрозы</w:t>
      </w:r>
      <w:r w:rsidRPr="002E7732">
        <w:rPr>
          <w:rFonts w:ascii="Times New Roman" w:hAnsi="Times New Roman"/>
          <w:color w:val="000000"/>
          <w:sz w:val="28"/>
          <w:szCs w:val="28"/>
          <w:lang w:eastAsia="ru-RU"/>
        </w:rPr>
        <w:t> </w:t>
      </w:r>
      <w:r w:rsidRPr="002E7732">
        <w:rPr>
          <w:rFonts w:ascii="Times New Roman" w:hAnsi="Times New Roman"/>
          <w:b/>
          <w:bCs/>
          <w:color w:val="000000"/>
          <w:sz w:val="28"/>
          <w:szCs w:val="28"/>
          <w:lang w:eastAsia="ru-RU"/>
        </w:rPr>
        <w:t>безопасности населения на транспорте</w:t>
      </w:r>
    </w:p>
    <w:p w:rsidR="003A4EE8" w:rsidRPr="002E7732" w:rsidRDefault="003A4EE8" w:rsidP="00C503E9">
      <w:pPr>
        <w:pStyle w:val="a4"/>
        <w:rPr>
          <w:lang w:eastAsia="ru-RU"/>
        </w:rPr>
      </w:pP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Основными угрозами безопасности населения на транспорте являются: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-угрозы совершения актов незаконного вмешательства, в том числе террористической направленности;</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-угрозы технического и природного характера;</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-уровень автомобилизации общества, заметно возросший за последние годы, диктует жесткие условия для обеспечения безопасности всех участников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С одной стороны, это определяется большим количеством человеческих жертв, экономических потерь, связанных с аварийностью, с другой</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xml:space="preserve">- сложностью и </w:t>
      </w:r>
      <w:r w:rsidRPr="002E7732">
        <w:rPr>
          <w:rFonts w:ascii="Times New Roman" w:hAnsi="Times New Roman"/>
          <w:color w:val="000000"/>
          <w:sz w:val="28"/>
          <w:szCs w:val="28"/>
          <w:lang w:eastAsia="ru-RU"/>
        </w:rPr>
        <w:lastRenderedPageBreak/>
        <w:t>многоплановостью организационных, материально-технических, финансовых и других задач по её решению. Безопасность движения стало наиболее существенным показателем транспортно-эксплуатационного состояние дорог, качества и надежности работы автотранспорта.</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Основными способами противодействию подобным фактам и угрозам является: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-предупреждение и пресечение актов незаконного вмешательства, в том числе террористической направленности;</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-ликвидация и своевременное предупреждение чрезвычайных ситуаций природного и техногенного характера;</w:t>
      </w:r>
    </w:p>
    <w:p w:rsidR="003A4EE8"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-формирование основы и приоритетных направлений профилактики ДТП и снижения тяжести их последствий.</w:t>
      </w:r>
    </w:p>
    <w:p w:rsidR="003A4EE8" w:rsidRPr="002E7732" w:rsidRDefault="003A4EE8" w:rsidP="00C503E9">
      <w:pPr>
        <w:pStyle w:val="a4"/>
        <w:jc w:val="both"/>
        <w:rPr>
          <w:rFonts w:ascii="Times New Roman" w:hAnsi="Times New Roman"/>
          <w:color w:val="000000"/>
          <w:sz w:val="28"/>
          <w:szCs w:val="28"/>
          <w:lang w:eastAsia="ru-RU"/>
        </w:rPr>
      </w:pPr>
    </w:p>
    <w:p w:rsidR="003A4EE8" w:rsidRPr="002052C3" w:rsidRDefault="003A4EE8" w:rsidP="002052C3">
      <w:pPr>
        <w:pStyle w:val="a4"/>
        <w:jc w:val="center"/>
        <w:rPr>
          <w:rFonts w:ascii="Times New Roman" w:hAnsi="Times New Roman"/>
          <w:b/>
          <w:sz w:val="28"/>
          <w:szCs w:val="28"/>
          <w:lang w:eastAsia="ru-RU"/>
        </w:rPr>
      </w:pPr>
      <w:r>
        <w:rPr>
          <w:rFonts w:ascii="Times New Roman" w:hAnsi="Times New Roman"/>
          <w:b/>
          <w:sz w:val="28"/>
          <w:szCs w:val="28"/>
          <w:lang w:eastAsia="ru-RU"/>
        </w:rPr>
        <w:t>2.</w:t>
      </w:r>
      <w:r w:rsidRPr="002052C3">
        <w:rPr>
          <w:rFonts w:ascii="Times New Roman" w:hAnsi="Times New Roman"/>
          <w:b/>
          <w:sz w:val="28"/>
          <w:szCs w:val="28"/>
          <w:lang w:eastAsia="ru-RU"/>
        </w:rPr>
        <w:t>Основные цели, задачи и принципы формирования Программы</w:t>
      </w:r>
    </w:p>
    <w:p w:rsidR="003A4EE8" w:rsidRDefault="003A4EE8" w:rsidP="002052C3">
      <w:pPr>
        <w:pStyle w:val="a4"/>
        <w:rPr>
          <w:rFonts w:ascii="Times New Roman" w:hAnsi="Times New Roman"/>
          <w:color w:val="000000"/>
          <w:sz w:val="28"/>
          <w:szCs w:val="28"/>
          <w:lang w:eastAsia="ru-RU"/>
        </w:rPr>
      </w:pPr>
    </w:p>
    <w:p w:rsidR="003A4EE8" w:rsidRPr="002052C3" w:rsidRDefault="003A4EE8" w:rsidP="002052C3">
      <w:pPr>
        <w:pStyle w:val="a4"/>
        <w:rPr>
          <w:rFonts w:ascii="Times New Roman" w:hAnsi="Times New Roman"/>
          <w:color w:val="000000"/>
          <w:sz w:val="28"/>
          <w:szCs w:val="28"/>
          <w:lang w:eastAsia="ru-RU"/>
        </w:rPr>
      </w:pPr>
      <w:r w:rsidRPr="002052C3">
        <w:rPr>
          <w:rFonts w:ascii="Times New Roman" w:hAnsi="Times New Roman"/>
          <w:color w:val="000000"/>
          <w:sz w:val="28"/>
          <w:szCs w:val="28"/>
          <w:lang w:eastAsia="ru-RU"/>
        </w:rPr>
        <w:t>    Основными задачами Программы являются: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Повышение безопасности дорожного движения относится к приоритетным задачам государственного регулирования и должно обеспечить уменьшение количества дорожно-транспортных происшествий и тяжести их последствий.</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Основными принципами формирования Программы являются: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-защита жизни и здоровья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xml:space="preserve">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-выполнение мероприятий, направленных на предупреждение актов незаконного вмешательства в целях обеспечения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-непрерывность обеспечения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-техническое оснащение объектов транспортной инфраструктуры и транспортных средств видеотехникой, громкоговорящей связью и оповещением, средствами пожаротушения.</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proofErr w:type="gramStart"/>
      <w:r w:rsidRPr="002E7732">
        <w:rPr>
          <w:rFonts w:ascii="Times New Roman" w:hAnsi="Times New Roman"/>
          <w:color w:val="000000"/>
          <w:sz w:val="28"/>
          <w:szCs w:val="28"/>
          <w:lang w:eastAsia="ru-RU"/>
        </w:rPr>
        <w:t>Цели Программы направлены на обеспечение охраны жизни, здоровья граждан и их имущества, гарантий их законных прав на безопасные условия на транспорте, движения по дорогам, снижения числа ДТП, сокращение числа погибших в результате несчастных случаев, ДТП путем привлечения различных секторов экономики, отраслей производства и населения сельского поселения к реализации предусмотренных Программой мероприятий по обеспечению безопасности населения на транспорте, повышению безопасности дорожного</w:t>
      </w:r>
      <w:proofErr w:type="gramEnd"/>
      <w:r w:rsidRPr="002E7732">
        <w:rPr>
          <w:rFonts w:ascii="Times New Roman" w:hAnsi="Times New Roman"/>
          <w:color w:val="000000"/>
          <w:sz w:val="28"/>
          <w:szCs w:val="28"/>
          <w:lang w:eastAsia="ru-RU"/>
        </w:rPr>
        <w:t xml:space="preserve"> движения.</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Для достижения указанной цели в рамках Программы необходимо решить следующие задачи:</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-совершенствование методических и организационных основ системы управления деятельностью в области безопасности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-сокращение детского дорожно-транспортного травматизма и формирование общественного мнения по проблеме безопасности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-повышение безопасности дорожного движения на улично-дорожной сети и предупреждение опасного поведения участников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2E7732">
        <w:rPr>
          <w:rFonts w:ascii="Times New Roman" w:hAnsi="Times New Roman"/>
          <w:color w:val="000000"/>
          <w:sz w:val="28"/>
          <w:szCs w:val="28"/>
          <w:lang w:eastAsia="ru-RU"/>
        </w:rPr>
        <w:t>-сокращение аварийности на участках концентрации ДТП инженерными методами и совершенствование организации дорожного движения.</w:t>
      </w:r>
    </w:p>
    <w:p w:rsidR="003A4EE8"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В результате реализации Программы ожидается повышение уровня защищенности объектов транспортной инфраструктуры, транспортных средств, участников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p>
    <w:p w:rsidR="003A4EE8" w:rsidRDefault="003A4EE8" w:rsidP="002052C3">
      <w:pPr>
        <w:pStyle w:val="a4"/>
        <w:numPr>
          <w:ilvl w:val="0"/>
          <w:numId w:val="1"/>
        </w:numPr>
        <w:jc w:val="center"/>
        <w:rPr>
          <w:rFonts w:ascii="Times New Roman" w:hAnsi="Times New Roman"/>
          <w:b/>
          <w:bCs/>
          <w:color w:val="000000"/>
          <w:sz w:val="28"/>
          <w:szCs w:val="28"/>
          <w:lang w:eastAsia="ru-RU"/>
        </w:rPr>
      </w:pPr>
      <w:r w:rsidRPr="002E7732">
        <w:rPr>
          <w:rFonts w:ascii="Times New Roman" w:hAnsi="Times New Roman"/>
          <w:b/>
          <w:bCs/>
          <w:color w:val="000000"/>
          <w:sz w:val="28"/>
          <w:szCs w:val="28"/>
          <w:lang w:eastAsia="ru-RU"/>
        </w:rPr>
        <w:t>Структура Программы</w:t>
      </w:r>
    </w:p>
    <w:p w:rsidR="003A4EE8" w:rsidRPr="002E7732" w:rsidRDefault="003A4EE8" w:rsidP="002052C3">
      <w:pPr>
        <w:pStyle w:val="a4"/>
        <w:ind w:left="765"/>
        <w:rPr>
          <w:rFonts w:ascii="Times New Roman" w:hAnsi="Times New Roman"/>
          <w:color w:val="000000"/>
          <w:sz w:val="28"/>
          <w:szCs w:val="28"/>
          <w:lang w:eastAsia="ru-RU"/>
        </w:rPr>
      </w:pP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В Программе в рамках направления «Повышение защищенности пассажиров, других участников дорожного движения и персонала транспортной  инфраструктуры от актов незаконного вмешательства, в том числе террористической направленности, а также от чрезвычайных ситуаций природного и техногенного характера» представлены мероприятия по обеспечению безопасности населения (Приложение).</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План мероприятий содержит:</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общепрограмм</w:t>
      </w:r>
      <w:r w:rsidRPr="002E7732">
        <w:rPr>
          <w:rFonts w:ascii="Times New Roman" w:hAnsi="Times New Roman"/>
          <w:color w:val="000000"/>
          <w:sz w:val="28"/>
          <w:szCs w:val="28"/>
          <w:lang w:eastAsia="ru-RU"/>
        </w:rPr>
        <w:t>ные</w:t>
      </w:r>
      <w:proofErr w:type="spellEnd"/>
      <w:r w:rsidRPr="002E7732">
        <w:rPr>
          <w:rFonts w:ascii="Times New Roman" w:hAnsi="Times New Roman"/>
          <w:color w:val="000000"/>
          <w:sz w:val="28"/>
          <w:szCs w:val="28"/>
          <w:lang w:eastAsia="ru-RU"/>
        </w:rPr>
        <w:t xml:space="preserve"> мероприятия в области обеспечения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-мероприятия по контролю в области обеспечения безопасности населения на транспорте;</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-мероприятия по оборудованию техническими средствами для обеспечения защищенности объектов транспортной инфраструктуры от террористических актов;</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-мероприятия по защите от угрозы техногенного и природного характера и оповещению населения на транспорте и объектах транспортной инфраструктуры;</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-мероприятия по защите населения на транспорте от угрозы совершения актов незаконного вмешательства;</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-совершенствование методических и организационных основ системы управления деятельностью в области ОБДД;</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-недопущение детского дорожно-транспортного травматизма и формированию общественного мнения по проблеме безопасности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-повышение безопасности дорожного движения на улично-дорожной сети и предупреждению опасного поведения участников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-сокращение аварийности на участках концентрации ДТП инженерными методами и совершенствование организации дорожного движения.</w:t>
      </w:r>
    </w:p>
    <w:p w:rsidR="003A4EE8" w:rsidRPr="002E7732" w:rsidRDefault="003A4EE8" w:rsidP="00C503E9">
      <w:pPr>
        <w:pStyle w:val="a4"/>
        <w:jc w:val="both"/>
        <w:rPr>
          <w:rFonts w:ascii="Times New Roman" w:hAnsi="Times New Roman"/>
          <w:color w:val="000000"/>
          <w:sz w:val="28"/>
          <w:szCs w:val="28"/>
          <w:lang w:eastAsia="ru-RU"/>
        </w:rPr>
      </w:pPr>
    </w:p>
    <w:p w:rsidR="003A4EE8" w:rsidRDefault="003A4EE8" w:rsidP="002052C3">
      <w:pPr>
        <w:pStyle w:val="a4"/>
        <w:numPr>
          <w:ilvl w:val="0"/>
          <w:numId w:val="1"/>
        </w:numPr>
        <w:jc w:val="center"/>
        <w:rPr>
          <w:rFonts w:ascii="Times New Roman" w:hAnsi="Times New Roman"/>
          <w:b/>
          <w:bCs/>
          <w:color w:val="000000"/>
          <w:sz w:val="28"/>
          <w:szCs w:val="28"/>
          <w:lang w:eastAsia="ru-RU"/>
        </w:rPr>
      </w:pPr>
      <w:r w:rsidRPr="002E7732">
        <w:rPr>
          <w:rFonts w:ascii="Times New Roman" w:hAnsi="Times New Roman"/>
          <w:b/>
          <w:bCs/>
          <w:color w:val="000000"/>
          <w:sz w:val="28"/>
          <w:szCs w:val="28"/>
          <w:lang w:eastAsia="ru-RU"/>
        </w:rPr>
        <w:t xml:space="preserve">Механизм </w:t>
      </w:r>
      <w:proofErr w:type="gramStart"/>
      <w:r w:rsidRPr="002E7732">
        <w:rPr>
          <w:rFonts w:ascii="Times New Roman" w:hAnsi="Times New Roman"/>
          <w:b/>
          <w:bCs/>
          <w:color w:val="000000"/>
          <w:sz w:val="28"/>
          <w:szCs w:val="28"/>
          <w:lang w:eastAsia="ru-RU"/>
        </w:rPr>
        <w:t>контроля за</w:t>
      </w:r>
      <w:proofErr w:type="gramEnd"/>
      <w:r w:rsidRPr="002E7732">
        <w:rPr>
          <w:rFonts w:ascii="Times New Roman" w:hAnsi="Times New Roman"/>
          <w:b/>
          <w:bCs/>
          <w:color w:val="000000"/>
          <w:sz w:val="28"/>
          <w:szCs w:val="28"/>
          <w:lang w:eastAsia="ru-RU"/>
        </w:rPr>
        <w:t xml:space="preserve"> реализацией Программы</w:t>
      </w:r>
    </w:p>
    <w:p w:rsidR="003A4EE8" w:rsidRPr="002E7732" w:rsidRDefault="003A4EE8" w:rsidP="002052C3">
      <w:pPr>
        <w:pStyle w:val="a4"/>
        <w:ind w:left="405"/>
        <w:rPr>
          <w:rFonts w:ascii="Times New Roman" w:hAnsi="Times New Roman"/>
          <w:color w:val="000000"/>
          <w:sz w:val="28"/>
          <w:szCs w:val="28"/>
          <w:lang w:eastAsia="ru-RU"/>
        </w:rPr>
      </w:pP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 xml:space="preserve">Контроль реализации Программы осуществляется Администрацией </w:t>
      </w:r>
      <w:r w:rsidR="00201149">
        <w:rPr>
          <w:rFonts w:ascii="Times New Roman" w:hAnsi="Times New Roman"/>
          <w:color w:val="000000"/>
          <w:sz w:val="28"/>
          <w:szCs w:val="28"/>
          <w:lang w:eastAsia="ru-RU"/>
        </w:rPr>
        <w:t>Погорельского</w:t>
      </w: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сельского поселения.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Оперативное управление и текущий контроль выполнения мероприятий Программы осуществляет координатор Программы - комиссия по обеспечению безопасности дорожного движ</w:t>
      </w:r>
      <w:r>
        <w:rPr>
          <w:rFonts w:ascii="Times New Roman" w:hAnsi="Times New Roman"/>
          <w:color w:val="000000"/>
          <w:sz w:val="28"/>
          <w:szCs w:val="28"/>
          <w:lang w:eastAsia="ru-RU"/>
        </w:rPr>
        <w:t xml:space="preserve">ения при Администрации </w:t>
      </w:r>
      <w:r w:rsidR="00201149">
        <w:rPr>
          <w:rFonts w:ascii="Times New Roman" w:hAnsi="Times New Roman"/>
          <w:color w:val="000000"/>
          <w:sz w:val="28"/>
          <w:szCs w:val="28"/>
          <w:lang w:eastAsia="ru-RU"/>
        </w:rPr>
        <w:t>Погорельского</w:t>
      </w:r>
      <w:r w:rsidRPr="002E7732">
        <w:rPr>
          <w:rFonts w:ascii="Times New Roman" w:hAnsi="Times New Roman"/>
          <w:color w:val="000000"/>
          <w:sz w:val="28"/>
          <w:szCs w:val="28"/>
          <w:lang w:eastAsia="ru-RU"/>
        </w:rPr>
        <w:t xml:space="preserve"> сельского поселения.</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E7732">
        <w:rPr>
          <w:rFonts w:ascii="Times New Roman" w:hAnsi="Times New Roman"/>
          <w:color w:val="000000"/>
          <w:sz w:val="28"/>
          <w:szCs w:val="28"/>
          <w:lang w:eastAsia="ru-RU"/>
        </w:rPr>
        <w:t>Оценка выполнения Программы осуществляется по плановым и фактически достигнутым результатам.</w:t>
      </w:r>
    </w:p>
    <w:p w:rsidR="003A4EE8" w:rsidRPr="002E7732" w:rsidRDefault="003A4EE8" w:rsidP="00C503E9">
      <w:pPr>
        <w:pStyle w:val="a4"/>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2E7732">
        <w:rPr>
          <w:rFonts w:ascii="Times New Roman" w:hAnsi="Times New Roman"/>
          <w:color w:val="000000"/>
          <w:sz w:val="28"/>
          <w:szCs w:val="28"/>
          <w:lang w:eastAsia="ru-RU"/>
        </w:rPr>
        <w:t>Исполнители Программы ежеквартально до 15 числа следующего после отчетного периода направляют в комиссию по обеспечению безоп</w:t>
      </w:r>
      <w:r>
        <w:rPr>
          <w:rFonts w:ascii="Times New Roman" w:hAnsi="Times New Roman"/>
          <w:color w:val="000000"/>
          <w:sz w:val="28"/>
          <w:szCs w:val="28"/>
          <w:lang w:eastAsia="ru-RU"/>
        </w:rPr>
        <w:t xml:space="preserve">асности дорожного движения при Администрации </w:t>
      </w:r>
      <w:proofErr w:type="spellStart"/>
      <w:r>
        <w:rPr>
          <w:rFonts w:ascii="Times New Roman" w:hAnsi="Times New Roman"/>
          <w:color w:val="000000"/>
          <w:sz w:val="28"/>
          <w:szCs w:val="28"/>
          <w:lang w:eastAsia="ru-RU"/>
        </w:rPr>
        <w:t>Велижского</w:t>
      </w:r>
      <w:proofErr w:type="spellEnd"/>
      <w:r w:rsidRPr="002E7732">
        <w:rPr>
          <w:rFonts w:ascii="Times New Roman" w:hAnsi="Times New Roman"/>
          <w:color w:val="000000"/>
          <w:sz w:val="28"/>
          <w:szCs w:val="28"/>
          <w:lang w:eastAsia="ru-RU"/>
        </w:rPr>
        <w:t xml:space="preserve"> городского поселения отчеты о ходе выполнения программных мероприятий, об оценке целевых индикаторов, об использовании финансовых средств и их  эффективности.</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444444"/>
          <w:sz w:val="28"/>
          <w:szCs w:val="28"/>
          <w:lang w:eastAsia="ru-RU"/>
        </w:rPr>
        <w:t xml:space="preserve">  </w:t>
      </w:r>
      <w:r w:rsidRPr="002E7732">
        <w:rPr>
          <w:rFonts w:ascii="Times New Roman" w:hAnsi="Times New Roman"/>
          <w:color w:val="000000"/>
          <w:sz w:val="28"/>
          <w:szCs w:val="28"/>
          <w:lang w:eastAsia="ru-RU"/>
        </w:rPr>
        <w:t>                                                                 </w:t>
      </w:r>
    </w:p>
    <w:p w:rsidR="003A4EE8" w:rsidRPr="002E7732" w:rsidRDefault="003A4EE8" w:rsidP="002052C3">
      <w:pPr>
        <w:pStyle w:val="a4"/>
        <w:jc w:val="center"/>
        <w:rPr>
          <w:rFonts w:ascii="Times New Roman" w:hAnsi="Times New Roman"/>
          <w:color w:val="000000"/>
          <w:sz w:val="28"/>
          <w:szCs w:val="28"/>
          <w:lang w:eastAsia="ru-RU"/>
        </w:rPr>
      </w:pPr>
      <w:r w:rsidRPr="002E7732">
        <w:rPr>
          <w:rFonts w:ascii="Times New Roman" w:hAnsi="Times New Roman"/>
          <w:b/>
          <w:bCs/>
          <w:color w:val="000000"/>
          <w:sz w:val="28"/>
          <w:szCs w:val="28"/>
          <w:lang w:eastAsia="ru-RU"/>
        </w:rPr>
        <w:t>План мероприятий</w:t>
      </w:r>
    </w:p>
    <w:p w:rsidR="003A4EE8" w:rsidRPr="002E7732" w:rsidRDefault="003A4EE8" w:rsidP="002052C3">
      <w:pPr>
        <w:pStyle w:val="a4"/>
        <w:jc w:val="center"/>
        <w:rPr>
          <w:rFonts w:ascii="Times New Roman" w:hAnsi="Times New Roman"/>
          <w:color w:val="000000"/>
          <w:sz w:val="28"/>
          <w:szCs w:val="28"/>
          <w:lang w:eastAsia="ru-RU"/>
        </w:rPr>
      </w:pPr>
      <w:r w:rsidRPr="002E7732">
        <w:rPr>
          <w:rFonts w:ascii="Times New Roman" w:hAnsi="Times New Roman"/>
          <w:b/>
          <w:bCs/>
          <w:color w:val="000000"/>
          <w:sz w:val="28"/>
          <w:szCs w:val="28"/>
          <w:lang w:eastAsia="ru-RU"/>
        </w:rPr>
        <w:t>по реализации программы «ОБЕСПЕЧЕНИЕ БЕЗОПАСНОСТИ НАСЕЛЕНИЯ  НА ТРАНСПОРТЕ НА ТЕРРИТОРИИ</w:t>
      </w:r>
      <w:r>
        <w:rPr>
          <w:rFonts w:ascii="Times New Roman" w:hAnsi="Times New Roman"/>
          <w:b/>
          <w:bCs/>
          <w:color w:val="000000"/>
          <w:sz w:val="28"/>
          <w:szCs w:val="28"/>
          <w:lang w:eastAsia="ru-RU"/>
        </w:rPr>
        <w:t xml:space="preserve"> МУНИЦИПАЛЬНОГО ОБРАЗОВАНИЯ </w:t>
      </w:r>
      <w:r w:rsidR="00201149">
        <w:rPr>
          <w:rFonts w:ascii="Times New Roman" w:hAnsi="Times New Roman"/>
          <w:b/>
          <w:bCs/>
          <w:color w:val="000000"/>
          <w:sz w:val="28"/>
          <w:szCs w:val="28"/>
          <w:lang w:eastAsia="ru-RU"/>
        </w:rPr>
        <w:t>ПОГОРЕЛЬСКОГО</w:t>
      </w:r>
      <w:r>
        <w:rPr>
          <w:rFonts w:ascii="Times New Roman" w:hAnsi="Times New Roman"/>
          <w:b/>
          <w:bCs/>
          <w:color w:val="000000"/>
          <w:sz w:val="28"/>
          <w:szCs w:val="28"/>
          <w:lang w:eastAsia="ru-RU"/>
        </w:rPr>
        <w:t xml:space="preserve"> СЕЛЬСКОГО ПОСЕЛЕНИЯ НА 2016-2018</w:t>
      </w:r>
      <w:r w:rsidRPr="002E7732">
        <w:rPr>
          <w:rFonts w:ascii="Times New Roman" w:hAnsi="Times New Roman"/>
          <w:b/>
          <w:bCs/>
          <w:color w:val="000000"/>
          <w:sz w:val="28"/>
          <w:szCs w:val="28"/>
          <w:lang w:eastAsia="ru-RU"/>
        </w:rPr>
        <w:t xml:space="preserve"> ГОДЫ»</w:t>
      </w:r>
    </w:p>
    <w:p w:rsidR="003A4EE8" w:rsidRPr="002E7732" w:rsidRDefault="003A4EE8" w:rsidP="00C503E9">
      <w:pPr>
        <w:pStyle w:val="a4"/>
        <w:jc w:val="both"/>
        <w:rPr>
          <w:rFonts w:ascii="Times New Roman" w:hAnsi="Times New Roman"/>
          <w:color w:val="000000"/>
          <w:sz w:val="28"/>
          <w:szCs w:val="28"/>
          <w:lang w:eastAsia="ru-RU"/>
        </w:rPr>
      </w:pPr>
      <w:r w:rsidRPr="002E7732">
        <w:rPr>
          <w:rFonts w:ascii="Times New Roman" w:hAnsi="Times New Roman"/>
          <w:color w:val="000000"/>
          <w:sz w:val="28"/>
          <w:szCs w:val="28"/>
          <w:lang w:eastAsia="ru-RU"/>
        </w:rPr>
        <w:t> </w:t>
      </w:r>
    </w:p>
    <w:tbl>
      <w:tblPr>
        <w:tblW w:w="9803" w:type="dxa"/>
        <w:tblCellSpacing w:w="0" w:type="dxa"/>
        <w:tblCellMar>
          <w:top w:w="15" w:type="dxa"/>
          <w:left w:w="15" w:type="dxa"/>
          <w:bottom w:w="15" w:type="dxa"/>
          <w:right w:w="15" w:type="dxa"/>
        </w:tblCellMar>
        <w:tblLook w:val="00A0"/>
      </w:tblPr>
      <w:tblGrid>
        <w:gridCol w:w="915"/>
        <w:gridCol w:w="2412"/>
        <w:gridCol w:w="1971"/>
        <w:gridCol w:w="734"/>
        <w:gridCol w:w="734"/>
        <w:gridCol w:w="197"/>
        <w:gridCol w:w="1097"/>
        <w:gridCol w:w="1743"/>
      </w:tblGrid>
      <w:tr w:rsidR="003A4EE8" w:rsidRPr="00FC3541" w:rsidTr="0059256E">
        <w:trPr>
          <w:tblCellSpacing w:w="0" w:type="dxa"/>
        </w:trPr>
        <w:tc>
          <w:tcPr>
            <w:tcW w:w="915" w:type="dxa"/>
            <w:vMerge w:val="restart"/>
            <w:tcBorders>
              <w:top w:val="single" w:sz="8" w:space="0" w:color="00000A"/>
              <w:left w:val="single" w:sz="8" w:space="0" w:color="00000A"/>
              <w:right w:val="single" w:sz="4" w:space="0" w:color="auto"/>
            </w:tcBorders>
            <w:tcMar>
              <w:top w:w="0" w:type="dxa"/>
              <w:left w:w="115"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w:t>
            </w:r>
            <w:proofErr w:type="spellStart"/>
            <w:proofErr w:type="gramStart"/>
            <w:r w:rsidRPr="00FC3541">
              <w:rPr>
                <w:rFonts w:ascii="Times New Roman" w:hAnsi="Times New Roman"/>
                <w:sz w:val="28"/>
                <w:szCs w:val="28"/>
                <w:lang w:eastAsia="ru-RU"/>
              </w:rPr>
              <w:t>п</w:t>
            </w:r>
            <w:proofErr w:type="spellEnd"/>
            <w:proofErr w:type="gramEnd"/>
            <w:r w:rsidRPr="00FC3541">
              <w:rPr>
                <w:rFonts w:ascii="Times New Roman" w:hAnsi="Times New Roman"/>
                <w:sz w:val="28"/>
                <w:szCs w:val="28"/>
                <w:lang w:eastAsia="ru-RU"/>
              </w:rPr>
              <w:t>/</w:t>
            </w:r>
            <w:proofErr w:type="spellStart"/>
            <w:r w:rsidRPr="00FC3541">
              <w:rPr>
                <w:rFonts w:ascii="Times New Roman" w:hAnsi="Times New Roman"/>
                <w:sz w:val="28"/>
                <w:szCs w:val="28"/>
                <w:lang w:eastAsia="ru-RU"/>
              </w:rPr>
              <w:t>п</w:t>
            </w:r>
            <w:proofErr w:type="spellEnd"/>
          </w:p>
        </w:tc>
        <w:tc>
          <w:tcPr>
            <w:tcW w:w="2412" w:type="dxa"/>
            <w:vMerge w:val="restart"/>
            <w:tcBorders>
              <w:top w:val="single" w:sz="8" w:space="0" w:color="00000A"/>
              <w:left w:val="single" w:sz="4" w:space="0" w:color="auto"/>
              <w:right w:val="single" w:sz="8" w:space="0" w:color="00000A"/>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Наименование мероприятий</w:t>
            </w:r>
          </w:p>
        </w:tc>
        <w:tc>
          <w:tcPr>
            <w:tcW w:w="1971" w:type="dxa"/>
            <w:vMerge w:val="restart"/>
            <w:tcBorders>
              <w:top w:val="single" w:sz="8" w:space="0" w:color="00000A"/>
              <w:left w:val="nil"/>
              <w:bottom w:val="single" w:sz="8" w:space="0" w:color="00000A"/>
              <w:right w:val="single" w:sz="8" w:space="0" w:color="00000A"/>
            </w:tcBorders>
            <w:tcMar>
              <w:top w:w="0" w:type="dxa"/>
              <w:left w:w="115"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Исполнитель</w:t>
            </w:r>
          </w:p>
        </w:tc>
        <w:tc>
          <w:tcPr>
            <w:tcW w:w="2762" w:type="dxa"/>
            <w:gridSpan w:val="4"/>
            <w:tcBorders>
              <w:top w:val="single" w:sz="8" w:space="0" w:color="00000A"/>
              <w:left w:val="single" w:sz="4" w:space="0" w:color="auto"/>
              <w:bottom w:val="single" w:sz="8" w:space="0" w:color="00000A"/>
              <w:right w:val="single" w:sz="8" w:space="0" w:color="00000A"/>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Финансирование мероприятий по годам</w:t>
            </w:r>
          </w:p>
        </w:tc>
        <w:tc>
          <w:tcPr>
            <w:tcW w:w="1743" w:type="dxa"/>
            <w:tcBorders>
              <w:top w:val="single" w:sz="8" w:space="0" w:color="00000A"/>
              <w:left w:val="single" w:sz="4" w:space="0" w:color="auto"/>
              <w:bottom w:val="single" w:sz="8" w:space="0" w:color="00000A"/>
              <w:right w:val="single" w:sz="8" w:space="0" w:color="00000A"/>
            </w:tcBorders>
            <w:tcMar>
              <w:top w:w="0" w:type="dxa"/>
              <w:left w:w="115"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Примечание</w:t>
            </w:r>
          </w:p>
        </w:tc>
      </w:tr>
      <w:tr w:rsidR="003A4EE8" w:rsidRPr="00FC3541" w:rsidTr="0059256E">
        <w:trPr>
          <w:trHeight w:val="1215"/>
          <w:tblCellSpacing w:w="0" w:type="dxa"/>
        </w:trPr>
        <w:tc>
          <w:tcPr>
            <w:tcW w:w="0" w:type="auto"/>
            <w:vMerge/>
            <w:tcBorders>
              <w:left w:val="single" w:sz="8" w:space="0" w:color="00000A"/>
              <w:bottom w:val="single" w:sz="4" w:space="0" w:color="auto"/>
              <w:right w:val="single" w:sz="4" w:space="0" w:color="auto"/>
            </w:tcBorders>
            <w:vAlign w:val="center"/>
          </w:tcPr>
          <w:p w:rsidR="003A4EE8" w:rsidRPr="00FC3541" w:rsidRDefault="003A4EE8" w:rsidP="00C503E9">
            <w:pPr>
              <w:pStyle w:val="a4"/>
              <w:jc w:val="both"/>
              <w:rPr>
                <w:rFonts w:ascii="Times New Roman" w:hAnsi="Times New Roman"/>
                <w:sz w:val="28"/>
                <w:szCs w:val="28"/>
                <w:lang w:eastAsia="ru-RU"/>
              </w:rPr>
            </w:pPr>
          </w:p>
        </w:tc>
        <w:tc>
          <w:tcPr>
            <w:tcW w:w="0" w:type="auto"/>
            <w:vMerge/>
            <w:tcBorders>
              <w:left w:val="single" w:sz="4" w:space="0" w:color="auto"/>
              <w:bottom w:val="single" w:sz="4" w:space="0" w:color="auto"/>
              <w:right w:val="single" w:sz="8" w:space="0" w:color="00000A"/>
            </w:tcBorders>
            <w:vAlign w:val="center"/>
          </w:tcPr>
          <w:p w:rsidR="003A4EE8" w:rsidRPr="00FC3541" w:rsidRDefault="003A4EE8" w:rsidP="00C503E9">
            <w:pPr>
              <w:pStyle w:val="a4"/>
              <w:jc w:val="both"/>
              <w:rPr>
                <w:rFonts w:ascii="Times New Roman" w:hAnsi="Times New Roman"/>
                <w:sz w:val="28"/>
                <w:szCs w:val="28"/>
                <w:lang w:eastAsia="ru-RU"/>
              </w:rPr>
            </w:pPr>
          </w:p>
        </w:tc>
        <w:tc>
          <w:tcPr>
            <w:tcW w:w="0" w:type="auto"/>
            <w:vMerge/>
            <w:tcBorders>
              <w:top w:val="single" w:sz="8" w:space="0" w:color="00000A"/>
              <w:left w:val="nil"/>
              <w:bottom w:val="single" w:sz="4" w:space="0" w:color="auto"/>
              <w:right w:val="single" w:sz="8" w:space="0" w:color="00000A"/>
            </w:tcBorders>
            <w:vAlign w:val="center"/>
          </w:tcPr>
          <w:p w:rsidR="003A4EE8" w:rsidRPr="00FC3541" w:rsidRDefault="003A4EE8" w:rsidP="00C503E9">
            <w:pPr>
              <w:pStyle w:val="a4"/>
              <w:jc w:val="both"/>
              <w:rPr>
                <w:rFonts w:ascii="Times New Roman" w:hAnsi="Times New Roman"/>
                <w:sz w:val="28"/>
                <w:szCs w:val="28"/>
                <w:lang w:eastAsia="ru-RU"/>
              </w:rPr>
            </w:pPr>
          </w:p>
        </w:tc>
        <w:tc>
          <w:tcPr>
            <w:tcW w:w="734" w:type="dxa"/>
            <w:tcBorders>
              <w:top w:val="nil"/>
              <w:left w:val="single" w:sz="4" w:space="0" w:color="auto"/>
              <w:bottom w:val="single" w:sz="4" w:space="0" w:color="auto"/>
              <w:right w:val="single" w:sz="4" w:space="0" w:color="auto"/>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xml:space="preserve">2016 год (тыс. </w:t>
            </w:r>
            <w:proofErr w:type="spellStart"/>
            <w:r w:rsidRPr="00FC3541">
              <w:rPr>
                <w:rFonts w:ascii="Times New Roman" w:hAnsi="Times New Roman"/>
                <w:sz w:val="28"/>
                <w:szCs w:val="28"/>
                <w:lang w:eastAsia="ru-RU"/>
              </w:rPr>
              <w:t>руб</w:t>
            </w:r>
            <w:proofErr w:type="spellEnd"/>
            <w:r w:rsidRPr="00FC3541">
              <w:rPr>
                <w:rFonts w:ascii="Times New Roman" w:hAnsi="Times New Roman"/>
                <w:sz w:val="28"/>
                <w:szCs w:val="28"/>
                <w:lang w:eastAsia="ru-RU"/>
              </w:rPr>
              <w:t>)</w:t>
            </w:r>
          </w:p>
        </w:tc>
        <w:tc>
          <w:tcPr>
            <w:tcW w:w="734" w:type="dxa"/>
            <w:tcBorders>
              <w:top w:val="nil"/>
              <w:left w:val="single" w:sz="4" w:space="0" w:color="auto"/>
              <w:bottom w:val="single" w:sz="4" w:space="0" w:color="auto"/>
              <w:right w:val="single" w:sz="4" w:space="0" w:color="auto"/>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xml:space="preserve">2017 год (тыс. </w:t>
            </w:r>
            <w:proofErr w:type="spellStart"/>
            <w:r w:rsidRPr="00FC3541">
              <w:rPr>
                <w:rFonts w:ascii="Times New Roman" w:hAnsi="Times New Roman"/>
                <w:sz w:val="28"/>
                <w:szCs w:val="28"/>
                <w:lang w:eastAsia="ru-RU"/>
              </w:rPr>
              <w:t>руб</w:t>
            </w:r>
            <w:proofErr w:type="spellEnd"/>
            <w:r w:rsidRPr="00FC3541">
              <w:rPr>
                <w:rFonts w:ascii="Times New Roman" w:hAnsi="Times New Roman"/>
                <w:sz w:val="28"/>
                <w:szCs w:val="28"/>
                <w:lang w:eastAsia="ru-RU"/>
              </w:rPr>
              <w:t>)</w:t>
            </w:r>
          </w:p>
        </w:tc>
        <w:tc>
          <w:tcPr>
            <w:tcW w:w="1294" w:type="dxa"/>
            <w:gridSpan w:val="2"/>
            <w:tcBorders>
              <w:top w:val="nil"/>
              <w:left w:val="nil"/>
              <w:bottom w:val="single" w:sz="4" w:space="0" w:color="auto"/>
              <w:right w:val="single" w:sz="6" w:space="0" w:color="00000A"/>
            </w:tcBorders>
            <w:tcMar>
              <w:top w:w="0" w:type="dxa"/>
              <w:left w:w="0" w:type="dxa"/>
              <w:bottom w:w="0" w:type="dxa"/>
              <w:right w:w="115" w:type="dxa"/>
            </w:tcMar>
          </w:tcPr>
          <w:p w:rsidR="003A4EE8"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w:t>
            </w:r>
            <w:proofErr w:type="gramStart"/>
            <w:r w:rsidRPr="00FC3541">
              <w:rPr>
                <w:rFonts w:ascii="Times New Roman" w:hAnsi="Times New Roman"/>
                <w:sz w:val="28"/>
                <w:szCs w:val="28"/>
                <w:lang w:eastAsia="ru-RU"/>
              </w:rPr>
              <w:t>2018 (тыс.</w:t>
            </w:r>
            <w:proofErr w:type="gramEnd"/>
          </w:p>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руб.)</w:t>
            </w:r>
          </w:p>
          <w:p w:rsidR="003A4EE8" w:rsidRPr="00FC3541" w:rsidRDefault="003A4EE8" w:rsidP="00C503E9">
            <w:pPr>
              <w:pStyle w:val="a4"/>
              <w:jc w:val="both"/>
              <w:rPr>
                <w:rFonts w:ascii="Times New Roman" w:hAnsi="Times New Roman"/>
                <w:sz w:val="28"/>
                <w:szCs w:val="28"/>
                <w:lang w:eastAsia="ru-RU"/>
              </w:rPr>
            </w:pPr>
          </w:p>
        </w:tc>
        <w:tc>
          <w:tcPr>
            <w:tcW w:w="1743"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3A4EE8" w:rsidRPr="00FC3541" w:rsidRDefault="003A4EE8" w:rsidP="00C503E9">
            <w:pPr>
              <w:pStyle w:val="a4"/>
              <w:jc w:val="both"/>
              <w:rPr>
                <w:rFonts w:ascii="Times New Roman" w:hAnsi="Times New Roman"/>
                <w:sz w:val="28"/>
                <w:szCs w:val="28"/>
                <w:lang w:eastAsia="ru-RU"/>
              </w:rPr>
            </w:pPr>
          </w:p>
        </w:tc>
      </w:tr>
      <w:tr w:rsidR="003A4EE8" w:rsidRPr="00FC3541" w:rsidTr="0059256E">
        <w:trPr>
          <w:trHeight w:val="90"/>
          <w:tblCellSpacing w:w="0" w:type="dxa"/>
        </w:trPr>
        <w:tc>
          <w:tcPr>
            <w:tcW w:w="0" w:type="auto"/>
            <w:vMerge w:val="restart"/>
            <w:tcBorders>
              <w:top w:val="single" w:sz="4" w:space="0" w:color="auto"/>
              <w:left w:val="single" w:sz="8" w:space="0" w:color="00000A"/>
              <w:right w:val="single" w:sz="4" w:space="0" w:color="auto"/>
            </w:tcBorders>
            <w:vAlign w:val="cente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b/>
                <w:bCs/>
                <w:sz w:val="28"/>
                <w:szCs w:val="28"/>
                <w:lang w:eastAsia="ru-RU"/>
              </w:rPr>
              <w:t>1</w:t>
            </w:r>
          </w:p>
        </w:tc>
        <w:tc>
          <w:tcPr>
            <w:tcW w:w="0" w:type="auto"/>
            <w:vMerge w:val="restart"/>
            <w:tcBorders>
              <w:top w:val="single" w:sz="4" w:space="0" w:color="auto"/>
              <w:left w:val="nil"/>
              <w:right w:val="single" w:sz="8" w:space="0" w:color="00000A"/>
            </w:tcBorders>
            <w:vAlign w:val="cente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b/>
                <w:bCs/>
                <w:sz w:val="28"/>
                <w:szCs w:val="28"/>
                <w:lang w:eastAsia="ru-RU"/>
              </w:rPr>
              <w:t>2</w:t>
            </w:r>
          </w:p>
        </w:tc>
        <w:tc>
          <w:tcPr>
            <w:tcW w:w="0" w:type="auto"/>
            <w:vMerge w:val="restart"/>
            <w:tcBorders>
              <w:top w:val="single" w:sz="4" w:space="0" w:color="auto"/>
              <w:left w:val="nil"/>
              <w:right w:val="single" w:sz="4" w:space="0" w:color="auto"/>
            </w:tcBorders>
            <w:vAlign w:val="center"/>
          </w:tcPr>
          <w:p w:rsidR="003A4EE8" w:rsidRPr="00FC3541" w:rsidRDefault="003A4EE8" w:rsidP="00C503E9">
            <w:pPr>
              <w:pStyle w:val="a4"/>
              <w:jc w:val="both"/>
              <w:rPr>
                <w:rFonts w:ascii="Times New Roman" w:hAnsi="Times New Roman"/>
                <w:sz w:val="28"/>
                <w:szCs w:val="28"/>
                <w:lang w:eastAsia="ru-RU"/>
              </w:rPr>
            </w:pPr>
            <w:r>
              <w:rPr>
                <w:rFonts w:ascii="Times New Roman" w:hAnsi="Times New Roman"/>
                <w:b/>
                <w:bCs/>
                <w:sz w:val="28"/>
                <w:szCs w:val="28"/>
                <w:lang w:eastAsia="ru-RU"/>
              </w:rPr>
              <w:t xml:space="preserve">    </w:t>
            </w:r>
          </w:p>
        </w:tc>
        <w:tc>
          <w:tcPr>
            <w:tcW w:w="734" w:type="dxa"/>
            <w:tcBorders>
              <w:top w:val="single" w:sz="4" w:space="0" w:color="auto"/>
              <w:left w:val="single" w:sz="4" w:space="0" w:color="auto"/>
              <w:bottom w:val="single" w:sz="4" w:space="0" w:color="auto"/>
              <w:right w:val="single" w:sz="4" w:space="0" w:color="auto"/>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p>
        </w:tc>
        <w:tc>
          <w:tcPr>
            <w:tcW w:w="734" w:type="dxa"/>
            <w:tcBorders>
              <w:top w:val="single" w:sz="4" w:space="0" w:color="auto"/>
              <w:left w:val="nil"/>
              <w:bottom w:val="single" w:sz="4" w:space="0" w:color="auto"/>
              <w:right w:val="single" w:sz="4" w:space="0" w:color="auto"/>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p>
        </w:tc>
        <w:tc>
          <w:tcPr>
            <w:tcW w:w="1294" w:type="dxa"/>
            <w:gridSpan w:val="2"/>
            <w:tcBorders>
              <w:top w:val="single" w:sz="4" w:space="0" w:color="auto"/>
              <w:left w:val="nil"/>
              <w:bottom w:val="single" w:sz="4" w:space="0" w:color="auto"/>
              <w:right w:val="single" w:sz="6" w:space="0" w:color="00000A"/>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p>
        </w:tc>
        <w:tc>
          <w:tcPr>
            <w:tcW w:w="1743" w:type="dxa"/>
            <w:tcBorders>
              <w:top w:val="single" w:sz="4" w:space="0" w:color="auto"/>
              <w:left w:val="single" w:sz="6" w:space="0" w:color="00000A"/>
              <w:bottom w:val="single" w:sz="4" w:space="0" w:color="auto"/>
              <w:right w:val="single" w:sz="8" w:space="0" w:color="00000A"/>
            </w:tcBorders>
            <w:tcMar>
              <w:top w:w="0" w:type="dxa"/>
              <w:left w:w="0" w:type="dxa"/>
              <w:bottom w:w="0" w:type="dxa"/>
              <w:right w:w="0" w:type="dxa"/>
            </w:tcMar>
          </w:tcPr>
          <w:p w:rsidR="003A4EE8" w:rsidRPr="00FC3541" w:rsidRDefault="003A4EE8" w:rsidP="00C503E9">
            <w:pPr>
              <w:pStyle w:val="a4"/>
              <w:jc w:val="both"/>
              <w:rPr>
                <w:rFonts w:ascii="Times New Roman" w:hAnsi="Times New Roman"/>
                <w:sz w:val="28"/>
                <w:szCs w:val="28"/>
                <w:lang w:eastAsia="ru-RU"/>
              </w:rPr>
            </w:pPr>
          </w:p>
        </w:tc>
      </w:tr>
      <w:tr w:rsidR="003A4EE8" w:rsidRPr="00FC3541" w:rsidTr="0059256E">
        <w:trPr>
          <w:trHeight w:val="1330"/>
          <w:tblCellSpacing w:w="0" w:type="dxa"/>
        </w:trPr>
        <w:tc>
          <w:tcPr>
            <w:tcW w:w="915" w:type="dxa"/>
            <w:vMerge/>
            <w:tcBorders>
              <w:left w:val="single" w:sz="8" w:space="0" w:color="00000A"/>
              <w:bottom w:val="nil"/>
              <w:right w:val="single" w:sz="4" w:space="0" w:color="auto"/>
            </w:tcBorders>
          </w:tcPr>
          <w:p w:rsidR="003A4EE8" w:rsidRPr="00FC3541" w:rsidRDefault="003A4EE8" w:rsidP="00C503E9">
            <w:pPr>
              <w:pStyle w:val="a4"/>
              <w:jc w:val="both"/>
              <w:rPr>
                <w:rFonts w:ascii="Times New Roman" w:hAnsi="Times New Roman"/>
                <w:sz w:val="28"/>
                <w:szCs w:val="28"/>
                <w:lang w:eastAsia="ru-RU"/>
              </w:rPr>
            </w:pPr>
          </w:p>
        </w:tc>
        <w:tc>
          <w:tcPr>
            <w:tcW w:w="2412" w:type="dxa"/>
            <w:vMerge/>
            <w:tcBorders>
              <w:left w:val="nil"/>
              <w:bottom w:val="nil"/>
              <w:right w:val="single" w:sz="8" w:space="0" w:color="00000A"/>
            </w:tcBorders>
          </w:tcPr>
          <w:p w:rsidR="003A4EE8" w:rsidRPr="00FC3541" w:rsidRDefault="003A4EE8" w:rsidP="00C503E9">
            <w:pPr>
              <w:pStyle w:val="a4"/>
              <w:jc w:val="both"/>
              <w:rPr>
                <w:rFonts w:ascii="Times New Roman" w:hAnsi="Times New Roman"/>
                <w:sz w:val="28"/>
                <w:szCs w:val="28"/>
                <w:lang w:eastAsia="ru-RU"/>
              </w:rPr>
            </w:pPr>
          </w:p>
        </w:tc>
        <w:tc>
          <w:tcPr>
            <w:tcW w:w="1971" w:type="dxa"/>
            <w:vMerge/>
            <w:tcBorders>
              <w:left w:val="nil"/>
              <w:bottom w:val="nil"/>
              <w:right w:val="single" w:sz="4" w:space="0" w:color="auto"/>
            </w:tcBorders>
          </w:tcPr>
          <w:p w:rsidR="003A4EE8" w:rsidRPr="00FC3541" w:rsidRDefault="003A4EE8" w:rsidP="00C503E9">
            <w:pPr>
              <w:pStyle w:val="a4"/>
              <w:jc w:val="both"/>
              <w:rPr>
                <w:rFonts w:ascii="Times New Roman" w:hAnsi="Times New Roman"/>
                <w:sz w:val="28"/>
                <w:szCs w:val="28"/>
                <w:lang w:eastAsia="ru-RU"/>
              </w:rPr>
            </w:pPr>
          </w:p>
        </w:tc>
        <w:tc>
          <w:tcPr>
            <w:tcW w:w="734" w:type="dxa"/>
            <w:tcBorders>
              <w:top w:val="single" w:sz="4" w:space="0" w:color="auto"/>
              <w:left w:val="single" w:sz="4" w:space="0" w:color="auto"/>
              <w:bottom w:val="nil"/>
              <w:right w:val="single" w:sz="4" w:space="0" w:color="auto"/>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b/>
                <w:bCs/>
                <w:sz w:val="28"/>
                <w:szCs w:val="28"/>
                <w:lang w:eastAsia="ru-RU"/>
              </w:rPr>
              <w:t>4</w:t>
            </w:r>
          </w:p>
        </w:tc>
        <w:tc>
          <w:tcPr>
            <w:tcW w:w="734" w:type="dxa"/>
            <w:tcBorders>
              <w:top w:val="single" w:sz="4" w:space="0" w:color="auto"/>
              <w:left w:val="nil"/>
              <w:bottom w:val="nil"/>
              <w:right w:val="single" w:sz="4" w:space="0" w:color="auto"/>
            </w:tcBorders>
            <w:tcMar>
              <w:top w:w="0" w:type="dxa"/>
              <w:left w:w="0" w:type="dxa"/>
              <w:bottom w:w="0" w:type="dxa"/>
              <w:right w:w="0"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b/>
                <w:bCs/>
                <w:sz w:val="28"/>
                <w:szCs w:val="28"/>
                <w:lang w:eastAsia="ru-RU"/>
              </w:rPr>
              <w:t>5</w:t>
            </w:r>
          </w:p>
        </w:tc>
        <w:tc>
          <w:tcPr>
            <w:tcW w:w="1294" w:type="dxa"/>
            <w:gridSpan w:val="2"/>
            <w:tcBorders>
              <w:top w:val="nil"/>
              <w:left w:val="nil"/>
              <w:bottom w:val="nil"/>
              <w:right w:val="single" w:sz="6" w:space="0" w:color="00000A"/>
            </w:tcBorders>
            <w:tcMar>
              <w:top w:w="0" w:type="dxa"/>
              <w:left w:w="0" w:type="dxa"/>
              <w:bottom w:w="0" w:type="dxa"/>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6</w:t>
            </w:r>
          </w:p>
        </w:tc>
        <w:tc>
          <w:tcPr>
            <w:tcW w:w="1743" w:type="dxa"/>
            <w:tcBorders>
              <w:top w:val="nil"/>
              <w:left w:val="single" w:sz="6" w:space="0" w:color="00000A"/>
              <w:bottom w:val="nil"/>
              <w:right w:val="single" w:sz="8" w:space="0" w:color="00000A"/>
            </w:tcBorders>
            <w:tcMar>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b/>
                <w:bCs/>
                <w:sz w:val="28"/>
                <w:szCs w:val="28"/>
                <w:lang w:eastAsia="ru-RU"/>
              </w:rPr>
              <w:t>7</w:t>
            </w:r>
          </w:p>
        </w:tc>
      </w:tr>
      <w:tr w:rsidR="003A4EE8" w:rsidRPr="00FC3541" w:rsidTr="00D2100B">
        <w:trPr>
          <w:tblCellSpacing w:w="0" w:type="dxa"/>
        </w:trPr>
        <w:tc>
          <w:tcPr>
            <w:tcW w:w="9803" w:type="dxa"/>
            <w:gridSpan w:val="8"/>
            <w:tcBorders>
              <w:top w:val="nil"/>
              <w:left w:val="single" w:sz="8" w:space="0" w:color="00000A"/>
              <w:bottom w:val="single" w:sz="8" w:space="0" w:color="00000A"/>
              <w:right w:val="single" w:sz="8" w:space="0" w:color="00000A"/>
            </w:tcBorders>
            <w:tcMar>
              <w:top w:w="0" w:type="dxa"/>
              <w:left w:w="115" w:type="dxa"/>
              <w:bottom w:w="0" w:type="dxa"/>
              <w:right w:w="115" w:type="dxa"/>
            </w:tcMar>
          </w:tcPr>
          <w:p w:rsidR="003A4EE8" w:rsidRPr="00FC3541" w:rsidRDefault="003A4EE8" w:rsidP="0059256E">
            <w:pPr>
              <w:pStyle w:val="a4"/>
              <w:jc w:val="center"/>
              <w:rPr>
                <w:rFonts w:ascii="Times New Roman" w:hAnsi="Times New Roman"/>
                <w:sz w:val="28"/>
                <w:szCs w:val="28"/>
                <w:lang w:eastAsia="ru-RU"/>
              </w:rPr>
            </w:pPr>
            <w:r w:rsidRPr="0059256E">
              <w:rPr>
                <w:rFonts w:ascii="Times New Roman" w:hAnsi="Times New Roman"/>
                <w:b/>
                <w:sz w:val="28"/>
                <w:szCs w:val="28"/>
                <w:lang w:eastAsia="ru-RU"/>
              </w:rPr>
              <w:t>1</w:t>
            </w:r>
            <w:r>
              <w:rPr>
                <w:rFonts w:ascii="Times New Roman" w:hAnsi="Times New Roman"/>
                <w:sz w:val="28"/>
                <w:szCs w:val="28"/>
                <w:lang w:eastAsia="ru-RU"/>
              </w:rPr>
              <w:t xml:space="preserve"> </w:t>
            </w:r>
            <w:r w:rsidRPr="00FC3541">
              <w:rPr>
                <w:rFonts w:ascii="Times New Roman" w:hAnsi="Times New Roman"/>
                <w:b/>
                <w:bCs/>
                <w:sz w:val="28"/>
                <w:szCs w:val="28"/>
                <w:lang w:eastAsia="ru-RU"/>
              </w:rPr>
              <w:t>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tc>
      </w:tr>
      <w:tr w:rsidR="003A4EE8" w:rsidRPr="00FC3541" w:rsidTr="0059256E">
        <w:trPr>
          <w:tblCellSpacing w:w="0" w:type="dxa"/>
        </w:trPr>
        <w:tc>
          <w:tcPr>
            <w:tcW w:w="915" w:type="dxa"/>
            <w:tcBorders>
              <w:top w:val="nil"/>
              <w:left w:val="single" w:sz="8" w:space="0" w:color="00000A"/>
              <w:bottom w:val="single" w:sz="8" w:space="0" w:color="00000A"/>
              <w:right w:val="single" w:sz="8" w:space="0" w:color="00000A"/>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1.1</w:t>
            </w:r>
          </w:p>
        </w:tc>
        <w:tc>
          <w:tcPr>
            <w:tcW w:w="2412" w:type="dxa"/>
            <w:tcBorders>
              <w:top w:val="nil"/>
              <w:left w:val="single" w:sz="4" w:space="0" w:color="auto"/>
              <w:bottom w:val="single" w:sz="8" w:space="0" w:color="00000A"/>
              <w:right w:val="single" w:sz="4" w:space="0" w:color="auto"/>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Издание нормативно-правовых актов, регламентирующих работу по обеспечению</w:t>
            </w:r>
          </w:p>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безопасности</w:t>
            </w:r>
          </w:p>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населения на транспорте и безопасности дорожного движения</w:t>
            </w:r>
          </w:p>
        </w:tc>
        <w:tc>
          <w:tcPr>
            <w:tcW w:w="1971" w:type="dxa"/>
            <w:tcBorders>
              <w:top w:val="nil"/>
              <w:left w:val="single" w:sz="4" w:space="0" w:color="auto"/>
              <w:bottom w:val="single" w:sz="8" w:space="0" w:color="00000A"/>
              <w:right w:val="single" w:sz="4" w:space="0" w:color="auto"/>
            </w:tcBorders>
          </w:tcPr>
          <w:p w:rsidR="003A4EE8" w:rsidRPr="00FC3541" w:rsidRDefault="003A4EE8" w:rsidP="000475EB">
            <w:pPr>
              <w:pStyle w:val="a4"/>
              <w:jc w:val="center"/>
              <w:rPr>
                <w:rFonts w:ascii="Times New Roman" w:hAnsi="Times New Roman"/>
                <w:sz w:val="28"/>
                <w:szCs w:val="28"/>
                <w:lang w:eastAsia="ru-RU"/>
              </w:rPr>
            </w:pPr>
            <w:r w:rsidRPr="00FC3541">
              <w:rPr>
                <w:rFonts w:ascii="Times New Roman" w:hAnsi="Times New Roman"/>
                <w:sz w:val="28"/>
                <w:szCs w:val="28"/>
                <w:lang w:eastAsia="ru-RU"/>
              </w:rPr>
              <w:t xml:space="preserve">Администрация </w:t>
            </w:r>
            <w:r w:rsidR="00201149">
              <w:rPr>
                <w:rFonts w:ascii="Times New Roman" w:hAnsi="Times New Roman"/>
                <w:sz w:val="28"/>
                <w:szCs w:val="28"/>
                <w:lang w:eastAsia="ru-RU"/>
              </w:rPr>
              <w:t>Погорельского</w:t>
            </w:r>
            <w:r w:rsidRPr="00FC3541">
              <w:rPr>
                <w:rFonts w:ascii="Times New Roman" w:hAnsi="Times New Roman"/>
                <w:sz w:val="28"/>
                <w:szCs w:val="28"/>
                <w:lang w:eastAsia="ru-RU"/>
              </w:rPr>
              <w:t xml:space="preserve"> сельского поселения</w:t>
            </w:r>
          </w:p>
        </w:tc>
        <w:tc>
          <w:tcPr>
            <w:tcW w:w="734" w:type="dxa"/>
            <w:tcBorders>
              <w:top w:val="nil"/>
              <w:left w:val="single" w:sz="4" w:space="0" w:color="auto"/>
              <w:bottom w:val="single" w:sz="8" w:space="0" w:color="00000A"/>
              <w:right w:val="single" w:sz="8" w:space="0" w:color="00000A"/>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0</w:t>
            </w:r>
          </w:p>
        </w:tc>
        <w:tc>
          <w:tcPr>
            <w:tcW w:w="931" w:type="dxa"/>
            <w:gridSpan w:val="2"/>
            <w:tcBorders>
              <w:top w:val="nil"/>
              <w:left w:val="single" w:sz="4" w:space="0" w:color="auto"/>
              <w:bottom w:val="single" w:sz="8" w:space="0" w:color="00000A"/>
              <w:right w:val="single" w:sz="8" w:space="0" w:color="00000A"/>
            </w:tcBorders>
            <w:tcMar>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0</w:t>
            </w:r>
          </w:p>
        </w:tc>
        <w:tc>
          <w:tcPr>
            <w:tcW w:w="1097" w:type="dxa"/>
            <w:tcBorders>
              <w:top w:val="nil"/>
              <w:left w:val="single" w:sz="4" w:space="0" w:color="auto"/>
              <w:bottom w:val="single" w:sz="8" w:space="0" w:color="00000A"/>
              <w:right w:val="single" w:sz="6" w:space="0" w:color="00000A"/>
            </w:tcBorders>
            <w:tcMar>
              <w:top w:w="0" w:type="dxa"/>
              <w:left w:w="0" w:type="dxa"/>
              <w:bottom w:w="0" w:type="dxa"/>
              <w:right w:w="0"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0</w:t>
            </w:r>
          </w:p>
        </w:tc>
        <w:tc>
          <w:tcPr>
            <w:tcW w:w="1743" w:type="dxa"/>
            <w:tcBorders>
              <w:top w:val="nil"/>
              <w:left w:val="single" w:sz="6" w:space="0" w:color="00000A"/>
              <w:bottom w:val="single" w:sz="8" w:space="0" w:color="00000A"/>
              <w:right w:val="single" w:sz="8" w:space="0" w:color="00000A"/>
            </w:tcBorders>
            <w:tcMar>
              <w:top w:w="0" w:type="dxa"/>
              <w:left w:w="0" w:type="dxa"/>
              <w:bottom w:w="0" w:type="dxa"/>
            </w:tcMar>
          </w:tcPr>
          <w:p w:rsidR="003A4EE8" w:rsidRPr="00FC3541" w:rsidRDefault="003A4EE8" w:rsidP="00C503E9">
            <w:pPr>
              <w:pStyle w:val="a4"/>
              <w:jc w:val="both"/>
              <w:rPr>
                <w:rFonts w:ascii="Times New Roman" w:hAnsi="Times New Roman"/>
                <w:sz w:val="28"/>
                <w:szCs w:val="28"/>
                <w:lang w:eastAsia="ru-RU"/>
              </w:rPr>
            </w:pPr>
          </w:p>
        </w:tc>
      </w:tr>
      <w:tr w:rsidR="003A4EE8" w:rsidRPr="00FC3541" w:rsidTr="0059256E">
        <w:trPr>
          <w:trHeight w:val="2615"/>
          <w:tblCellSpacing w:w="0" w:type="dxa"/>
        </w:trPr>
        <w:tc>
          <w:tcPr>
            <w:tcW w:w="915" w:type="dxa"/>
            <w:tcBorders>
              <w:top w:val="nil"/>
              <w:left w:val="single" w:sz="8" w:space="0" w:color="00000A"/>
              <w:right w:val="single" w:sz="4" w:space="0" w:color="auto"/>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lastRenderedPageBreak/>
              <w:t>1.2</w:t>
            </w:r>
          </w:p>
        </w:tc>
        <w:tc>
          <w:tcPr>
            <w:tcW w:w="2412" w:type="dxa"/>
            <w:tcBorders>
              <w:top w:val="single" w:sz="4" w:space="0" w:color="auto"/>
              <w:left w:val="single" w:sz="4" w:space="0" w:color="auto"/>
              <w:right w:val="single" w:sz="4" w:space="0" w:color="auto"/>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xml:space="preserve">Проведение </w:t>
            </w:r>
            <w:proofErr w:type="gramStart"/>
            <w:r w:rsidRPr="00FC3541">
              <w:rPr>
                <w:rFonts w:ascii="Times New Roman" w:hAnsi="Times New Roman"/>
                <w:sz w:val="28"/>
                <w:szCs w:val="28"/>
                <w:lang w:eastAsia="ru-RU"/>
              </w:rPr>
              <w:t>оценки уязвимости объектов транспортной инфраструктуры дорожного хозяйства</w:t>
            </w:r>
            <w:proofErr w:type="gramEnd"/>
          </w:p>
        </w:tc>
        <w:tc>
          <w:tcPr>
            <w:tcW w:w="1971" w:type="dxa"/>
            <w:tcBorders>
              <w:top w:val="nil"/>
              <w:left w:val="single" w:sz="4" w:space="0" w:color="auto"/>
              <w:right w:val="single" w:sz="4" w:space="0" w:color="auto"/>
            </w:tcBorders>
          </w:tcPr>
          <w:p w:rsidR="003A4EE8" w:rsidRPr="00FC3541" w:rsidRDefault="003A4EE8" w:rsidP="000475EB">
            <w:pPr>
              <w:pStyle w:val="a4"/>
              <w:jc w:val="center"/>
              <w:rPr>
                <w:rFonts w:ascii="Times New Roman" w:hAnsi="Times New Roman"/>
                <w:sz w:val="28"/>
                <w:szCs w:val="28"/>
                <w:lang w:eastAsia="ru-RU"/>
              </w:rPr>
            </w:pPr>
            <w:r w:rsidRPr="00FC3541">
              <w:rPr>
                <w:rFonts w:ascii="Times New Roman" w:hAnsi="Times New Roman"/>
                <w:sz w:val="28"/>
                <w:szCs w:val="28"/>
                <w:lang w:eastAsia="ru-RU"/>
              </w:rPr>
              <w:t xml:space="preserve">Администрация </w:t>
            </w:r>
            <w:r w:rsidR="00201149">
              <w:rPr>
                <w:rFonts w:ascii="Times New Roman" w:hAnsi="Times New Roman"/>
                <w:sz w:val="28"/>
                <w:szCs w:val="28"/>
                <w:lang w:eastAsia="ru-RU"/>
              </w:rPr>
              <w:t>Погорельского</w:t>
            </w:r>
            <w:r w:rsidRPr="00FC3541">
              <w:rPr>
                <w:rFonts w:ascii="Times New Roman" w:hAnsi="Times New Roman"/>
                <w:sz w:val="28"/>
                <w:szCs w:val="28"/>
                <w:lang w:eastAsia="ru-RU"/>
              </w:rPr>
              <w:t xml:space="preserve"> сельского поселения</w:t>
            </w:r>
          </w:p>
        </w:tc>
        <w:tc>
          <w:tcPr>
            <w:tcW w:w="734" w:type="dxa"/>
            <w:tcBorders>
              <w:top w:val="nil"/>
              <w:left w:val="nil"/>
              <w:right w:val="single" w:sz="8" w:space="0" w:color="00000A"/>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0</w:t>
            </w:r>
          </w:p>
        </w:tc>
        <w:tc>
          <w:tcPr>
            <w:tcW w:w="931" w:type="dxa"/>
            <w:gridSpan w:val="2"/>
            <w:tcBorders>
              <w:top w:val="nil"/>
              <w:left w:val="single" w:sz="4" w:space="0" w:color="auto"/>
              <w:right w:val="single" w:sz="4" w:space="0" w:color="auto"/>
            </w:tcBorders>
            <w:tcMar>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0</w:t>
            </w:r>
          </w:p>
        </w:tc>
        <w:tc>
          <w:tcPr>
            <w:tcW w:w="1097" w:type="dxa"/>
            <w:tcBorders>
              <w:top w:val="nil"/>
              <w:left w:val="single" w:sz="4" w:space="0" w:color="auto"/>
              <w:right w:val="single" w:sz="6" w:space="0" w:color="00000A"/>
            </w:tcBorders>
            <w:tcMar>
              <w:top w:w="0" w:type="dxa"/>
              <w:left w:w="0" w:type="dxa"/>
              <w:bottom w:w="0" w:type="dxa"/>
              <w:right w:w="0"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0</w:t>
            </w:r>
          </w:p>
        </w:tc>
        <w:tc>
          <w:tcPr>
            <w:tcW w:w="1743" w:type="dxa"/>
            <w:tcBorders>
              <w:top w:val="nil"/>
              <w:left w:val="single" w:sz="6" w:space="0" w:color="00000A"/>
              <w:right w:val="single" w:sz="8" w:space="0" w:color="00000A"/>
            </w:tcBorders>
            <w:tcMar>
              <w:top w:w="0" w:type="dxa"/>
              <w:left w:w="0" w:type="dxa"/>
              <w:bottom w:w="0" w:type="dxa"/>
            </w:tcMar>
          </w:tcPr>
          <w:p w:rsidR="003A4EE8" w:rsidRPr="00FC3541" w:rsidRDefault="003A4EE8" w:rsidP="00C503E9">
            <w:pPr>
              <w:pStyle w:val="a4"/>
              <w:jc w:val="both"/>
              <w:rPr>
                <w:rFonts w:ascii="Times New Roman" w:hAnsi="Times New Roman"/>
                <w:sz w:val="28"/>
                <w:szCs w:val="28"/>
                <w:lang w:eastAsia="ru-RU"/>
              </w:rPr>
            </w:pPr>
          </w:p>
        </w:tc>
      </w:tr>
      <w:tr w:rsidR="003A4EE8" w:rsidRPr="00FC3541" w:rsidTr="0059256E">
        <w:trPr>
          <w:tblCellSpacing w:w="0" w:type="dxa"/>
        </w:trPr>
        <w:tc>
          <w:tcPr>
            <w:tcW w:w="915" w:type="dxa"/>
            <w:tcBorders>
              <w:top w:val="nil"/>
              <w:left w:val="single" w:sz="8" w:space="0" w:color="00000A"/>
              <w:bottom w:val="single" w:sz="8" w:space="0" w:color="00000A"/>
              <w:right w:val="single" w:sz="4" w:space="0" w:color="auto"/>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1.3</w:t>
            </w:r>
          </w:p>
        </w:tc>
        <w:tc>
          <w:tcPr>
            <w:tcW w:w="2412" w:type="dxa"/>
            <w:tcBorders>
              <w:top w:val="single" w:sz="4" w:space="0" w:color="auto"/>
              <w:left w:val="single" w:sz="4" w:space="0" w:color="auto"/>
              <w:bottom w:val="single" w:sz="8" w:space="0" w:color="00000A"/>
              <w:right w:val="single" w:sz="4" w:space="0" w:color="auto"/>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xml:space="preserve">Разработка </w:t>
            </w:r>
            <w:proofErr w:type="gramStart"/>
            <w:r w:rsidRPr="00FC3541">
              <w:rPr>
                <w:rFonts w:ascii="Times New Roman" w:hAnsi="Times New Roman"/>
                <w:sz w:val="28"/>
                <w:szCs w:val="28"/>
                <w:lang w:eastAsia="ru-RU"/>
              </w:rPr>
              <w:t>планов обеспечения транспортной безопасности объектов дорожного хозяйства</w:t>
            </w:r>
            <w:proofErr w:type="gramEnd"/>
          </w:p>
        </w:tc>
        <w:tc>
          <w:tcPr>
            <w:tcW w:w="1971" w:type="dxa"/>
            <w:tcBorders>
              <w:top w:val="single" w:sz="4" w:space="0" w:color="auto"/>
              <w:left w:val="single" w:sz="4" w:space="0" w:color="auto"/>
              <w:bottom w:val="single" w:sz="8" w:space="0" w:color="00000A"/>
              <w:right w:val="single" w:sz="8" w:space="0" w:color="00000A"/>
            </w:tcBorders>
          </w:tcPr>
          <w:p w:rsidR="003A4EE8" w:rsidRPr="00FC3541" w:rsidRDefault="003A4EE8" w:rsidP="000475EB">
            <w:pPr>
              <w:pStyle w:val="a4"/>
              <w:jc w:val="center"/>
              <w:rPr>
                <w:rFonts w:ascii="Times New Roman" w:hAnsi="Times New Roman"/>
                <w:sz w:val="28"/>
                <w:szCs w:val="28"/>
                <w:lang w:eastAsia="ru-RU"/>
              </w:rPr>
            </w:pPr>
            <w:r w:rsidRPr="00FC3541">
              <w:rPr>
                <w:rFonts w:ascii="Times New Roman" w:hAnsi="Times New Roman"/>
                <w:sz w:val="28"/>
                <w:szCs w:val="28"/>
                <w:lang w:eastAsia="ru-RU"/>
              </w:rPr>
              <w:t xml:space="preserve">Администрация </w:t>
            </w:r>
            <w:r w:rsidR="00201149">
              <w:rPr>
                <w:rFonts w:ascii="Times New Roman" w:hAnsi="Times New Roman"/>
                <w:sz w:val="28"/>
                <w:szCs w:val="28"/>
                <w:lang w:eastAsia="ru-RU"/>
              </w:rPr>
              <w:t>Погорельского</w:t>
            </w:r>
            <w:r w:rsidRPr="00FC3541">
              <w:rPr>
                <w:rFonts w:ascii="Times New Roman" w:hAnsi="Times New Roman"/>
                <w:sz w:val="28"/>
                <w:szCs w:val="28"/>
                <w:lang w:eastAsia="ru-RU"/>
              </w:rPr>
              <w:t xml:space="preserve"> сельского поселения</w:t>
            </w:r>
          </w:p>
        </w:tc>
        <w:tc>
          <w:tcPr>
            <w:tcW w:w="734" w:type="dxa"/>
            <w:tcBorders>
              <w:top w:val="nil"/>
              <w:left w:val="single" w:sz="4" w:space="0" w:color="auto"/>
              <w:bottom w:val="single" w:sz="8" w:space="0" w:color="00000A"/>
              <w:right w:val="single" w:sz="8" w:space="0" w:color="00000A"/>
            </w:tcBorders>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0</w:t>
            </w:r>
          </w:p>
        </w:tc>
        <w:tc>
          <w:tcPr>
            <w:tcW w:w="931" w:type="dxa"/>
            <w:gridSpan w:val="2"/>
            <w:tcBorders>
              <w:top w:val="nil"/>
              <w:left w:val="single" w:sz="4" w:space="0" w:color="auto"/>
              <w:bottom w:val="single" w:sz="8" w:space="0" w:color="00000A"/>
              <w:right w:val="single" w:sz="4" w:space="0" w:color="auto"/>
            </w:tcBorders>
            <w:tcMar>
              <w:right w:w="115"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0</w:t>
            </w:r>
          </w:p>
        </w:tc>
        <w:tc>
          <w:tcPr>
            <w:tcW w:w="1097" w:type="dxa"/>
            <w:tcBorders>
              <w:top w:val="nil"/>
              <w:left w:val="single" w:sz="4" w:space="0" w:color="auto"/>
              <w:bottom w:val="single" w:sz="8" w:space="0" w:color="00000A"/>
              <w:right w:val="single" w:sz="6" w:space="0" w:color="00000A"/>
            </w:tcBorders>
            <w:tcMar>
              <w:top w:w="0" w:type="dxa"/>
              <w:left w:w="0" w:type="dxa"/>
              <w:bottom w:w="0" w:type="dxa"/>
              <w:right w:w="0" w:type="dxa"/>
            </w:tcMar>
          </w:tcPr>
          <w:p w:rsidR="003A4EE8" w:rsidRPr="00FC3541" w:rsidRDefault="003A4EE8" w:rsidP="00C503E9">
            <w:pPr>
              <w:pStyle w:val="a4"/>
              <w:jc w:val="both"/>
              <w:rPr>
                <w:rFonts w:ascii="Times New Roman" w:hAnsi="Times New Roman"/>
                <w:sz w:val="28"/>
                <w:szCs w:val="28"/>
                <w:lang w:eastAsia="ru-RU"/>
              </w:rPr>
            </w:pPr>
            <w:r w:rsidRPr="00FC3541">
              <w:rPr>
                <w:rFonts w:ascii="Times New Roman" w:hAnsi="Times New Roman"/>
                <w:sz w:val="28"/>
                <w:szCs w:val="28"/>
                <w:lang w:eastAsia="ru-RU"/>
              </w:rPr>
              <w:t> 0</w:t>
            </w:r>
          </w:p>
        </w:tc>
        <w:tc>
          <w:tcPr>
            <w:tcW w:w="1743" w:type="dxa"/>
            <w:tcBorders>
              <w:top w:val="nil"/>
              <w:left w:val="single" w:sz="6" w:space="0" w:color="00000A"/>
              <w:bottom w:val="single" w:sz="8" w:space="0" w:color="00000A"/>
              <w:right w:val="single" w:sz="8" w:space="0" w:color="00000A"/>
            </w:tcBorders>
            <w:tcMar>
              <w:top w:w="0" w:type="dxa"/>
              <w:left w:w="0" w:type="dxa"/>
              <w:bottom w:w="0" w:type="dxa"/>
            </w:tcMar>
          </w:tcPr>
          <w:p w:rsidR="003A4EE8" w:rsidRPr="00FC3541" w:rsidRDefault="003A4EE8" w:rsidP="00C503E9">
            <w:pPr>
              <w:pStyle w:val="a4"/>
              <w:jc w:val="both"/>
              <w:rPr>
                <w:rFonts w:ascii="Times New Roman" w:hAnsi="Times New Roman"/>
                <w:sz w:val="28"/>
                <w:szCs w:val="28"/>
                <w:lang w:eastAsia="ru-RU"/>
              </w:rPr>
            </w:pPr>
          </w:p>
        </w:tc>
      </w:tr>
    </w:tbl>
    <w:p w:rsidR="003A4EE8" w:rsidRPr="002E7732" w:rsidRDefault="003A4EE8" w:rsidP="00C503E9">
      <w:pPr>
        <w:pStyle w:val="a4"/>
        <w:jc w:val="both"/>
        <w:rPr>
          <w:rFonts w:ascii="Times New Roman" w:hAnsi="Times New Roman"/>
          <w:color w:val="000000"/>
          <w:sz w:val="28"/>
          <w:szCs w:val="28"/>
          <w:lang w:eastAsia="ru-RU"/>
        </w:rPr>
      </w:pPr>
    </w:p>
    <w:p w:rsidR="003A4EE8" w:rsidRPr="002E7732" w:rsidRDefault="003A4EE8" w:rsidP="00C503E9">
      <w:pPr>
        <w:pStyle w:val="a4"/>
        <w:jc w:val="both"/>
        <w:rPr>
          <w:rFonts w:ascii="Times New Roman" w:hAnsi="Times New Roman"/>
          <w:sz w:val="28"/>
          <w:szCs w:val="28"/>
        </w:rPr>
      </w:pPr>
    </w:p>
    <w:sectPr w:rsidR="003A4EE8" w:rsidRPr="002E7732" w:rsidSect="000A0D6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6109"/>
    <w:multiLevelType w:val="hybridMultilevel"/>
    <w:tmpl w:val="A09E43D0"/>
    <w:lvl w:ilvl="0" w:tplc="1178AC90">
      <w:start w:val="1"/>
      <w:numFmt w:val="decimal"/>
      <w:lvlText w:val="%1."/>
      <w:lvlJc w:val="left"/>
      <w:pPr>
        <w:ind w:left="765" w:hanging="360"/>
      </w:pPr>
      <w:rPr>
        <w:rFonts w:cs="Times New Roman" w:hint="default"/>
        <w:sz w:val="24"/>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nsid w:val="39536D97"/>
    <w:multiLevelType w:val="hybridMultilevel"/>
    <w:tmpl w:val="B1E2B17C"/>
    <w:lvl w:ilvl="0" w:tplc="B92C539A">
      <w:start w:val="1"/>
      <w:numFmt w:val="decimal"/>
      <w:lvlText w:val="%1."/>
      <w:lvlJc w:val="left"/>
      <w:pPr>
        <w:ind w:left="4330" w:hanging="360"/>
      </w:pPr>
      <w:rPr>
        <w:rFonts w:cs="Times New Roman" w:hint="default"/>
      </w:rPr>
    </w:lvl>
    <w:lvl w:ilvl="1" w:tplc="04190019" w:tentative="1">
      <w:start w:val="1"/>
      <w:numFmt w:val="lowerLetter"/>
      <w:lvlText w:val="%2."/>
      <w:lvlJc w:val="left"/>
      <w:pPr>
        <w:ind w:left="4560" w:hanging="360"/>
      </w:pPr>
      <w:rPr>
        <w:rFonts w:cs="Times New Roman"/>
      </w:rPr>
    </w:lvl>
    <w:lvl w:ilvl="2" w:tplc="0419001B" w:tentative="1">
      <w:start w:val="1"/>
      <w:numFmt w:val="lowerRoman"/>
      <w:lvlText w:val="%3."/>
      <w:lvlJc w:val="right"/>
      <w:pPr>
        <w:ind w:left="5280" w:hanging="180"/>
      </w:pPr>
      <w:rPr>
        <w:rFonts w:cs="Times New Roman"/>
      </w:rPr>
    </w:lvl>
    <w:lvl w:ilvl="3" w:tplc="0419000F" w:tentative="1">
      <w:start w:val="1"/>
      <w:numFmt w:val="decimal"/>
      <w:lvlText w:val="%4."/>
      <w:lvlJc w:val="left"/>
      <w:pPr>
        <w:ind w:left="6000" w:hanging="360"/>
      </w:pPr>
      <w:rPr>
        <w:rFonts w:cs="Times New Roman"/>
      </w:rPr>
    </w:lvl>
    <w:lvl w:ilvl="4" w:tplc="04190019" w:tentative="1">
      <w:start w:val="1"/>
      <w:numFmt w:val="lowerLetter"/>
      <w:lvlText w:val="%5."/>
      <w:lvlJc w:val="left"/>
      <w:pPr>
        <w:ind w:left="6720" w:hanging="360"/>
      </w:pPr>
      <w:rPr>
        <w:rFonts w:cs="Times New Roman"/>
      </w:rPr>
    </w:lvl>
    <w:lvl w:ilvl="5" w:tplc="0419001B" w:tentative="1">
      <w:start w:val="1"/>
      <w:numFmt w:val="lowerRoman"/>
      <w:lvlText w:val="%6."/>
      <w:lvlJc w:val="right"/>
      <w:pPr>
        <w:ind w:left="7440" w:hanging="180"/>
      </w:pPr>
      <w:rPr>
        <w:rFonts w:cs="Times New Roman"/>
      </w:rPr>
    </w:lvl>
    <w:lvl w:ilvl="6" w:tplc="0419000F" w:tentative="1">
      <w:start w:val="1"/>
      <w:numFmt w:val="decimal"/>
      <w:lvlText w:val="%7."/>
      <w:lvlJc w:val="left"/>
      <w:pPr>
        <w:ind w:left="8160" w:hanging="360"/>
      </w:pPr>
      <w:rPr>
        <w:rFonts w:cs="Times New Roman"/>
      </w:rPr>
    </w:lvl>
    <w:lvl w:ilvl="7" w:tplc="04190019" w:tentative="1">
      <w:start w:val="1"/>
      <w:numFmt w:val="lowerLetter"/>
      <w:lvlText w:val="%8."/>
      <w:lvlJc w:val="left"/>
      <w:pPr>
        <w:ind w:left="8880" w:hanging="360"/>
      </w:pPr>
      <w:rPr>
        <w:rFonts w:cs="Times New Roman"/>
      </w:rPr>
    </w:lvl>
    <w:lvl w:ilvl="8" w:tplc="0419001B" w:tentative="1">
      <w:start w:val="1"/>
      <w:numFmt w:val="lowerRoman"/>
      <w:lvlText w:val="%9."/>
      <w:lvlJc w:val="right"/>
      <w:pPr>
        <w:ind w:left="96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D58"/>
    <w:rsid w:val="000475EB"/>
    <w:rsid w:val="000A0D6D"/>
    <w:rsid w:val="0014295E"/>
    <w:rsid w:val="00181AF9"/>
    <w:rsid w:val="00201149"/>
    <w:rsid w:val="002052C3"/>
    <w:rsid w:val="00224E64"/>
    <w:rsid w:val="002B596A"/>
    <w:rsid w:val="002E7732"/>
    <w:rsid w:val="003A4EE8"/>
    <w:rsid w:val="004F3F34"/>
    <w:rsid w:val="00530002"/>
    <w:rsid w:val="0059256E"/>
    <w:rsid w:val="005B006C"/>
    <w:rsid w:val="005D6C6C"/>
    <w:rsid w:val="00635476"/>
    <w:rsid w:val="006D7EB2"/>
    <w:rsid w:val="007160D6"/>
    <w:rsid w:val="0076455D"/>
    <w:rsid w:val="008B3D58"/>
    <w:rsid w:val="009B3673"/>
    <w:rsid w:val="00A00455"/>
    <w:rsid w:val="00A056F9"/>
    <w:rsid w:val="00A7696A"/>
    <w:rsid w:val="00B10F0B"/>
    <w:rsid w:val="00B75D00"/>
    <w:rsid w:val="00C03114"/>
    <w:rsid w:val="00C503E9"/>
    <w:rsid w:val="00C50FA7"/>
    <w:rsid w:val="00D2100B"/>
    <w:rsid w:val="00E06991"/>
    <w:rsid w:val="00E37CCD"/>
    <w:rsid w:val="00E61A7F"/>
    <w:rsid w:val="00EB4E36"/>
    <w:rsid w:val="00F668B9"/>
    <w:rsid w:val="00F75A9F"/>
    <w:rsid w:val="00FC35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36"/>
    <w:pPr>
      <w:spacing w:after="200" w:line="276" w:lineRule="auto"/>
    </w:pPr>
    <w:rPr>
      <w:sz w:val="22"/>
      <w:szCs w:val="22"/>
      <w:lang w:eastAsia="en-US"/>
    </w:rPr>
  </w:style>
  <w:style w:type="paragraph" w:styleId="4">
    <w:name w:val="heading 4"/>
    <w:basedOn w:val="a"/>
    <w:link w:val="40"/>
    <w:uiPriority w:val="99"/>
    <w:qFormat/>
    <w:rsid w:val="008B3D5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B3D58"/>
    <w:rPr>
      <w:rFonts w:ascii="Times New Roman" w:hAnsi="Times New Roman" w:cs="Times New Roman"/>
      <w:b/>
      <w:bCs/>
      <w:sz w:val="24"/>
      <w:szCs w:val="24"/>
      <w:lang w:eastAsia="ru-RU"/>
    </w:rPr>
  </w:style>
  <w:style w:type="paragraph" w:styleId="a3">
    <w:name w:val="Normal (Web)"/>
    <w:basedOn w:val="a"/>
    <w:uiPriority w:val="99"/>
    <w:rsid w:val="008B3D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B3D58"/>
    <w:rPr>
      <w:rFonts w:cs="Times New Roman"/>
    </w:rPr>
  </w:style>
  <w:style w:type="paragraph" w:styleId="a4">
    <w:name w:val="No Spacing"/>
    <w:uiPriority w:val="99"/>
    <w:qFormat/>
    <w:rsid w:val="0014295E"/>
    <w:rPr>
      <w:sz w:val="22"/>
      <w:szCs w:val="22"/>
      <w:lang w:eastAsia="en-US"/>
    </w:rPr>
  </w:style>
  <w:style w:type="paragraph" w:styleId="a5">
    <w:name w:val="List Paragraph"/>
    <w:basedOn w:val="a"/>
    <w:uiPriority w:val="99"/>
    <w:qFormat/>
    <w:rsid w:val="0014295E"/>
    <w:pPr>
      <w:ind w:left="720"/>
      <w:contextualSpacing/>
    </w:pPr>
  </w:style>
</w:styles>
</file>

<file path=word/webSettings.xml><?xml version="1.0" encoding="utf-8"?>
<w:webSettings xmlns:r="http://schemas.openxmlformats.org/officeDocument/2006/relationships" xmlns:w="http://schemas.openxmlformats.org/wordprocessingml/2006/main">
  <w:divs>
    <w:div w:id="1546018765">
      <w:marLeft w:val="0"/>
      <w:marRight w:val="0"/>
      <w:marTop w:val="0"/>
      <w:marBottom w:val="0"/>
      <w:divBdr>
        <w:top w:val="none" w:sz="0" w:space="0" w:color="auto"/>
        <w:left w:val="none" w:sz="0" w:space="0" w:color="auto"/>
        <w:bottom w:val="none" w:sz="0" w:space="0" w:color="auto"/>
        <w:right w:val="none" w:sz="0" w:space="0" w:color="auto"/>
      </w:divBdr>
      <w:divsChild>
        <w:div w:id="1546018764">
          <w:marLeft w:val="600"/>
          <w:marRight w:val="600"/>
          <w:marTop w:val="225"/>
          <w:marBottom w:val="225"/>
          <w:divBdr>
            <w:top w:val="none" w:sz="0" w:space="0" w:color="auto"/>
            <w:left w:val="none" w:sz="0" w:space="0" w:color="auto"/>
            <w:bottom w:val="none" w:sz="0" w:space="0" w:color="auto"/>
            <w:right w:val="none" w:sz="0" w:space="0" w:color="auto"/>
          </w:divBdr>
          <w:divsChild>
            <w:div w:id="1546018767">
              <w:marLeft w:val="0"/>
              <w:marRight w:val="0"/>
              <w:marTop w:val="0"/>
              <w:marBottom w:val="0"/>
              <w:divBdr>
                <w:top w:val="none" w:sz="0" w:space="0" w:color="auto"/>
                <w:left w:val="none" w:sz="0" w:space="0" w:color="auto"/>
                <w:bottom w:val="none" w:sz="0" w:space="0" w:color="auto"/>
                <w:right w:val="none" w:sz="0" w:space="0" w:color="auto"/>
              </w:divBdr>
              <w:divsChild>
                <w:div w:id="15460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Заозерье</dc:creator>
  <cp:keywords/>
  <dc:description/>
  <cp:lastModifiedBy>Admin</cp:lastModifiedBy>
  <cp:revision>14</cp:revision>
  <cp:lastPrinted>2016-06-24T11:44:00Z</cp:lastPrinted>
  <dcterms:created xsi:type="dcterms:W3CDTF">2016-05-25T05:43:00Z</dcterms:created>
  <dcterms:modified xsi:type="dcterms:W3CDTF">2016-06-24T11:49:00Z</dcterms:modified>
</cp:coreProperties>
</file>