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FE1237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C216AC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B5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7(83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2B5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АДМИНИСТРАЦИЯ  КРУТОВСКОГО СЕЛЬСКОГО ПОСЕЛЕНИЯ</w:t>
      </w:r>
    </w:p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    от  11.04.2019г. № 20       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5E0D">
        <w:rPr>
          <w:rFonts w:ascii="Times New Roman" w:eastAsia="Times New Roman" w:hAnsi="Times New Roman" w:cs="Times New Roman"/>
          <w:bCs/>
          <w:lang w:eastAsia="ru-RU"/>
        </w:rPr>
        <w:t>О внесении  изменений в  Административный регламент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</w:t>
      </w:r>
      <w:proofErr w:type="spellStart"/>
      <w:r w:rsidRPr="002B5E0D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предоставлению муниципальной услуги «Перевод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жилого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помещения в нежилое помещение и нежилого помещения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жилое помещение»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По итогам рассмотрения протеста Прокуратуры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от 20.03.2019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24.05.2012 №24,  Администрация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ab/>
        <w:t xml:space="preserve">1.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Внести в Административный регламент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предоставлению  муниципальной услуги  «Перевод жилого помещения в нежилое помещение и нежилого помещения в жилое помещение», утвержденный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24.09.2012 №32 (в редакции постановлений от 14.11.2013 № 43; от 30.03.2015 №16; от 29.10.2015 №27; от 10.06.2016 №31, от 05.12.2017 №58, от 02.07.2018 №35) следующие изменения: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1) в  пункте  2.9.1 подпункт 4  изложить в следующей  редакции: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    «4. несоответствия проекта переустройства и (или) перепланировки помещения в многоквартирном доме требованиям законодательства»;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2) раздел 5 изложить в следующей редакции:</w:t>
      </w:r>
    </w:p>
    <w:p w:rsidR="004548F0" w:rsidRPr="004548F0" w:rsidRDefault="004548F0" w:rsidP="003065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«Раздел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поселения, должностных лиц  Администрации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 предоставлении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муниципальных (государственных) услуг», утвержденным Постановлением Администрации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 от 01.04.2019 №19.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государственной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>) услугу, а также должностных лиц или муниципальных служащих размещается: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1) на информационных стендах Администрации;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2) на странице муниципального образования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район» в информационно-коммуникационной сети «Интернет»: http://velizh.admin-smolensk.ru/;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5.2. Заявитель может обратиться с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жалобой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в том числе в следующих случаях: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1) нарушения срока регистрации запроса о предоставлении муниципальной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2) нарушения срока предоставления муниципальной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5.3. Ответ на жалобу заявителя не дается в случаях, если: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- в жалобе не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орган, предоставляющий муниципальную (государственную) услугу).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 5.5.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принята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при личном приеме заявителя.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5.6.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 xml:space="preserve">Орган, предоставляющий муниципальную  услугу, должностное лицо органа, предоставляющего муниципальную 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</w:t>
      </w:r>
      <w:r w:rsidRPr="004548F0">
        <w:rPr>
          <w:rFonts w:ascii="Times New Roman" w:eastAsia="Times New Roman" w:hAnsi="Times New Roman" w:cs="Times New Roman"/>
          <w:lang w:eastAsia="ru-RU"/>
        </w:rPr>
        <w:lastRenderedPageBreak/>
        <w:t>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дня ее регистрации.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5.8. Жалоба должна содержать: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5.9. По результатам рассмотрения жалобы принимается одно из следующих решений: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2) в удовлетворении жалобы отказывается.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неудобства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5.12. В случае признания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жалобы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5.13. В случае установления в ходе или по результатам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.».</w:t>
      </w:r>
      <w:r w:rsidR="002B5E0D" w:rsidRPr="002B5E0D">
        <w:rPr>
          <w:rFonts w:ascii="Times New Roman" w:eastAsia="Times New Roman" w:hAnsi="Times New Roman" w:cs="Times New Roman"/>
          <w:lang w:eastAsia="ru-RU"/>
        </w:rPr>
        <w:tab/>
      </w:r>
      <w:proofErr w:type="gramEnd"/>
    </w:p>
    <w:p w:rsidR="002B5E0D" w:rsidRPr="002B5E0D" w:rsidRDefault="002B5E0D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поселение, 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FE1237" w:rsidRPr="002B5E0D" w:rsidRDefault="002B5E0D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 сельское поселение           </w:t>
      </w:r>
      <w:r w:rsidR="00AC389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2B5E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АДМИНИСТРАЦИЯ  КРУТОВСКОГО СЕЛЬСКОГО ПОСЕЛЕНИЯ</w:t>
      </w:r>
    </w:p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     от 11.04.2019г. № 21       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О внесении  изменений в 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Административный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регламент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lastRenderedPageBreak/>
        <w:t xml:space="preserve"> сельского поселения по предоставлению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муниципальной услуги «Присвоение, изменение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и аннулирование адресов в населенных пунктах,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на  территории муниципального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2B5E0D" w:rsidRPr="002B5E0D" w:rsidRDefault="002B5E0D" w:rsidP="002B5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По итогам рассмотрения протеста Прокуратуры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от 25.03.2019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24.05.2012 №24,  Администрация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1. Внести в Административный регламент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предоставлению  муниципальной услуги  «Присвоение, изменение и аннулирование адресов в населенных пунктах, расположенных на территории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поселение», утвержденный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10.08.2017 №32  следующие изменения: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2) раздел 5 изложить в следующей редакции:</w:t>
      </w:r>
    </w:p>
    <w:p w:rsidR="004548F0" w:rsidRPr="004548F0" w:rsidRDefault="004548F0" w:rsidP="003065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«Раздел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поселения, должностных лиц  Администрации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 предоставлении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муниципальных (государственных) услуг», утвержденным Постановлением Администрации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 от 01.04.2019 №19.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государственной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>) услугу, а также должностных лиц или муниципальных служащих размещается: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1) на информационных стендах Администрации;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2) на странице муниципального образования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район» в информационно-коммуникационной сети «Интернет»: http://velizh.admin-smolensk.ru/;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5.2. Заявитель может обратиться с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жалобой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в том числе в следующих случаях: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1) нарушения срока регистрации запроса о предоставлении муниципальной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2) нарушения срока предоставления муниципальной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lastRenderedPageBreak/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5.3. Ответ на жалобу заявителя не дается в случаях, если: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- в жалобе не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 </w:t>
      </w:r>
      <w:proofErr w:type="spellStart"/>
      <w:r w:rsidRPr="004548F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48F0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орган, предоставляющий муниципальную (государственную) услугу).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 5.5.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принята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при личном приеме заявителя. 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5.6.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Орган, предоставляющий муниципальную  услугу, должностное лицо органа, предоставляющего муниципальную 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дня ее регистрации.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5.8. Жалоба должна содержать: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5.9. По результатам рассмотрения жалобы принимается одно из следующих решений: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2) в удовлетворении жалобы отказывается.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неудобства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5.12. В случае признания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жалобы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8F0" w:rsidRP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 xml:space="preserve">5.13. В случае установления в ходе или по результатам 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548F0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4548F0" w:rsidRDefault="004548F0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8F0">
        <w:rPr>
          <w:rFonts w:ascii="Times New Roman" w:eastAsia="Times New Roman" w:hAnsi="Times New Roman" w:cs="Times New Roman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 w:rsidRPr="004548F0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2B5E0D" w:rsidRPr="002B5E0D" w:rsidRDefault="002B5E0D" w:rsidP="00454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поселение, 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FE1237" w:rsidRDefault="002B5E0D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 сельское поселение                                                                                    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9B08D7" w:rsidRDefault="009B08D7" w:rsidP="009B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08D7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9B08D7" w:rsidRPr="009B08D7" w:rsidRDefault="009B08D7" w:rsidP="009B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08D7">
        <w:rPr>
          <w:rFonts w:ascii="Times New Roman" w:eastAsia="Times New Roman" w:hAnsi="Times New Roman" w:cs="Times New Roman"/>
          <w:b/>
          <w:lang w:eastAsia="ru-RU"/>
        </w:rPr>
        <w:t xml:space="preserve">ПОСТАНОВЛЕНИЕ                                                                                                                                                                               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от  11 апреля 2019   № 23</w:t>
      </w:r>
      <w:r w:rsidRPr="009B08D7">
        <w:rPr>
          <w:rFonts w:ascii="Times New Roman" w:eastAsia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9815" wp14:editId="2BFD3A9E">
                <wp:simplePos x="0" y="0"/>
                <wp:positionH relativeFrom="column">
                  <wp:posOffset>-109855</wp:posOffset>
                </wp:positionH>
                <wp:positionV relativeFrom="paragraph">
                  <wp:posOffset>132716</wp:posOffset>
                </wp:positionV>
                <wp:extent cx="3143250" cy="781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D7" w:rsidRPr="009B08D7" w:rsidRDefault="009B08D7" w:rsidP="009B08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>Об утверждении оценки эффективн</w:t>
                            </w:r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>сти предоставленных налоговых льгот по местным налогам за 2018 год м</w:t>
                            </w:r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 xml:space="preserve">ниципального образования </w:t>
                            </w:r>
                            <w:proofErr w:type="spellStart"/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>Крутовское</w:t>
                            </w:r>
                            <w:proofErr w:type="spellEnd"/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 xml:space="preserve"> сельское пос</w:t>
                            </w:r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9B08D7">
                              <w:rPr>
                                <w:rFonts w:ascii="Times New Roman" w:hAnsi="Times New Roman" w:cs="Times New Roman"/>
                              </w:rPr>
                              <w:t>ление</w:t>
                            </w:r>
                          </w:p>
                          <w:p w:rsidR="009B08D7" w:rsidRPr="00810E8D" w:rsidRDefault="009B08D7" w:rsidP="009B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65pt;margin-top:10.45pt;width:24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/b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" filled="f" stroked="f">
                <v:textbox>
                  <w:txbxContent>
                    <w:p w:rsidR="009B08D7" w:rsidRPr="009B08D7" w:rsidRDefault="009B08D7" w:rsidP="009B08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08D7">
                        <w:rPr>
                          <w:rFonts w:ascii="Times New Roman" w:hAnsi="Times New Roman" w:cs="Times New Roman"/>
                        </w:rPr>
                        <w:t>Об утверждении оценки эффективн</w:t>
                      </w:r>
                      <w:r w:rsidRPr="009B08D7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9B08D7">
                        <w:rPr>
                          <w:rFonts w:ascii="Times New Roman" w:hAnsi="Times New Roman" w:cs="Times New Roman"/>
                        </w:rPr>
                        <w:t>сти предоставленных налоговых льгот по местным налогам за 2018 год м</w:t>
                      </w:r>
                      <w:r w:rsidRPr="009B08D7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9B08D7">
                        <w:rPr>
                          <w:rFonts w:ascii="Times New Roman" w:hAnsi="Times New Roman" w:cs="Times New Roman"/>
                        </w:rPr>
                        <w:t xml:space="preserve">ниципального образования </w:t>
                      </w:r>
                      <w:proofErr w:type="spellStart"/>
                      <w:r w:rsidRPr="009B08D7">
                        <w:rPr>
                          <w:rFonts w:ascii="Times New Roman" w:hAnsi="Times New Roman" w:cs="Times New Roman"/>
                        </w:rPr>
                        <w:t>Крутовское</w:t>
                      </w:r>
                      <w:proofErr w:type="spellEnd"/>
                      <w:r w:rsidRPr="009B08D7">
                        <w:rPr>
                          <w:rFonts w:ascii="Times New Roman" w:hAnsi="Times New Roman" w:cs="Times New Roman"/>
                        </w:rPr>
                        <w:t xml:space="preserve"> сельское пос</w:t>
                      </w:r>
                      <w:r w:rsidRPr="009B08D7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B08D7">
                        <w:rPr>
                          <w:rFonts w:ascii="Times New Roman" w:hAnsi="Times New Roman" w:cs="Times New Roman"/>
                        </w:rPr>
                        <w:t>ление</w:t>
                      </w:r>
                    </w:p>
                    <w:p w:rsidR="009B08D7" w:rsidRPr="00810E8D" w:rsidRDefault="009B08D7" w:rsidP="009B08D7"/>
                  </w:txbxContent>
                </v:textbox>
              </v:shape>
            </w:pict>
          </mc:Fallback>
        </mc:AlternateConten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ab/>
        <w:t xml:space="preserve"> 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08D7">
        <w:rPr>
          <w:rFonts w:ascii="Times New Roman" w:eastAsia="Times New Roman" w:hAnsi="Times New Roman" w:cs="Times New Roman"/>
          <w:lang w:eastAsia="ru-RU"/>
        </w:rPr>
        <w:t xml:space="preserve">В соответствии постановлением Администрации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сельского поселение от 10.05.2018 г.    № 23 «Об утверждении Положения об оценке эффективности  предоставленных налоговых льгот», Администрация       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сельского поселения: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B08D7">
        <w:rPr>
          <w:rFonts w:ascii="Times New Roman" w:eastAsia="Times New Roman" w:hAnsi="Times New Roman" w:cs="Times New Roman"/>
          <w:b/>
          <w:lang w:eastAsia="ru-RU"/>
        </w:rPr>
        <w:t>ПОСТАНОВЛЯЕТ: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ab/>
        <w:t xml:space="preserve">1. Утвердить бюджетную эффективность предоставленных налоговых льгот по местным налогам за 2018 год муниципального образования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сельское поселение  согласно приложению №1.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2. Утвердить результат оценки эффективности предоставленных  налоговых льгот по местным налогам муниципального образования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сельское поселение за 2018 год согласно приложению №2.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bCs/>
          <w:lang w:eastAsia="ru-RU"/>
        </w:rPr>
        <w:t xml:space="preserve">3.  Настоящее постановление вступает в силу со дня его подписания </w:t>
      </w:r>
      <w:r w:rsidRPr="009B08D7">
        <w:rPr>
          <w:rFonts w:ascii="Times New Roman" w:eastAsia="Times New Roman" w:hAnsi="Times New Roman" w:cs="Times New Roman"/>
          <w:lang w:eastAsia="ru-RU"/>
        </w:rPr>
        <w:t xml:space="preserve">и подлежит </w:t>
      </w:r>
      <w:r w:rsidRPr="009B08D7">
        <w:rPr>
          <w:rFonts w:ascii="Times New Roman" w:eastAsia="Times New Roman" w:hAnsi="Times New Roman" w:cs="Times New Roman"/>
          <w:bCs/>
          <w:lang w:eastAsia="ru-RU"/>
        </w:rPr>
        <w:t xml:space="preserve">обнародованию </w:t>
      </w:r>
      <w:r w:rsidRPr="009B08D7">
        <w:rPr>
          <w:rFonts w:ascii="Times New Roman" w:eastAsia="Times New Roman" w:hAnsi="Times New Roman" w:cs="Times New Roman"/>
          <w:lang w:eastAsia="ru-RU"/>
        </w:rPr>
        <w:t xml:space="preserve">в средстве массовой информации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вести» и</w:t>
      </w:r>
      <w:r w:rsidRPr="009B08D7">
        <w:rPr>
          <w:rFonts w:ascii="Times New Roman" w:eastAsia="Times New Roman" w:hAnsi="Times New Roman" w:cs="Times New Roman"/>
          <w:bCs/>
          <w:lang w:eastAsia="ru-RU"/>
        </w:rPr>
        <w:t xml:space="preserve">  размещению на странице муниципального образования  </w:t>
      </w:r>
      <w:proofErr w:type="spellStart"/>
      <w:r w:rsidRPr="009B08D7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9B08D7">
        <w:rPr>
          <w:rFonts w:ascii="Times New Roman" w:eastAsia="Times New Roman" w:hAnsi="Times New Roman" w:cs="Times New Roman"/>
          <w:bCs/>
          <w:lang w:eastAsia="ru-RU"/>
        </w:rPr>
        <w:t>Велижский</w:t>
      </w:r>
      <w:proofErr w:type="spellEnd"/>
      <w:r w:rsidRPr="009B08D7">
        <w:rPr>
          <w:rFonts w:ascii="Times New Roman" w:eastAsia="Times New Roman" w:hAnsi="Times New Roman" w:cs="Times New Roman"/>
          <w:bCs/>
          <w:lang w:eastAsia="ru-RU"/>
        </w:rPr>
        <w:t xml:space="preserve"> район» в информационно-телекоммуникационной  сети «Интернет».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9B08D7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9B08D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B08D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9B08D7">
        <w:rPr>
          <w:rFonts w:ascii="Times New Roman" w:eastAsia="Times New Roman" w:hAnsi="Times New Roman" w:cs="Times New Roman"/>
          <w:lang w:eastAsia="ru-RU"/>
        </w:rPr>
        <w:tab/>
      </w:r>
      <w:r w:rsidRPr="009B08D7">
        <w:rPr>
          <w:rFonts w:ascii="Times New Roman" w:eastAsia="Times New Roman" w:hAnsi="Times New Roman" w:cs="Times New Roman"/>
          <w:lang w:eastAsia="ru-RU"/>
        </w:rPr>
        <w:tab/>
      </w:r>
      <w:r w:rsidRPr="009B08D7">
        <w:rPr>
          <w:rFonts w:ascii="Times New Roman" w:eastAsia="Times New Roman" w:hAnsi="Times New Roman" w:cs="Times New Roman"/>
          <w:lang w:eastAsia="ru-RU"/>
        </w:rPr>
        <w:tab/>
      </w:r>
      <w:r w:rsidRPr="009B08D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B08D7" w:rsidRPr="009B08D7" w:rsidSect="005B7A9F">
          <w:pgSz w:w="11906" w:h="16838"/>
          <w:pgMar w:top="851" w:right="567" w:bottom="567" w:left="1418" w:header="720" w:footer="720" w:gutter="0"/>
          <w:cols w:space="720"/>
        </w:sectPr>
      </w:pPr>
    </w:p>
    <w:p w:rsidR="009B08D7" w:rsidRPr="009B08D7" w:rsidRDefault="009B08D7" w:rsidP="009B08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9B08D7" w:rsidRPr="009B08D7" w:rsidRDefault="009B08D7" w:rsidP="009B08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P111"/>
      <w:bookmarkEnd w:id="0"/>
      <w:r w:rsidRPr="009B08D7">
        <w:rPr>
          <w:rFonts w:ascii="Times New Roman" w:eastAsia="Times New Roman" w:hAnsi="Times New Roman" w:cs="Times New Roman"/>
          <w:b/>
          <w:lang w:eastAsia="ru-RU"/>
        </w:rPr>
        <w:t>Бюджетная эффективность предоставленных налоговых льгот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Наименование налога </w:t>
      </w:r>
      <w:r w:rsidRPr="009B08D7">
        <w:rPr>
          <w:rFonts w:ascii="Times New Roman" w:eastAsia="Times New Roman" w:hAnsi="Times New Roman" w:cs="Times New Roman"/>
          <w:u w:val="single"/>
          <w:lang w:eastAsia="ru-RU"/>
        </w:rPr>
        <w:t>земельный налог с организаций, обладающих земельным участком, расположенным в границах сельских поселений;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Категория налогоплательщиков __________________________________________________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Наименование организации, относящейся к данной категории, 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"/>
        <w:gridCol w:w="3455"/>
        <w:gridCol w:w="3908"/>
        <w:gridCol w:w="3818"/>
        <w:gridCol w:w="3454"/>
      </w:tblGrid>
      <w:tr w:rsidR="009B08D7" w:rsidRPr="009B08D7" w:rsidTr="00830F4F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Коэффициент бюджетной эффективности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(гр2-гр3)/гр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</w:tr>
      <w:tr w:rsidR="009B08D7" w:rsidRPr="009B08D7" w:rsidTr="00830F4F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за отчетный финансовый год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за год, предшествующий отчетному финансовому году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8D7" w:rsidRPr="009B08D7" w:rsidTr="00830F4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B08D7" w:rsidRPr="009B08D7" w:rsidTr="00830F4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11929,00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10753,00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Наименование налога: </w:t>
      </w:r>
      <w:r w:rsidRPr="009B08D7">
        <w:rPr>
          <w:rFonts w:ascii="Times New Roman" w:eastAsia="Times New Roman" w:hAnsi="Times New Roman" w:cs="Times New Roman"/>
          <w:u w:val="single"/>
          <w:lang w:eastAsia="ru-RU"/>
        </w:rPr>
        <w:t>земельный налог с физических лиц, обладающих земельным участком, расположенным в границах сельских поселений: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Категория налогоплательщиков ____________________________________________________________________________________________.</w:t>
      </w:r>
      <w:bookmarkStart w:id="1" w:name="_GoBack"/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Наименование организации, относящейся к данной категории, _____________________________________________.</w:t>
      </w:r>
    </w:p>
    <w:bookmarkEnd w:id="1"/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"/>
        <w:gridCol w:w="3455"/>
        <w:gridCol w:w="3908"/>
        <w:gridCol w:w="3818"/>
        <w:gridCol w:w="3454"/>
      </w:tblGrid>
      <w:tr w:rsidR="009B08D7" w:rsidRPr="009B08D7" w:rsidTr="00830F4F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Коэффициент бюджетной эффективности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(гр2-гр3)/гр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</w:tr>
      <w:tr w:rsidR="009B08D7" w:rsidRPr="009B08D7" w:rsidTr="00830F4F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за отчетный финансовый год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за год, предшествующий отчетному финансовому году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8D7" w:rsidRPr="009B08D7" w:rsidTr="00830F4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B08D7" w:rsidRPr="009B08D7" w:rsidTr="00830F4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50508,22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32083,87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Наименование налога: </w:t>
      </w:r>
      <w:r w:rsidRPr="009B08D7">
        <w:rPr>
          <w:rFonts w:ascii="Times New Roman" w:eastAsia="Times New Roman" w:hAnsi="Times New Roman" w:cs="Times New Roman"/>
          <w:u w:val="single"/>
          <w:lang w:eastAsia="ru-RU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9B08D7">
        <w:rPr>
          <w:rFonts w:ascii="Times New Roman" w:eastAsia="Times New Roman" w:hAnsi="Times New Roman" w:cs="Times New Roman"/>
          <w:lang w:eastAsia="ru-RU"/>
        </w:rPr>
        <w:t>;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lastRenderedPageBreak/>
        <w:t xml:space="preserve"> Категория налогоплательщиков ____________________________________________________________________________________________.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Наименование организации, относящейся к данной категории, _____________________________________________.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"/>
        <w:gridCol w:w="3455"/>
        <w:gridCol w:w="3908"/>
        <w:gridCol w:w="3818"/>
        <w:gridCol w:w="3454"/>
      </w:tblGrid>
      <w:tr w:rsidR="009B08D7" w:rsidRPr="009B08D7" w:rsidTr="00830F4F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Коэффициент бюджетной эффективности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(гр2-гр3)/гр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</w:tr>
      <w:tr w:rsidR="009B08D7" w:rsidRPr="009B08D7" w:rsidTr="00830F4F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за отчетный финансовый год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за год, предшествующий отчетному финансовому году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8D7" w:rsidRPr="009B08D7" w:rsidTr="00830F4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B08D7" w:rsidRPr="009B08D7" w:rsidTr="00830F4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65661,87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46288,96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Глава муниципального образования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___________ </w:t>
      </w:r>
      <w:r w:rsidRPr="009B08D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9B08D7">
        <w:rPr>
          <w:rFonts w:ascii="Times New Roman" w:eastAsia="Times New Roman" w:hAnsi="Times New Roman" w:cs="Times New Roman"/>
          <w:u w:val="single"/>
          <w:lang w:eastAsia="ru-RU"/>
        </w:rPr>
        <w:t>М.В.Васильева</w:t>
      </w:r>
      <w:proofErr w:type="spellEnd"/>
      <w:r w:rsidRPr="009B08D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(подпись)        (расшифровка подписи)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Главный бухгалтер                                                                                    ___________ ___</w:t>
      </w:r>
      <w:proofErr w:type="spellStart"/>
      <w:r w:rsidRPr="009B08D7">
        <w:rPr>
          <w:rFonts w:ascii="Times New Roman" w:eastAsia="Times New Roman" w:hAnsi="Times New Roman" w:cs="Times New Roman"/>
          <w:u w:val="single"/>
          <w:lang w:eastAsia="ru-RU"/>
        </w:rPr>
        <w:t>О.Н.Васильева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>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(подпись)        (расшифровка подписи)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2" w:name="P416"/>
      <w:bookmarkEnd w:id="2"/>
      <w:r w:rsidRPr="009B08D7">
        <w:rPr>
          <w:rFonts w:ascii="Times New Roman" w:eastAsia="Times New Roman" w:hAnsi="Times New Roman" w:cs="Times New Roman"/>
          <w:b/>
          <w:lang w:eastAsia="ru-RU"/>
        </w:rPr>
        <w:t>Оценка эффективности предоставленных  налоговых льгот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Наименование налога </w:t>
      </w:r>
      <w:r w:rsidRPr="009B08D7">
        <w:rPr>
          <w:rFonts w:ascii="Times New Roman" w:eastAsia="Times New Roman" w:hAnsi="Times New Roman" w:cs="Times New Roman"/>
          <w:u w:val="single"/>
          <w:lang w:eastAsia="ru-RU"/>
        </w:rPr>
        <w:t>земельный налог с организаций, обладающих земельным участком, расположенным в границах сельских поселений;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Категория налогоплательщиков __________________________________________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Наименование организаций, относящихся к данной категории, _______________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Целесообразность предоставления налоговых льгот _________________________             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009"/>
        <w:gridCol w:w="2475"/>
        <w:gridCol w:w="3187"/>
        <w:gridCol w:w="1620"/>
        <w:gridCol w:w="4579"/>
      </w:tblGrid>
      <w:tr w:rsidR="009B08D7" w:rsidRPr="009B08D7" w:rsidTr="00830F4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предоставленных  налоговых льгот</w:t>
            </w:r>
          </w:p>
        </w:tc>
      </w:tr>
      <w:tr w:rsidR="009B08D7" w:rsidRPr="009B08D7" w:rsidTr="00830F4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итог (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эффективна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/неэффективна)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&gt;0 – эффективна,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&lt;0-неэффективна)</w:t>
            </w:r>
          </w:p>
        </w:tc>
      </w:tr>
      <w:tr w:rsidR="009B08D7" w:rsidRPr="009B08D7" w:rsidTr="00830F4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организации, обладающие земельным участком и расположенных в границах сельских поселений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Наименование налога </w:t>
      </w:r>
      <w:r w:rsidRPr="009B08D7">
        <w:rPr>
          <w:rFonts w:ascii="Times New Roman" w:eastAsia="Times New Roman" w:hAnsi="Times New Roman" w:cs="Times New Roman"/>
          <w:u w:val="single"/>
          <w:lang w:eastAsia="ru-RU"/>
        </w:rPr>
        <w:t>земельный налог с физических лиц, обладающих земельным участком, расположенным в границах сельских поселений: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Категория налогоплательщиков __________________________________________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Наименование организаций, относящихся к данной категории, _______________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Целесообразность предоставления налоговых льгот _________________________             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009"/>
        <w:gridCol w:w="2475"/>
        <w:gridCol w:w="3187"/>
        <w:gridCol w:w="1620"/>
        <w:gridCol w:w="4579"/>
      </w:tblGrid>
      <w:tr w:rsidR="009B08D7" w:rsidRPr="009B08D7" w:rsidTr="00830F4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</w:t>
            </w: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эффективности предоставленных  налоговых льгот</w:t>
            </w:r>
          </w:p>
        </w:tc>
      </w:tr>
      <w:tr w:rsidR="009B08D7" w:rsidRPr="009B08D7" w:rsidTr="00830F4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итог (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эффективна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/неэффективна)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&gt;0 – эффективна,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&lt;0-неэффективна)</w:t>
            </w:r>
          </w:p>
        </w:tc>
      </w:tr>
      <w:tr w:rsidR="009B08D7" w:rsidRPr="009B08D7" w:rsidTr="00830F4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физические лица, обладающие земельным участком и расположенные в границах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Наименование налога </w:t>
      </w:r>
      <w:r w:rsidRPr="009B08D7">
        <w:rPr>
          <w:rFonts w:ascii="Times New Roman" w:eastAsia="Times New Roman" w:hAnsi="Times New Roman" w:cs="Times New Roman"/>
          <w:u w:val="single"/>
          <w:lang w:eastAsia="ru-RU"/>
        </w:rPr>
        <w:t>земельный 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9B08D7">
        <w:rPr>
          <w:rFonts w:ascii="Times New Roman" w:eastAsia="Times New Roman" w:hAnsi="Times New Roman" w:cs="Times New Roman"/>
          <w:lang w:eastAsia="ru-RU"/>
        </w:rPr>
        <w:t>;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Категория налогоплательщиков __________________________________________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Наименование организаций, относящихся к данной категории, _______________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Целесообразность предоставления налоговых льгот _________________________             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009"/>
        <w:gridCol w:w="2475"/>
        <w:gridCol w:w="3187"/>
        <w:gridCol w:w="1620"/>
        <w:gridCol w:w="4579"/>
      </w:tblGrid>
      <w:tr w:rsidR="009B08D7" w:rsidRPr="009B08D7" w:rsidTr="00830F4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предоставленных  налоговых льгот</w:t>
            </w:r>
          </w:p>
        </w:tc>
      </w:tr>
      <w:tr w:rsidR="009B08D7" w:rsidRPr="009B08D7" w:rsidTr="00830F4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итог (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эффективна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/неэффективна)</w:t>
            </w:r>
          </w:p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 xml:space="preserve">&gt;0 – эффективна,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Кбэ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&lt;0-неэффективна)</w:t>
            </w:r>
          </w:p>
        </w:tc>
      </w:tr>
      <w:tr w:rsidR="009B08D7" w:rsidRPr="009B08D7" w:rsidTr="00830F4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имущество физических лиц  расположенное в границах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7" w:rsidRPr="009B08D7" w:rsidRDefault="009B08D7" w:rsidP="009B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___________ __</w:t>
      </w:r>
      <w:proofErr w:type="spellStart"/>
      <w:r w:rsidRPr="009B08D7">
        <w:rPr>
          <w:rFonts w:ascii="Times New Roman" w:eastAsia="Times New Roman" w:hAnsi="Times New Roman" w:cs="Times New Roman"/>
          <w:u w:val="single"/>
          <w:lang w:eastAsia="ru-RU"/>
        </w:rPr>
        <w:t>М.В.Васильева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>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(подпись)        (расшифровка подписи)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Главный бухгалтер                                                                                    ___________ ___</w:t>
      </w:r>
      <w:proofErr w:type="spellStart"/>
      <w:r w:rsidRPr="009B08D7">
        <w:rPr>
          <w:rFonts w:ascii="Times New Roman" w:eastAsia="Times New Roman" w:hAnsi="Times New Roman" w:cs="Times New Roman"/>
          <w:u w:val="single"/>
          <w:lang w:eastAsia="ru-RU"/>
        </w:rPr>
        <w:t>О.Н.Васильева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>_________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(подпись)        (расшифровка подписи)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B08D7" w:rsidRPr="009B08D7" w:rsidSect="00332CA6">
          <w:pgSz w:w="16838" w:h="11906" w:orient="landscape"/>
          <w:pgMar w:top="1418" w:right="851" w:bottom="567" w:left="567" w:header="720" w:footer="720" w:gutter="0"/>
          <w:cols w:space="720"/>
        </w:sect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lastRenderedPageBreak/>
        <w:t>Аналитическая справка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по оценке эффективности предоставления налоговых льгот категориям налогоплательщиков в 2018 году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В соответствии с постановлением Администрации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10.05.2018г. № 23, Администрацией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proofErr w:type="gramStart"/>
      <w:r w:rsidRPr="009B08D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9B08D7">
        <w:rPr>
          <w:rFonts w:ascii="Times New Roman" w:eastAsia="Times New Roman" w:hAnsi="Times New Roman" w:cs="Times New Roman"/>
          <w:lang w:eastAsia="ru-RU"/>
        </w:rPr>
        <w:t xml:space="preserve">сельского поселения проведена ежегодная оценка эффективности предоставления налоговых льгот по местным налогам  в муниципальном образовании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>. сельское поселение за 2018  год, по категориям налогоплательщиков.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В соответствии с Положением об оценке эффективности предоставления налоговых льгот, оценка эффективности предоставления налоговых льгот по земельному налогу и налогу на имущество физических лиц не осуществляется в отношении: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- областных, муниципальных (бюджетных, автономных, казенных) учреждений, расположенных на территории муниципального образования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>. сельское поселение.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- органов государственной власти Смоленской области,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- органов местного самоуправления муниципального образования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>. сельское поселение,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- физических лиц.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>За 2018 год налоговые льготы по земельному налогу по этим категориям налогоплательщиков не предоставлялись в связи с отсутствием заявленных льгот и оформлением кадастровых паспортов на земельные участки. Другим категориям налогоплательщиков налоговые льготы не предоставлялись.</w:t>
      </w:r>
    </w:p>
    <w:p w:rsidR="009B08D7" w:rsidRPr="009B08D7" w:rsidRDefault="009B08D7" w:rsidP="009B0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8D7">
        <w:rPr>
          <w:rFonts w:ascii="Times New Roman" w:eastAsia="Times New Roman" w:hAnsi="Times New Roman" w:cs="Times New Roman"/>
          <w:lang w:eastAsia="ru-RU"/>
        </w:rPr>
        <w:t xml:space="preserve">Дополнительные налоговые льготы по налогу на имущество физических лиц, кроме налоговых льгот, предоставляемых в полном объеме в соответствии со статьей 407 Налогового кодекса РФ, в 2018 году Советом депутатов </w:t>
      </w:r>
      <w:proofErr w:type="spellStart"/>
      <w:r w:rsidRPr="009B08D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9B08D7">
        <w:rPr>
          <w:rFonts w:ascii="Times New Roman" w:eastAsia="Times New Roman" w:hAnsi="Times New Roman" w:cs="Times New Roman"/>
          <w:lang w:eastAsia="ru-RU"/>
        </w:rPr>
        <w:t xml:space="preserve"> сельского поселения не предоставлялись. </w:t>
      </w:r>
    </w:p>
    <w:p w:rsidR="009B08D7" w:rsidRDefault="009B08D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3895" w:rsidRPr="00FE1237" w:rsidRDefault="00AC3895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1237" w:rsidRPr="00FE1237" w:rsidTr="00C216AC">
        <w:tc>
          <w:tcPr>
            <w:tcW w:w="3194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2B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2B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7(83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2B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C216AC">
        <w:tc>
          <w:tcPr>
            <w:tcW w:w="9571" w:type="dxa"/>
            <w:gridSpan w:val="3"/>
            <w:shd w:val="clear" w:color="auto" w:fill="auto"/>
          </w:tcPr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0D338F" w:rsidRDefault="000D338F" w:rsidP="00306509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40" w:rsidRDefault="001E4740" w:rsidP="00FE1237">
      <w:pPr>
        <w:spacing w:after="0" w:line="240" w:lineRule="auto"/>
      </w:pPr>
      <w:r>
        <w:separator/>
      </w:r>
    </w:p>
  </w:endnote>
  <w:endnote w:type="continuationSeparator" w:id="0">
    <w:p w:rsidR="001E4740" w:rsidRDefault="001E4740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2B5E0D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 w:rsidR="00152F08">
          <w:fldChar w:fldCharType="begin"/>
        </w:r>
        <w:r w:rsidR="00152F08">
          <w:instrText>PAGE   \* MERGEFORMAT</w:instrText>
        </w:r>
        <w:r w:rsidR="00152F08">
          <w:fldChar w:fldCharType="separate"/>
        </w:r>
        <w:r w:rsidR="009B08D7">
          <w:rPr>
            <w:noProof/>
          </w:rPr>
          <w:t>13</w:t>
        </w:r>
        <w:r w:rsidR="00152F08">
          <w:fldChar w:fldCharType="end"/>
        </w:r>
      </w:p>
    </w:sdtContent>
  </w:sdt>
  <w:p w:rsidR="006055B1" w:rsidRDefault="001E4740">
    <w:pPr>
      <w:pStyle w:val="a7"/>
    </w:pPr>
  </w:p>
  <w:p w:rsidR="006055B1" w:rsidRDefault="001E47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40" w:rsidRDefault="001E4740" w:rsidP="00FE1237">
      <w:pPr>
        <w:spacing w:after="0" w:line="240" w:lineRule="auto"/>
      </w:pPr>
      <w:r>
        <w:separator/>
      </w:r>
    </w:p>
  </w:footnote>
  <w:footnote w:type="continuationSeparator" w:id="0">
    <w:p w:rsidR="001E4740" w:rsidRDefault="001E4740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152F08" w:rsidP="00036686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2B5E0D">
      <w:rPr>
        <w:highlight w:val="lightGray"/>
      </w:rPr>
      <w:t xml:space="preserve">                          № 7(83</w:t>
    </w:r>
    <w:r>
      <w:rPr>
        <w:highlight w:val="lightGray"/>
      </w:rPr>
      <w:t xml:space="preserve">) </w:t>
    </w:r>
    <w:r w:rsidR="002B5E0D">
      <w:rPr>
        <w:highlight w:val="lightGray"/>
      </w:rPr>
      <w:t>11</w:t>
    </w:r>
    <w:r w:rsidR="00FE1237">
      <w:rPr>
        <w:highlight w:val="lightGray"/>
      </w:rPr>
      <w:t xml:space="preserve"> </w:t>
    </w:r>
    <w:r>
      <w:rPr>
        <w:highlight w:val="lightGray"/>
      </w:rPr>
      <w:t xml:space="preserve">апреля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6055B1" w:rsidRDefault="001E4740">
    <w:pPr>
      <w:pStyle w:val="a5"/>
    </w:pPr>
  </w:p>
  <w:p w:rsidR="006055B1" w:rsidRDefault="001E47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1E4740"/>
    <w:rsid w:val="002B5E0D"/>
    <w:rsid w:val="00306509"/>
    <w:rsid w:val="004548F0"/>
    <w:rsid w:val="007B51E3"/>
    <w:rsid w:val="008E71B0"/>
    <w:rsid w:val="009B08D7"/>
    <w:rsid w:val="00AC3895"/>
    <w:rsid w:val="00B42B92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2019-04-22T13:16:00Z</dcterms:created>
  <dcterms:modified xsi:type="dcterms:W3CDTF">2019-04-30T07:03:00Z</dcterms:modified>
</cp:coreProperties>
</file>