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98" w:rsidRPr="00BC2186" w:rsidRDefault="00942B98" w:rsidP="00942B98">
      <w:pPr>
        <w:keepNext/>
        <w:spacing w:before="240" w:after="60" w:line="240" w:lineRule="auto"/>
        <w:outlineLvl w:val="2"/>
        <w:rPr>
          <w:rFonts w:ascii="Arial" w:eastAsia="Times New Roman" w:hAnsi="Arial" w:cs="Arial"/>
          <w:b/>
          <w:bCs/>
          <w:sz w:val="72"/>
          <w:szCs w:val="72"/>
          <w:lang w:eastAsia="ru-RU"/>
        </w:rPr>
      </w:pPr>
      <w:r w:rsidRPr="00BC2186">
        <w:rPr>
          <w:rFonts w:ascii="Arial" w:eastAsia="Times New Roman" w:hAnsi="Arial" w:cs="Arial"/>
          <w:b/>
          <w:bCs/>
          <w:sz w:val="72"/>
          <w:szCs w:val="72"/>
          <w:lang w:eastAsia="ru-RU"/>
        </w:rPr>
        <w:t>КРУТОВСКИЕ      ВЕСТИ</w:t>
      </w:r>
    </w:p>
    <w:p w:rsidR="00942B98" w:rsidRPr="00BC2186" w:rsidRDefault="00942B98" w:rsidP="00942B98">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42B98" w:rsidRPr="00BC2186" w:rsidTr="00942B98">
        <w:trPr>
          <w:trHeight w:val="1183"/>
        </w:trPr>
        <w:tc>
          <w:tcPr>
            <w:tcW w:w="10490" w:type="dxa"/>
          </w:tcPr>
          <w:p w:rsidR="00942B98" w:rsidRPr="00BC2186" w:rsidRDefault="00942B98" w:rsidP="00942B98">
            <w:pPr>
              <w:keepNext/>
              <w:keepLines/>
              <w:spacing w:after="0" w:line="240" w:lineRule="auto"/>
              <w:rPr>
                <w:rFonts w:ascii="Times New Roman" w:eastAsia="Times New Roman" w:hAnsi="Times New Roman" w:cs="Times New Roman"/>
                <w:b/>
                <w:sz w:val="28"/>
                <w:szCs w:val="28"/>
                <w:lang w:eastAsia="ru-RU"/>
              </w:rPr>
            </w:pPr>
            <w:r w:rsidRPr="00BC2186">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BC2186">
              <w:rPr>
                <w:rFonts w:ascii="Times New Roman" w:eastAsia="Times New Roman" w:hAnsi="Times New Roman" w:cs="Times New Roman"/>
                <w:b/>
                <w:sz w:val="28"/>
                <w:szCs w:val="28"/>
                <w:lang w:eastAsia="ru-RU"/>
              </w:rPr>
              <w:t>Крутовское</w:t>
            </w:r>
            <w:proofErr w:type="spellEnd"/>
            <w:r w:rsidRPr="00BC2186">
              <w:rPr>
                <w:rFonts w:ascii="Times New Roman" w:eastAsia="Times New Roman" w:hAnsi="Times New Roman" w:cs="Times New Roman"/>
                <w:b/>
                <w:sz w:val="28"/>
                <w:szCs w:val="28"/>
                <w:lang w:eastAsia="ru-RU"/>
              </w:rPr>
              <w:t xml:space="preserve"> сельское поселение</w:t>
            </w:r>
          </w:p>
          <w:p w:rsidR="00942B98" w:rsidRPr="00BC2186" w:rsidRDefault="00942B98" w:rsidP="00942B98">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BC2186">
              <w:rPr>
                <w:rFonts w:ascii="Times New Roman" w:eastAsia="Times New Roman" w:hAnsi="Times New Roman" w:cs="Times New Roman"/>
                <w:b/>
                <w:sz w:val="28"/>
                <w:szCs w:val="28"/>
                <w:lang w:eastAsia="ru-RU"/>
              </w:rPr>
              <w:t>№</w:t>
            </w:r>
            <w:r w:rsidR="00214EF4">
              <w:rPr>
                <w:rFonts w:ascii="Times New Roman" w:eastAsia="Times New Roman" w:hAnsi="Times New Roman" w:cs="Times New Roman"/>
                <w:b/>
                <w:sz w:val="28"/>
                <w:szCs w:val="28"/>
                <w:lang w:eastAsia="ru-RU"/>
              </w:rPr>
              <w:t>5</w:t>
            </w:r>
            <w:proofErr w:type="gramStart"/>
            <w:r w:rsidR="00214EF4">
              <w:rPr>
                <w:rFonts w:ascii="Times New Roman" w:eastAsia="Times New Roman" w:hAnsi="Times New Roman" w:cs="Times New Roman"/>
                <w:b/>
                <w:sz w:val="28"/>
                <w:szCs w:val="28"/>
                <w:lang w:eastAsia="ru-RU"/>
              </w:rPr>
              <w:t xml:space="preserve">( </w:t>
            </w:r>
            <w:proofErr w:type="gramEnd"/>
            <w:r w:rsidR="00214EF4">
              <w:rPr>
                <w:rFonts w:ascii="Times New Roman" w:eastAsia="Times New Roman" w:hAnsi="Times New Roman" w:cs="Times New Roman"/>
                <w:b/>
                <w:sz w:val="28"/>
                <w:szCs w:val="28"/>
                <w:lang w:eastAsia="ru-RU"/>
              </w:rPr>
              <w:t>39</w:t>
            </w:r>
            <w:r>
              <w:rPr>
                <w:rFonts w:ascii="Times New Roman" w:eastAsia="Times New Roman" w:hAnsi="Times New Roman" w:cs="Times New Roman"/>
                <w:b/>
                <w:sz w:val="28"/>
                <w:szCs w:val="28"/>
                <w:lang w:eastAsia="ru-RU"/>
              </w:rPr>
              <w:t xml:space="preserve">)                                                                                       </w:t>
            </w:r>
            <w:r w:rsidRPr="00BC218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31 мая  2017</w:t>
            </w:r>
            <w:r w:rsidRPr="00BC2186">
              <w:rPr>
                <w:rFonts w:ascii="Times New Roman" w:eastAsia="Times New Roman" w:hAnsi="Times New Roman" w:cs="Times New Roman"/>
                <w:b/>
                <w:sz w:val="28"/>
                <w:szCs w:val="28"/>
                <w:lang w:eastAsia="ru-RU"/>
              </w:rPr>
              <w:t xml:space="preserve"> года</w:t>
            </w:r>
          </w:p>
          <w:p w:rsidR="00942B98" w:rsidRPr="00BC2186" w:rsidRDefault="00942B98" w:rsidP="00942B98">
            <w:pPr>
              <w:keepNext/>
              <w:keepLines/>
              <w:spacing w:after="0" w:line="240" w:lineRule="auto"/>
              <w:ind w:left="120"/>
              <w:jc w:val="both"/>
              <w:rPr>
                <w:rFonts w:ascii="Arial" w:eastAsia="Times New Roman" w:hAnsi="Arial" w:cs="Arial"/>
                <w:b/>
                <w:sz w:val="32"/>
                <w:szCs w:val="32"/>
                <w:lang w:eastAsia="ru-RU"/>
              </w:rPr>
            </w:pPr>
          </w:p>
        </w:tc>
      </w:tr>
    </w:tbl>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pStyle w:val="a5"/>
        <w:shd w:val="clear" w:color="auto" w:fill="FFFFFF"/>
        <w:spacing w:before="0" w:beforeAutospacing="0" w:after="0" w:afterAutospacing="0"/>
        <w:jc w:val="center"/>
        <w:rPr>
          <w:rFonts w:ascii="Tahoma" w:hAnsi="Tahoma" w:cs="Tahoma"/>
          <w:color w:val="000000"/>
          <w:sz w:val="18"/>
          <w:szCs w:val="18"/>
        </w:rPr>
      </w:pPr>
      <w:r>
        <w:rPr>
          <w:rStyle w:val="a6"/>
          <w:rFonts w:ascii="Tahoma" w:hAnsi="Tahoma" w:cs="Tahoma"/>
          <w:color w:val="000000"/>
          <w:sz w:val="21"/>
          <w:szCs w:val="21"/>
        </w:rPr>
        <w:t>СООБЩЕНИЕ</w:t>
      </w:r>
    </w:p>
    <w:p w:rsidR="00942B98" w:rsidRDefault="00942B98" w:rsidP="00942B98">
      <w:pPr>
        <w:pStyle w:val="a5"/>
        <w:shd w:val="clear" w:color="auto" w:fill="FFFFFF"/>
        <w:spacing w:before="0" w:beforeAutospacing="0" w:after="0" w:afterAutospacing="0"/>
        <w:jc w:val="center"/>
        <w:rPr>
          <w:rFonts w:ascii="Tahoma" w:hAnsi="Tahoma" w:cs="Tahoma"/>
          <w:color w:val="000000"/>
          <w:sz w:val="18"/>
          <w:szCs w:val="18"/>
        </w:rPr>
      </w:pPr>
      <w:r>
        <w:rPr>
          <w:rStyle w:val="a6"/>
          <w:rFonts w:ascii="Tahoma" w:hAnsi="Tahoma" w:cs="Tahoma"/>
          <w:color w:val="000000"/>
          <w:sz w:val="18"/>
          <w:szCs w:val="18"/>
        </w:rPr>
        <w:t xml:space="preserve">05 июня  2017 года в 15.00 часов в здание Администрации </w:t>
      </w:r>
      <w:proofErr w:type="spellStart"/>
      <w:r>
        <w:rPr>
          <w:rStyle w:val="a6"/>
          <w:rFonts w:ascii="Tahoma" w:hAnsi="Tahoma" w:cs="Tahoma"/>
          <w:color w:val="000000"/>
          <w:sz w:val="18"/>
          <w:szCs w:val="18"/>
        </w:rPr>
        <w:t>Крутовского</w:t>
      </w:r>
      <w:proofErr w:type="spellEnd"/>
      <w:r>
        <w:rPr>
          <w:rStyle w:val="a6"/>
          <w:rFonts w:ascii="Tahoma" w:hAnsi="Tahoma" w:cs="Tahoma"/>
          <w:color w:val="000000"/>
          <w:sz w:val="18"/>
          <w:szCs w:val="18"/>
        </w:rPr>
        <w:t xml:space="preserve"> сельского поселения состоятся публичные слушания по проекту решения Совета депутатов </w:t>
      </w:r>
      <w:proofErr w:type="spellStart"/>
      <w:r>
        <w:rPr>
          <w:rStyle w:val="a6"/>
          <w:rFonts w:ascii="Tahoma" w:hAnsi="Tahoma" w:cs="Tahoma"/>
          <w:color w:val="000000"/>
          <w:sz w:val="18"/>
          <w:szCs w:val="18"/>
        </w:rPr>
        <w:t>Крутовского</w:t>
      </w:r>
      <w:proofErr w:type="spellEnd"/>
      <w:r>
        <w:rPr>
          <w:rStyle w:val="a6"/>
          <w:rFonts w:ascii="Tahoma" w:hAnsi="Tahoma" w:cs="Tahoma"/>
          <w:color w:val="000000"/>
          <w:sz w:val="18"/>
          <w:szCs w:val="18"/>
        </w:rPr>
        <w:t xml:space="preserve"> сельского поселения «О внесении изменений в Устав муниципального образования </w:t>
      </w:r>
      <w:proofErr w:type="spellStart"/>
      <w:r>
        <w:rPr>
          <w:rStyle w:val="a6"/>
          <w:rFonts w:ascii="Tahoma" w:hAnsi="Tahoma" w:cs="Tahoma"/>
          <w:color w:val="000000"/>
          <w:sz w:val="18"/>
          <w:szCs w:val="18"/>
        </w:rPr>
        <w:t>Крутовское</w:t>
      </w:r>
      <w:proofErr w:type="spellEnd"/>
      <w:r>
        <w:rPr>
          <w:rStyle w:val="a6"/>
          <w:rFonts w:ascii="Tahoma" w:hAnsi="Tahoma" w:cs="Tahoma"/>
          <w:color w:val="000000"/>
          <w:sz w:val="18"/>
          <w:szCs w:val="18"/>
        </w:rPr>
        <w:t xml:space="preserve"> сельское поселение»</w:t>
      </w: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СОВЕТ  ДЕПУТАТОВ  КРУТОВСКОГО</w:t>
      </w:r>
      <w:r>
        <w:rPr>
          <w:rFonts w:ascii="Times New Roman" w:eastAsia="Calibri" w:hAnsi="Times New Roman" w:cs="Times New Roman"/>
          <w:b/>
          <w:sz w:val="20"/>
          <w:szCs w:val="20"/>
        </w:rPr>
        <w:t xml:space="preserve"> </w:t>
      </w:r>
      <w:r w:rsidRPr="00942B98">
        <w:rPr>
          <w:rFonts w:ascii="Times New Roman" w:eastAsia="Calibri" w:hAnsi="Times New Roman" w:cs="Times New Roman"/>
          <w:b/>
          <w:sz w:val="20"/>
          <w:szCs w:val="20"/>
        </w:rPr>
        <w:t>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ab/>
      </w:r>
      <w:r w:rsidRPr="00942B98">
        <w:rPr>
          <w:rFonts w:ascii="Times New Roman" w:eastAsia="Calibri" w:hAnsi="Times New Roman" w:cs="Times New Roman"/>
          <w:b/>
          <w:sz w:val="20"/>
          <w:szCs w:val="20"/>
        </w:rPr>
        <w:tab/>
        <w:t xml:space="preserve">                                       РЕШЕНИЕ</w:t>
      </w:r>
    </w:p>
    <w:p w:rsidR="00942B98" w:rsidRPr="00942B98" w:rsidRDefault="009442BB"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от 31</w:t>
      </w:r>
      <w:r w:rsidR="00942B98" w:rsidRPr="00942B98">
        <w:rPr>
          <w:rFonts w:ascii="Times New Roman" w:eastAsia="Calibri" w:hAnsi="Times New Roman" w:cs="Times New Roman"/>
          <w:sz w:val="20"/>
          <w:szCs w:val="20"/>
        </w:rPr>
        <w:t>.05. 2017 года                                                  № 6</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Об утверждении заключения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Контрольно-ревизионной комиссии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Заслушав и обсудив информацию Главы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Васильевой М.В..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Совет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РЕШИЛ:</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Утвердить Заключение Контрольно-ревизионной комиссии</w:t>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2. Данное решение вступает в силу с момента его подписания Главой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подлежит размещению на странице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официальном сайте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в сети Интернет и в местах для обнародования нормативно правовых актов.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942B98" w:rsidRPr="00942B98" w:rsidTr="00942B98">
        <w:tc>
          <w:tcPr>
            <w:tcW w:w="4672" w:type="dxa"/>
            <w:tcBorders>
              <w:top w:val="nil"/>
              <w:left w:val="nil"/>
              <w:bottom w:val="nil"/>
              <w:right w:val="nil"/>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Глава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w:t>
            </w:r>
          </w:p>
        </w:tc>
        <w:tc>
          <w:tcPr>
            <w:tcW w:w="4672" w:type="dxa"/>
            <w:tcBorders>
              <w:top w:val="nil"/>
              <w:left w:val="nil"/>
              <w:bottom w:val="nil"/>
              <w:right w:val="nil"/>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М.В.Васильвеа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sz w:val="20"/>
          <w:szCs w:val="20"/>
        </w:rPr>
        <w:t xml:space="preserve">                                     Приложение №1</w:t>
      </w:r>
      <w:r w:rsidRPr="00942B98">
        <w:rPr>
          <w:rFonts w:ascii="Times New Roman" w:eastAsia="Calibri" w:hAnsi="Times New Roman" w:cs="Times New Roman"/>
          <w:b/>
          <w:sz w:val="20"/>
          <w:szCs w:val="20"/>
        </w:rPr>
        <w:tab/>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к решению Совета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
          <w:sz w:val="20"/>
          <w:szCs w:val="20"/>
        </w:rPr>
        <w:tab/>
      </w:r>
      <w:r w:rsidRPr="00942B98">
        <w:rPr>
          <w:rFonts w:ascii="Times New Roman" w:eastAsia="Calibri" w:hAnsi="Times New Roman" w:cs="Times New Roman"/>
          <w:sz w:val="20"/>
          <w:szCs w:val="20"/>
        </w:rPr>
        <w:t>Об утверждении заключения Контрольно-ревизионной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ЗАКЛЮЧЕНИЕ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Контрольно-ревизионной комиссии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sz w:val="20"/>
          <w:szCs w:val="20"/>
        </w:rPr>
        <w:t>«</w:t>
      </w:r>
      <w:proofErr w:type="spellStart"/>
      <w:r w:rsidRPr="00942B98">
        <w:rPr>
          <w:rFonts w:ascii="Times New Roman" w:eastAsia="Calibri" w:hAnsi="Times New Roman" w:cs="Times New Roman"/>
          <w:b/>
          <w:sz w:val="20"/>
          <w:szCs w:val="20"/>
        </w:rPr>
        <w:t>Велижский</w:t>
      </w:r>
      <w:proofErr w:type="spellEnd"/>
      <w:r w:rsidRPr="00942B98">
        <w:rPr>
          <w:rFonts w:ascii="Times New Roman" w:eastAsia="Calibri" w:hAnsi="Times New Roman" w:cs="Times New Roman"/>
          <w:b/>
          <w:sz w:val="20"/>
          <w:szCs w:val="20"/>
        </w:rPr>
        <w:t xml:space="preserve"> район» о результатах </w:t>
      </w:r>
      <w:r w:rsidRPr="00942B98">
        <w:rPr>
          <w:rFonts w:ascii="Times New Roman" w:eastAsia="Calibri" w:hAnsi="Times New Roman" w:cs="Times New Roman"/>
          <w:b/>
          <w:bCs/>
          <w:sz w:val="20"/>
          <w:szCs w:val="20"/>
        </w:rPr>
        <w:t xml:space="preserve">проведения внешней проверки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годового отчета об исполнении бюджета муниципального образования </w:t>
      </w:r>
      <w:proofErr w:type="spellStart"/>
      <w:r w:rsidRPr="00942B98">
        <w:rPr>
          <w:rFonts w:ascii="Times New Roman" w:eastAsia="Calibri" w:hAnsi="Times New Roman" w:cs="Times New Roman"/>
          <w:b/>
          <w:bCs/>
          <w:sz w:val="20"/>
          <w:szCs w:val="20"/>
        </w:rPr>
        <w:t>Крутовское</w:t>
      </w:r>
      <w:proofErr w:type="spellEnd"/>
      <w:r w:rsidRPr="00942B98">
        <w:rPr>
          <w:rFonts w:ascii="Times New Roman" w:eastAsia="Calibri" w:hAnsi="Times New Roman" w:cs="Times New Roman"/>
          <w:b/>
          <w:bCs/>
          <w:sz w:val="20"/>
          <w:szCs w:val="20"/>
        </w:rPr>
        <w:t xml:space="preserve"> сельское поселение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1. Основание, цель, предмет, объект и информационная основа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внешней проверки годового отчета об исполнении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lastRenderedPageBreak/>
        <w:t xml:space="preserve">муниципального образования </w:t>
      </w:r>
      <w:proofErr w:type="spellStart"/>
      <w:r w:rsidRPr="00942B98">
        <w:rPr>
          <w:rFonts w:ascii="Times New Roman" w:eastAsia="Calibri" w:hAnsi="Times New Roman" w:cs="Times New Roman"/>
          <w:b/>
          <w:bCs/>
          <w:sz w:val="20"/>
          <w:szCs w:val="20"/>
        </w:rPr>
        <w:t>Крутовское</w:t>
      </w:r>
      <w:proofErr w:type="spellEnd"/>
      <w:r w:rsidRPr="00942B98">
        <w:rPr>
          <w:rFonts w:ascii="Times New Roman" w:eastAsia="Calibri" w:hAnsi="Times New Roman" w:cs="Times New Roman"/>
          <w:b/>
          <w:bCs/>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bCs/>
          <w:sz w:val="20"/>
          <w:szCs w:val="20"/>
        </w:rPr>
        <w:t xml:space="preserve">Внешняя проверка годового отчета об исполнении бюджета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bCs/>
          <w:sz w:val="20"/>
          <w:szCs w:val="20"/>
        </w:rPr>
        <w:t>за 2016 год (далее – Внешняя проверка) проведена Контрольно-ревизионной комиссией муниципального образования «</w:t>
      </w:r>
      <w:proofErr w:type="spellStart"/>
      <w:r w:rsidRPr="00942B98">
        <w:rPr>
          <w:rFonts w:ascii="Times New Roman" w:eastAsia="Calibri" w:hAnsi="Times New Roman" w:cs="Times New Roman"/>
          <w:bCs/>
          <w:sz w:val="20"/>
          <w:szCs w:val="20"/>
        </w:rPr>
        <w:t>Велижский</w:t>
      </w:r>
      <w:proofErr w:type="spellEnd"/>
      <w:r w:rsidRPr="00942B98">
        <w:rPr>
          <w:rFonts w:ascii="Times New Roman" w:eastAsia="Calibri" w:hAnsi="Times New Roman" w:cs="Times New Roman"/>
          <w:bCs/>
          <w:sz w:val="20"/>
          <w:szCs w:val="20"/>
        </w:rPr>
        <w:t xml:space="preserve"> район» на основании статей 157, 264.4 Бюджетного кодекса Российской Федерации, статьи 3 </w:t>
      </w:r>
      <w:r w:rsidRPr="00942B98">
        <w:rPr>
          <w:rFonts w:ascii="Times New Roman" w:eastAsia="Calibri" w:hAnsi="Times New Roman" w:cs="Times New Roman"/>
          <w:sz w:val="20"/>
          <w:szCs w:val="20"/>
        </w:rPr>
        <w:t>Положения о Контрольном органе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утвержденного решением </w:t>
      </w:r>
      <w:proofErr w:type="spellStart"/>
      <w:r w:rsidRPr="00942B98">
        <w:rPr>
          <w:rFonts w:ascii="Times New Roman" w:eastAsia="Calibri" w:hAnsi="Times New Roman" w:cs="Times New Roman"/>
          <w:sz w:val="20"/>
          <w:szCs w:val="20"/>
        </w:rPr>
        <w:t>Велижского</w:t>
      </w:r>
      <w:proofErr w:type="spellEnd"/>
      <w:r w:rsidRPr="00942B98">
        <w:rPr>
          <w:rFonts w:ascii="Times New Roman" w:eastAsia="Calibri" w:hAnsi="Times New Roman" w:cs="Times New Roman"/>
          <w:sz w:val="20"/>
          <w:szCs w:val="20"/>
        </w:rPr>
        <w:t xml:space="preserve"> районного Совета депутатов от 12 декабря 2011 года № 73, «Соглашением о передачи Контрольно-ревизионной</w:t>
      </w:r>
      <w:proofErr w:type="gramEnd"/>
      <w:r w:rsidRPr="00942B98">
        <w:rPr>
          <w:rFonts w:ascii="Times New Roman" w:eastAsia="Calibri" w:hAnsi="Times New Roman" w:cs="Times New Roman"/>
          <w:sz w:val="20"/>
          <w:szCs w:val="20"/>
        </w:rPr>
        <w:t xml:space="preserve">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полномочий Контрольно-ревизионной комиссии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по осуществлению внешнего муниципального финансового контроля»           от 25.12.2013 № 1.</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Целями проведения Внешней проверки являются: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подтверждение полноты и достоверности данных в годовом отчете об исполнении </w:t>
      </w:r>
      <w:r w:rsidRPr="00942B98">
        <w:rPr>
          <w:rFonts w:ascii="Times New Roman" w:eastAsia="Calibri" w:hAnsi="Times New Roman" w:cs="Times New Roman"/>
          <w:bCs/>
          <w:sz w:val="20"/>
          <w:szCs w:val="20"/>
        </w:rPr>
        <w:t xml:space="preserve">бюджета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bCs/>
          <w:sz w:val="20"/>
          <w:szCs w:val="20"/>
        </w:rPr>
        <w:t>за 2016 год (далее – годовой отчет</w:t>
      </w:r>
      <w:r w:rsidRPr="00942B98">
        <w:rPr>
          <w:rFonts w:ascii="Times New Roman" w:eastAsia="Calibri" w:hAnsi="Times New Roman" w:cs="Times New Roman"/>
          <w:sz w:val="20"/>
          <w:szCs w:val="20"/>
        </w:rPr>
        <w:t>), органом обеспечивающим исполнение</w:t>
      </w:r>
      <w:r w:rsidRPr="00942B98">
        <w:rPr>
          <w:rFonts w:ascii="Times New Roman" w:eastAsia="Calibri" w:hAnsi="Times New Roman" w:cs="Times New Roman"/>
          <w:bCs/>
          <w:sz w:val="20"/>
          <w:szCs w:val="20"/>
        </w:rPr>
        <w:t xml:space="preserve"> бюджета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  (далее – местный бюджет)</w:t>
      </w:r>
      <w:r w:rsidRPr="00942B98">
        <w:rPr>
          <w:rFonts w:ascii="Times New Roman" w:eastAsia="Calibri" w:hAnsi="Times New Roman" w:cs="Times New Roman"/>
          <w:sz w:val="20"/>
          <w:szCs w:val="20"/>
        </w:rPr>
        <w:t xml:space="preserve"> – Администрацией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 (далее – Администрация)</w:t>
      </w: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установление полноты и правильности отражения в годовом отчете об исполнении местного бюджета доходов, расходов и источников финансирования дефицита местного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оценка соблюдения бюджетного законодательства при осуществлении бюджетного процесса в муниципальном образовании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(далее – муниципальное образование);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оценка уровня исполнения показателей, утвержденных решением   Совета депутатов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 xml:space="preserve">от  25.12.2015 № 13 «О бюджете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на 2016 год», в редакции решений от 14.10.2016 № 14, от 29.12.2016 № 29 (далее – Решение от 25.12.15 № 13).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sz w:val="20"/>
          <w:szCs w:val="20"/>
        </w:rPr>
        <w:t>Внешняя проверка годового отчета за 2016 год включает внешнюю проверку сведений, представляемых одновременно с годовым отчетом об исполнении местного бюджета, в том числе на предмет соответствия по составу и заполнению (содержанию)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Приказ</w:t>
      </w:r>
      <w:proofErr w:type="gramEnd"/>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Минфина РФ № 191н).</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Проведено </w:t>
      </w:r>
      <w:r w:rsidRPr="00942B98">
        <w:rPr>
          <w:rFonts w:ascii="Times New Roman" w:eastAsia="Calibri" w:hAnsi="Times New Roman" w:cs="Times New Roman"/>
          <w:bCs/>
          <w:sz w:val="20"/>
          <w:szCs w:val="20"/>
        </w:rPr>
        <w:t>к</w:t>
      </w:r>
      <w:r w:rsidRPr="00942B98">
        <w:rPr>
          <w:rFonts w:ascii="Times New Roman" w:eastAsia="Calibri" w:hAnsi="Times New Roman" w:cs="Times New Roman"/>
          <w:sz w:val="20"/>
          <w:szCs w:val="20"/>
        </w:rPr>
        <w:t xml:space="preserve">онтрольное мероприятие по проверке бюджетной отчетности Главного администратора бюджетных средств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 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за 2016 год. Проверка включала в себя арифметическую проверку, проверку контрольных соотношений между показателями бюджетной отчетности Администрации. В ходе проверки установлено следующее: годовая бюджетная отчетность представлена в срок, по формам </w:t>
      </w:r>
      <w:proofErr w:type="gramStart"/>
      <w:r w:rsidRPr="00942B98">
        <w:rPr>
          <w:rFonts w:ascii="Times New Roman" w:eastAsia="Calibri" w:hAnsi="Times New Roman" w:cs="Times New Roman"/>
          <w:sz w:val="20"/>
          <w:szCs w:val="20"/>
        </w:rPr>
        <w:t>согласно подпункта</w:t>
      </w:r>
      <w:proofErr w:type="gramEnd"/>
      <w:r w:rsidRPr="00942B98">
        <w:rPr>
          <w:rFonts w:ascii="Times New Roman" w:eastAsia="Calibri" w:hAnsi="Times New Roman" w:cs="Times New Roman"/>
          <w:sz w:val="20"/>
          <w:szCs w:val="20"/>
        </w:rPr>
        <w:t xml:space="preserve"> 11.1 пункта 11 Приказа Минфина РФ № 191н. Проверка годовой бюджетной отчетности подтвердила относительную достоверность представленных отчетов. Результаты проверки отражены в приложении № 4 «Справка по проверке бюджетной отчетности Главного администратора бюджетных средств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 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за 2016 год» (далее – приложение № 4 «Справка»).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Предметом Внешней проверки является годовой отчет за 2016 год об исполнении местного бюджета.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Информационную базу проведения Внешней проверки годового отчета за 2016 год составляют:</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Бюджетный кодекс Российской Федерации (далее – БК РФ);</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Федеральный закон от 06.12.2011 № 402-ФЗ «О бухгалтерском учете» (далее – Закон № 402- ФЗ);</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Приказ Министерства финансов Российской Федерации                   от 01.06.2013 № 65н «Об утверждении указаний о порядке применения бюджетной классификации Российской Федерации» (далее – Приказ Минфина РФ № 65н);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Приказ Минфина РФ № 191н;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Устав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sz w:val="20"/>
          <w:szCs w:val="20"/>
        </w:rPr>
        <w:t xml:space="preserve"> (новая редакция);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Положение о бюджетном процессе в муниципальном образовании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r w:rsidRPr="00942B98">
        <w:rPr>
          <w:rFonts w:ascii="Times New Roman" w:eastAsia="Calibri" w:hAnsi="Times New Roman" w:cs="Times New Roman"/>
          <w:sz w:val="20"/>
          <w:szCs w:val="20"/>
        </w:rPr>
        <w:t xml:space="preserve">, утвержденное решением Совета депутатов </w:t>
      </w:r>
      <w:proofErr w:type="spellStart"/>
      <w:r w:rsidRPr="00942B98">
        <w:rPr>
          <w:rFonts w:ascii="Times New Roman" w:eastAsia="Calibri" w:hAnsi="Times New Roman" w:cs="Times New Roman"/>
          <w:bCs/>
          <w:sz w:val="20"/>
          <w:szCs w:val="20"/>
        </w:rPr>
        <w:t>Крутовского</w:t>
      </w:r>
      <w:proofErr w:type="spellEnd"/>
      <w:r w:rsidRPr="00942B98">
        <w:rPr>
          <w:rFonts w:ascii="Times New Roman" w:eastAsia="Calibri" w:hAnsi="Times New Roman" w:cs="Times New Roman"/>
          <w:bCs/>
          <w:sz w:val="20"/>
          <w:szCs w:val="20"/>
        </w:rPr>
        <w:t xml:space="preserve"> сельского поселения</w:t>
      </w:r>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sz w:val="20"/>
          <w:szCs w:val="20"/>
        </w:rPr>
        <w:t>от 30.06.2008 № 18;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Решение от 25.12.15 № 13.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Решение от 25.12.15 № 13 и все изменения к нему были опубликованы в печатном средстве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Постановление Главы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от 29.05.2006 № 13 «Об утверждении положения о порядке расходования средств резервного фонда 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(далее – Положение о порядке расходования средств резервного фонда 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Распоряжение 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18.06.2014 № 23 «Об утверждении Порядка составления и ведения кассового плана» (далее – Порядок составления и ведения кассового плана);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Сводная бюджетная роспись на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lastRenderedPageBreak/>
        <w:t xml:space="preserve">2. Внешняя проверка годового отчета об исполнении бюджета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Администрация представила  следующую бюджетную отчетность: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Баланс исполнения бюджета </w:t>
      </w:r>
      <w:hyperlink r:id="rId8" w:history="1">
        <w:r w:rsidRPr="00942B98">
          <w:rPr>
            <w:rStyle w:val="a9"/>
            <w:rFonts w:ascii="Times New Roman" w:eastAsia="Calibri" w:hAnsi="Times New Roman" w:cs="Times New Roman"/>
            <w:sz w:val="20"/>
            <w:szCs w:val="20"/>
          </w:rPr>
          <w:t>(форма 0503120)</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Баланс по поступлениям и выбытиям бюджетных средств (форма 0503140);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Справка по консолидируемым расчетам </w:t>
      </w:r>
      <w:hyperlink r:id="rId9" w:history="1">
        <w:r w:rsidRPr="00942B98">
          <w:rPr>
            <w:rStyle w:val="a9"/>
            <w:rFonts w:ascii="Times New Roman" w:eastAsia="Calibri" w:hAnsi="Times New Roman" w:cs="Times New Roman"/>
            <w:sz w:val="20"/>
            <w:szCs w:val="20"/>
          </w:rPr>
          <w:t>(форма 0503125)</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Отчет о бюджетных обязательствах (форма 0503128);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Отчет об исполнении бюджета </w:t>
      </w:r>
      <w:hyperlink r:id="rId10" w:history="1">
        <w:r w:rsidRPr="00942B98">
          <w:rPr>
            <w:rStyle w:val="a9"/>
            <w:rFonts w:ascii="Times New Roman" w:eastAsia="Calibri" w:hAnsi="Times New Roman" w:cs="Times New Roman"/>
            <w:sz w:val="20"/>
            <w:szCs w:val="20"/>
          </w:rPr>
          <w:t>(форма 0503117)</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Отчет о движении денежных средств </w:t>
      </w:r>
      <w:hyperlink r:id="rId11" w:history="1">
        <w:r w:rsidRPr="00942B98">
          <w:rPr>
            <w:rStyle w:val="a9"/>
            <w:rFonts w:ascii="Times New Roman" w:eastAsia="Calibri" w:hAnsi="Times New Roman" w:cs="Times New Roman"/>
            <w:sz w:val="20"/>
            <w:szCs w:val="20"/>
          </w:rPr>
          <w:t>(форма 0503123)</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Отчет о кассовом поступлении  и выбытии бюджетных средств (форма 0503124);</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Отчет о финансовых результатах деятельности </w:t>
      </w:r>
      <w:hyperlink r:id="rId12" w:history="1">
        <w:r w:rsidRPr="00942B98">
          <w:rPr>
            <w:rStyle w:val="a9"/>
            <w:rFonts w:ascii="Times New Roman" w:eastAsia="Calibri" w:hAnsi="Times New Roman" w:cs="Times New Roman"/>
            <w:sz w:val="20"/>
            <w:szCs w:val="20"/>
          </w:rPr>
          <w:t>(форма 0503121)</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Справка по заключению счетов бюджетного учета отчетного финансового года </w:t>
      </w:r>
      <w:hyperlink r:id="rId13" w:history="1">
        <w:r w:rsidRPr="00942B98">
          <w:rPr>
            <w:rStyle w:val="a9"/>
            <w:rFonts w:ascii="Times New Roman" w:eastAsia="Calibri" w:hAnsi="Times New Roman" w:cs="Times New Roman"/>
            <w:sz w:val="20"/>
            <w:szCs w:val="20"/>
          </w:rPr>
          <w:t>(форма 0503110)</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Пояснительная записка </w:t>
      </w:r>
      <w:hyperlink r:id="rId14" w:history="1">
        <w:r w:rsidRPr="00942B98">
          <w:rPr>
            <w:rStyle w:val="a9"/>
            <w:rFonts w:ascii="Times New Roman" w:eastAsia="Calibri" w:hAnsi="Times New Roman" w:cs="Times New Roman"/>
            <w:sz w:val="20"/>
            <w:szCs w:val="20"/>
          </w:rPr>
          <w:t>(форма 0503160)</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Отчетность представлена </w:t>
      </w:r>
      <w:proofErr w:type="gramStart"/>
      <w:r w:rsidRPr="00942B98">
        <w:rPr>
          <w:rFonts w:ascii="Times New Roman" w:eastAsia="Calibri" w:hAnsi="Times New Roman" w:cs="Times New Roman"/>
          <w:sz w:val="20"/>
          <w:szCs w:val="20"/>
        </w:rPr>
        <w:t>согласно подпункта</w:t>
      </w:r>
      <w:proofErr w:type="gramEnd"/>
      <w:r w:rsidRPr="00942B98">
        <w:rPr>
          <w:rFonts w:ascii="Times New Roman" w:eastAsia="Calibri" w:hAnsi="Times New Roman" w:cs="Times New Roman"/>
          <w:sz w:val="20"/>
          <w:szCs w:val="20"/>
        </w:rPr>
        <w:t xml:space="preserve"> 11.2. пункта 11 Приказа Минфина РФ № 191н.</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Баланс исполнения бюджета </w:t>
      </w:r>
      <w:hyperlink r:id="rId15" w:history="1">
        <w:r w:rsidRPr="00942B98">
          <w:rPr>
            <w:rStyle w:val="a9"/>
            <w:rFonts w:ascii="Times New Roman" w:eastAsia="Calibri" w:hAnsi="Times New Roman" w:cs="Times New Roman"/>
            <w:i/>
            <w:sz w:val="20"/>
            <w:szCs w:val="20"/>
          </w:rPr>
          <w:t>(форма 0503120)</w:t>
        </w:r>
      </w:hyperlink>
      <w:r w:rsidRPr="00942B98">
        <w:rPr>
          <w:rFonts w:ascii="Times New Roman" w:eastAsia="Calibri" w:hAnsi="Times New Roman" w:cs="Times New Roman"/>
          <w:i/>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Баланс исполнения бюджета сформирован на основании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(далее – Баланс форма 0503130),</w:t>
      </w:r>
      <w:bookmarkStart w:id="0" w:name="Par6"/>
      <w:bookmarkEnd w:id="0"/>
      <w:r w:rsidRPr="00942B98">
        <w:rPr>
          <w:rFonts w:ascii="Times New Roman" w:eastAsia="Calibri" w:hAnsi="Times New Roman" w:cs="Times New Roman"/>
          <w:sz w:val="20"/>
          <w:szCs w:val="20"/>
        </w:rPr>
        <w:t xml:space="preserve">  сформированного главным распорядителем бюджетных средств (далее – ГРБС), и годового Баланса по поступлениям и выбытиям бюджетных средств (форма 0503140</w:t>
      </w:r>
      <w:r w:rsidRPr="00942B98">
        <w:rPr>
          <w:rFonts w:ascii="Times New Roman" w:eastAsia="Calibri" w:hAnsi="Times New Roman" w:cs="Times New Roman"/>
          <w:i/>
          <w:sz w:val="20"/>
          <w:szCs w:val="20"/>
        </w:rPr>
        <w:t>)</w:t>
      </w:r>
      <w:r w:rsidRPr="00942B98">
        <w:rPr>
          <w:rFonts w:ascii="Times New Roman" w:eastAsia="Calibri" w:hAnsi="Times New Roman" w:cs="Times New Roman"/>
          <w:sz w:val="20"/>
          <w:szCs w:val="20"/>
        </w:rPr>
        <w:t xml:space="preserve"> путем объединения показателей по строкам и графам отчетов, с одновременным исключением</w:t>
      </w:r>
      <w:proofErr w:type="gramEnd"/>
      <w:r w:rsidRPr="00942B98">
        <w:rPr>
          <w:rFonts w:ascii="Times New Roman" w:eastAsia="Calibri" w:hAnsi="Times New Roman" w:cs="Times New Roman"/>
          <w:sz w:val="20"/>
          <w:szCs w:val="20"/>
        </w:rPr>
        <w:t xml:space="preserve"> взаимосвязанных показателей. Однако</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при формировании Баланса форма 0503130 установлены нарушения пунктов 7, 16, 19 Приказа Минфина РФ № 191н (подробно нарушения описаны в Приложении № 4 «Справка»).</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i/>
          <w:sz w:val="20"/>
          <w:szCs w:val="20"/>
        </w:rPr>
      </w:pPr>
      <w:r w:rsidRPr="00942B98">
        <w:rPr>
          <w:rFonts w:ascii="Times New Roman" w:eastAsia="Calibri" w:hAnsi="Times New Roman" w:cs="Times New Roman"/>
          <w:i/>
          <w:sz w:val="20"/>
          <w:szCs w:val="20"/>
        </w:rPr>
        <w:t>Баланс по поступлениям и выбытиям бюджетных средств (0503140)</w:t>
      </w:r>
      <w:r w:rsidRPr="00942B98">
        <w:rPr>
          <w:rFonts w:ascii="Times New Roman" w:eastAsia="Calibri" w:hAnsi="Times New Roman" w:cs="Times New Roman"/>
          <w:sz w:val="20"/>
          <w:szCs w:val="20"/>
        </w:rPr>
        <w:t xml:space="preserve"> сверен с данными</w:t>
      </w:r>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Управления Федерального казначейства по Смоленской области – Выпиской из лицевого счета бюджета                       № 02633007610 за 30 декабря 2016 г. (форма 0531775), нарушений не установлено.</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i/>
          <w:sz w:val="20"/>
          <w:szCs w:val="20"/>
        </w:rPr>
        <w:t xml:space="preserve">Отчет о кассовом поступлении и выбытии бюджетных средств (форма 0503124) </w:t>
      </w:r>
      <w:r w:rsidRPr="00942B98">
        <w:rPr>
          <w:rFonts w:ascii="Times New Roman" w:eastAsia="Calibri" w:hAnsi="Times New Roman" w:cs="Times New Roman"/>
          <w:sz w:val="20"/>
          <w:szCs w:val="20"/>
        </w:rPr>
        <w:t>сверен с данными</w:t>
      </w:r>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 нарушений не установлено. </w:t>
      </w:r>
      <w:proofErr w:type="gramEnd"/>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Отчет об исполнении бюджета </w:t>
      </w:r>
      <w:hyperlink r:id="rId16" w:history="1">
        <w:r w:rsidRPr="00942B98">
          <w:rPr>
            <w:rStyle w:val="a9"/>
            <w:rFonts w:ascii="Times New Roman" w:eastAsia="Calibri" w:hAnsi="Times New Roman" w:cs="Times New Roman"/>
            <w:i/>
            <w:sz w:val="20"/>
            <w:szCs w:val="20"/>
          </w:rPr>
          <w:t>(форма 0503117)</w:t>
        </w:r>
      </w:hyperlink>
      <w:r w:rsidRPr="00942B98">
        <w:rPr>
          <w:rFonts w:ascii="Times New Roman" w:eastAsia="Calibri" w:hAnsi="Times New Roman" w:cs="Times New Roman"/>
          <w:i/>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942B98">
        <w:rPr>
          <w:rFonts w:ascii="Times New Roman" w:eastAsia="Calibri" w:hAnsi="Times New Roman" w:cs="Times New Roman"/>
          <w:sz w:val="20"/>
          <w:szCs w:val="20"/>
        </w:rPr>
        <w:t xml:space="preserve">Показатели Отчета об исполнении бюджета тождественны аналогичным данным Управления Федерального казначейства по Смоленской области (Сводная ведомость по кассовым поступлениям в бюджет (форма 0531817), Сводная ведомость по кассовым выбытиям из бюджета форма (0531815). </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Отчет об исполнении бюджета сформирован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(далее – форма 0503127), Отчета о кассовом поступлении  и выбытии бюджетных средств (форма 0503124), сформированных ГРБС. Однако, при формировании формы 0503127, представленной ГРБС установлены нарушения пункта 2.1. статьи 217 БК РФ, пунктов 7, 55, 56, 60, 61 Приказа Минфина РФ № 191н, Решения от 25.12.15 № 13 (подробно нарушения описаны в Приложении  № 4 «Справка»).</w:t>
      </w:r>
    </w:p>
    <w:p w:rsidR="00942B98" w:rsidRPr="00942B98" w:rsidRDefault="00942B98" w:rsidP="00942B98">
      <w:pPr>
        <w:numPr>
          <w:ilvl w:val="0"/>
          <w:numId w:val="3"/>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Отчет о движении денежных средств </w:t>
      </w:r>
      <w:hyperlink r:id="rId17" w:history="1">
        <w:r w:rsidRPr="00942B98">
          <w:rPr>
            <w:rStyle w:val="a9"/>
            <w:rFonts w:ascii="Times New Roman" w:eastAsia="Calibri" w:hAnsi="Times New Roman" w:cs="Times New Roman"/>
            <w:i/>
            <w:sz w:val="20"/>
            <w:szCs w:val="20"/>
          </w:rPr>
          <w:t>(форма 0503123)</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(далее – форма 0503123) сформирован в соответствии с Приказом Минфина РФ     № 191н. Однако, при формировании формы 0503123, представленной ГРБС установлены нарушения пунктов 7, 146, 149 Приказа Минфина РФ № 191н  (подробно нарушения описаны в Приложении № 4 «Справка»).</w:t>
      </w:r>
    </w:p>
    <w:p w:rsidR="00942B98" w:rsidRPr="00942B98" w:rsidRDefault="00942B98" w:rsidP="00942B98">
      <w:pPr>
        <w:numPr>
          <w:ilvl w:val="0"/>
          <w:numId w:val="2"/>
        </w:numPr>
        <w:tabs>
          <w:tab w:val="left" w:pos="540"/>
          <w:tab w:val="left" w:pos="709"/>
          <w:tab w:val="left" w:pos="859"/>
        </w:tabs>
        <w:spacing w:after="0" w:line="240" w:lineRule="auto"/>
        <w:jc w:val="both"/>
        <w:rPr>
          <w:rFonts w:ascii="Times New Roman" w:eastAsia="Calibri" w:hAnsi="Times New Roman" w:cs="Times New Roman"/>
          <w:i/>
          <w:sz w:val="20"/>
          <w:szCs w:val="20"/>
        </w:rPr>
      </w:pPr>
      <w:r w:rsidRPr="00942B98">
        <w:rPr>
          <w:rFonts w:ascii="Times New Roman" w:eastAsia="Calibri" w:hAnsi="Times New Roman" w:cs="Times New Roman"/>
          <w:i/>
          <w:sz w:val="20"/>
          <w:szCs w:val="20"/>
        </w:rPr>
        <w:t xml:space="preserve">Отчет о финансовых результатах деятельности </w:t>
      </w:r>
      <w:hyperlink r:id="rId18" w:history="1">
        <w:r w:rsidRPr="00942B98">
          <w:rPr>
            <w:rStyle w:val="a9"/>
            <w:rFonts w:ascii="Times New Roman" w:eastAsia="Calibri" w:hAnsi="Times New Roman" w:cs="Times New Roman"/>
            <w:i/>
            <w:sz w:val="20"/>
            <w:szCs w:val="20"/>
          </w:rPr>
          <w:t>(форма 0503121)</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сформирован на основании формы 0503121, представленной ГРБС. </w:t>
      </w:r>
    </w:p>
    <w:p w:rsidR="00942B98" w:rsidRPr="00942B98" w:rsidRDefault="00942B98" w:rsidP="00942B98">
      <w:pPr>
        <w:numPr>
          <w:ilvl w:val="0"/>
          <w:numId w:val="2"/>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 xml:space="preserve">Справка по заключению счетов бюджетного учета отчетного финансового года </w:t>
      </w:r>
      <w:hyperlink r:id="rId19" w:history="1">
        <w:r w:rsidRPr="00942B98">
          <w:rPr>
            <w:rStyle w:val="a9"/>
            <w:rFonts w:ascii="Times New Roman" w:eastAsia="Calibri" w:hAnsi="Times New Roman" w:cs="Times New Roman"/>
            <w:i/>
            <w:sz w:val="20"/>
            <w:szCs w:val="20"/>
          </w:rPr>
          <w:t>(форма 0503110)</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(далее – форма 0503110) сформирована на  основании формы 0503110 к Балансу </w:t>
      </w:r>
      <w:hyperlink r:id="rId20" w:history="1">
        <w:r w:rsidRPr="00942B98">
          <w:rPr>
            <w:rStyle w:val="a9"/>
            <w:rFonts w:ascii="Times New Roman" w:eastAsia="Calibri" w:hAnsi="Times New Roman" w:cs="Times New Roman"/>
            <w:sz w:val="20"/>
            <w:szCs w:val="20"/>
          </w:rPr>
          <w:t>форма</w:t>
        </w:r>
      </w:hyperlink>
      <w:r w:rsidRPr="00942B98">
        <w:rPr>
          <w:rFonts w:ascii="Times New Roman" w:eastAsia="Calibri" w:hAnsi="Times New Roman" w:cs="Times New Roman"/>
          <w:sz w:val="20"/>
          <w:szCs w:val="20"/>
        </w:rPr>
        <w:t xml:space="preserve"> 0503130, представленной ГРБС.</w:t>
      </w:r>
    </w:p>
    <w:p w:rsidR="00942B98" w:rsidRPr="00942B98" w:rsidRDefault="00942B98" w:rsidP="00942B98">
      <w:pPr>
        <w:numPr>
          <w:ilvl w:val="0"/>
          <w:numId w:val="2"/>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t>Справка по консолидируемым расчетам</w:t>
      </w:r>
      <w:r w:rsidRPr="00942B98">
        <w:rPr>
          <w:rFonts w:ascii="Times New Roman" w:eastAsia="Calibri" w:hAnsi="Times New Roman" w:cs="Times New Roman"/>
          <w:sz w:val="20"/>
          <w:szCs w:val="20"/>
        </w:rPr>
        <w:t xml:space="preserve"> </w:t>
      </w:r>
      <w:hyperlink r:id="rId21" w:history="1">
        <w:r w:rsidRPr="00942B98">
          <w:rPr>
            <w:rStyle w:val="a9"/>
            <w:rFonts w:ascii="Times New Roman" w:eastAsia="Calibri" w:hAnsi="Times New Roman" w:cs="Times New Roman"/>
            <w:sz w:val="20"/>
            <w:szCs w:val="20"/>
          </w:rPr>
          <w:t>(форма 0503125)</w:t>
        </w:r>
      </w:hyperlink>
      <w:r w:rsidRPr="00942B98">
        <w:rPr>
          <w:rFonts w:ascii="Times New Roman" w:eastAsia="Calibri" w:hAnsi="Times New Roman" w:cs="Times New Roman"/>
          <w:sz w:val="20"/>
          <w:szCs w:val="20"/>
        </w:rPr>
        <w:t xml:space="preserve"> (далее – форма 0503125) сформирована на основании формы 0503125, представленной ГРБС,  в соответствии с Приказом Минфина РФ № 191н. Однако, при формировании формы 0503125, представленной ГРБС установлены нарушения пункта 1 статьи 9, статьи 10 Закона № 402-ФЗ (подробно нарушения описаны в Приложении № 4 «Справка»).</w:t>
      </w:r>
    </w:p>
    <w:p w:rsidR="00942B98" w:rsidRPr="00942B98" w:rsidRDefault="00942B98" w:rsidP="00942B98">
      <w:pPr>
        <w:numPr>
          <w:ilvl w:val="0"/>
          <w:numId w:val="1"/>
        </w:numPr>
        <w:tabs>
          <w:tab w:val="left" w:pos="540"/>
          <w:tab w:val="left" w:pos="709"/>
          <w:tab w:val="left" w:pos="859"/>
        </w:tabs>
        <w:spacing w:after="0" w:line="240" w:lineRule="auto"/>
        <w:jc w:val="both"/>
        <w:rPr>
          <w:rFonts w:ascii="Times New Roman" w:eastAsia="Calibri" w:hAnsi="Times New Roman" w:cs="Times New Roman"/>
          <w:sz w:val="20"/>
          <w:szCs w:val="20"/>
        </w:rPr>
      </w:pPr>
      <w:r w:rsidRPr="00942B98">
        <w:rPr>
          <w:rFonts w:ascii="Times New Roman" w:eastAsia="Calibri" w:hAnsi="Times New Roman" w:cs="Times New Roman"/>
          <w:i/>
          <w:sz w:val="20"/>
          <w:szCs w:val="20"/>
        </w:rPr>
        <w:lastRenderedPageBreak/>
        <w:t xml:space="preserve">Отчет о бюджетных обязательствах </w:t>
      </w:r>
      <w:r w:rsidRPr="00942B98">
        <w:rPr>
          <w:rFonts w:ascii="Times New Roman" w:eastAsia="Calibri" w:hAnsi="Times New Roman" w:cs="Times New Roman"/>
          <w:sz w:val="20"/>
          <w:szCs w:val="20"/>
        </w:rPr>
        <w:t>(форма 0503128) (далее – форма 0503128) сформирован на основании формы 0503128, представленной ГРБС. Однако</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в представленной ГРБС форме 0503128 установлено нарушение пунктов 7, 71 Приказа Минфина РФ № 191н (подробно нарушения описаны в Приложении № 4 «Справка»).</w:t>
      </w:r>
    </w:p>
    <w:p w:rsidR="00942B98" w:rsidRPr="00942B98" w:rsidRDefault="00942B98" w:rsidP="00942B98">
      <w:pPr>
        <w:numPr>
          <w:ilvl w:val="0"/>
          <w:numId w:val="1"/>
        </w:numPr>
        <w:tabs>
          <w:tab w:val="left" w:pos="540"/>
          <w:tab w:val="left" w:pos="709"/>
          <w:tab w:val="left" w:pos="851"/>
        </w:tabs>
        <w:spacing w:after="0" w:line="240" w:lineRule="auto"/>
        <w:jc w:val="both"/>
        <w:rPr>
          <w:rFonts w:ascii="Times New Roman" w:eastAsia="Calibri" w:hAnsi="Times New Roman" w:cs="Times New Roman"/>
          <w:b/>
          <w:bCs/>
          <w:sz w:val="20"/>
          <w:szCs w:val="20"/>
        </w:rPr>
      </w:pPr>
      <w:r w:rsidRPr="00942B98">
        <w:rPr>
          <w:rFonts w:ascii="Times New Roman" w:eastAsia="Calibri" w:hAnsi="Times New Roman" w:cs="Times New Roman"/>
          <w:i/>
          <w:sz w:val="20"/>
          <w:szCs w:val="20"/>
        </w:rPr>
        <w:t xml:space="preserve">Пояснительная записка </w:t>
      </w:r>
      <w:hyperlink r:id="rId22" w:history="1">
        <w:r w:rsidRPr="00942B98">
          <w:rPr>
            <w:rStyle w:val="a9"/>
            <w:rFonts w:ascii="Times New Roman" w:eastAsia="Calibri" w:hAnsi="Times New Roman" w:cs="Times New Roman"/>
            <w:i/>
            <w:sz w:val="20"/>
            <w:szCs w:val="20"/>
          </w:rPr>
          <w:t>(форма 0503160)</w:t>
        </w:r>
      </w:hyperlink>
      <w:r w:rsidRPr="00942B98">
        <w:rPr>
          <w:rFonts w:ascii="Times New Roman" w:eastAsia="Calibri" w:hAnsi="Times New Roman" w:cs="Times New Roman"/>
          <w:i/>
          <w:sz w:val="20"/>
          <w:szCs w:val="20"/>
        </w:rPr>
        <w:t xml:space="preserve"> </w:t>
      </w:r>
      <w:r w:rsidRPr="00942B98">
        <w:rPr>
          <w:rFonts w:ascii="Times New Roman" w:eastAsia="Calibri" w:hAnsi="Times New Roman" w:cs="Times New Roman"/>
          <w:sz w:val="20"/>
          <w:szCs w:val="20"/>
        </w:rPr>
        <w:t xml:space="preserve">представлена формами в соответствии с Приказом Минфина РФ № 191н.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Однако, в нарушение пункта 152 Приказа Минфина РФ № 191н: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не представлены следующие формы отчетности, входящие в состав Пояснительной записки:</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 результатах мероприятий внутреннего государственного (муниципального) финансового контроля </w:t>
      </w:r>
      <w:hyperlink r:id="rId23" w:history="1">
        <w:r w:rsidRPr="00942B98">
          <w:rPr>
            <w:rStyle w:val="a9"/>
            <w:rFonts w:ascii="Times New Roman" w:eastAsia="Calibri" w:hAnsi="Times New Roman" w:cs="Times New Roman"/>
            <w:sz w:val="20"/>
            <w:szCs w:val="20"/>
          </w:rPr>
          <w:t>(Таблица № 5)</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24" w:history="1">
        <w:r w:rsidRPr="00942B98">
          <w:rPr>
            <w:rStyle w:val="a9"/>
            <w:rFonts w:ascii="Times New Roman" w:eastAsia="Calibri" w:hAnsi="Times New Roman" w:cs="Times New Roman"/>
            <w:sz w:val="20"/>
            <w:szCs w:val="20"/>
          </w:rPr>
          <w:t>(форма 0503174)</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об исполнении судебных решений по денежным обязательствам бюджета </w:t>
      </w:r>
      <w:hyperlink r:id="rId25" w:history="1">
        <w:r w:rsidRPr="00942B98">
          <w:rPr>
            <w:rStyle w:val="a9"/>
            <w:rFonts w:ascii="Times New Roman" w:eastAsia="Calibri" w:hAnsi="Times New Roman" w:cs="Times New Roman"/>
            <w:sz w:val="20"/>
            <w:szCs w:val="20"/>
          </w:rPr>
          <w:t>(форма 0503296</w:t>
        </w:r>
      </w:hyperlink>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Сведения об использовании информационно-коммуникационных технологий (форма 0503177);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указана несуществующая форма 0503176.</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Информация в формах содержит обобщенные за отчетный период данные о результатах исполнения бюджета субъектом бюджетной отчетности.</w:t>
      </w:r>
    </w:p>
    <w:p w:rsidR="00942B98" w:rsidRPr="00942B98" w:rsidRDefault="00942B98" w:rsidP="00942B98">
      <w:pPr>
        <w:tabs>
          <w:tab w:val="left" w:pos="540"/>
          <w:tab w:val="left" w:pos="709"/>
          <w:tab w:val="left" w:pos="851"/>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Однако</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в представленных ГРБС формах установлено нарушение пунктов 7,  159, 163, 166, 167 Приказа Минфина РФ № 191н (подробно нарушения описаны в Приложении № 4 «Справка»).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3. Соблюдение бюджетного законодательства при осуществлении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бюджетного процесса в муниципальном образовании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Бюджетный процесс в муниципальном образовании основывался на положениях БК РФ, Устава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(новая редакция), Положения о бюджетном процессе в муниципальном образовании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утвержденного решением Совета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30.06.2008 № 18.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Решение Совета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 бюджете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 утверждено 25.12.2015 до начала финансового года. Местный бюджет был утвержден по доходам в сумме 2 034,6 тыс. руб. и расходам в сумме 2 034,6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Последняя корректировка параметров местного бюджета принята 29.12.2016. Внесены изменения и дополнения в местный бюджет, доходная часть местного бюджета по сравнению с первоначальными значениями увеличились на 14,5 % , расходная на 18,4 % и составили 2 330,3 тыс. руб. и       2 408,3 тыс. руб. соответственно.</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Исполнение местного бюджета в 2016 году осуществлялось на основе сводной бюджетной росписи.</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соответствии со статьей 217.1 БК РФ, Порядком составления и ведения кассового плана осуществлялось составление и ведение кассового плана.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Согласно представленному отчету об исполнении местного бюджета за 2016 год доходная часть бюджета исполнена в сумме 2 481,5 тыс. руб. или 106,5 %. Расходные обязательства местного бюджета исполнены в сумме 2 074,3 или 86,1 % от объема годовых назначений.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Профицит бюджета составил 407,2 тыс. руб.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соответствии с Балансом исполнения бюджета (форма 0503120) на 01.01.2016 на счетах бюджета в органе Федерального казначейства имелся остаток сре</w:t>
      </w:r>
      <w:proofErr w:type="gramStart"/>
      <w:r w:rsidRPr="00942B98">
        <w:rPr>
          <w:rFonts w:ascii="Times New Roman" w:eastAsia="Calibri" w:hAnsi="Times New Roman" w:cs="Times New Roman"/>
          <w:sz w:val="20"/>
          <w:szCs w:val="20"/>
        </w:rPr>
        <w:t>дств в с</w:t>
      </w:r>
      <w:proofErr w:type="gramEnd"/>
      <w:r w:rsidRPr="00942B98">
        <w:rPr>
          <w:rFonts w:ascii="Times New Roman" w:eastAsia="Calibri" w:hAnsi="Times New Roman" w:cs="Times New Roman"/>
          <w:sz w:val="20"/>
          <w:szCs w:val="20"/>
        </w:rPr>
        <w:t>умме 78,0 тыс. руб. (21,7 % от собственных доходов 2015 года), на 01.01.2017 – 485,3 тыс. руб. (78,9 % от собственных доходов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 01.01.2017 сложилась дебиторская задолженность в сумме        66,2 тыс. руб., кредиторская задолженность – 79,2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4. Анализ исполнения решения о бюджете муниципального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roofErr w:type="gramStart"/>
      <w:r w:rsidRPr="00942B98">
        <w:rPr>
          <w:rFonts w:ascii="Times New Roman" w:eastAsia="Calibri" w:hAnsi="Times New Roman" w:cs="Times New Roman"/>
          <w:sz w:val="20"/>
          <w:szCs w:val="20"/>
        </w:rPr>
        <w:t>Администрацией, как органом организующем организацию исполнения и исполнение местного бюджета годовая отчетность представлена в составе, соответствующем Приказу Минфина РФ № 191н.</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Казначейское исполнение местного бюджета осуществляется Финансовым управлением Администрации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на основании заключенного соглашения о передаче части полномочий.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4.1. Анализ исполнения показателей доходной части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Доходная часть местного бюджета в 2016 году исполнена в сумме 2 481,5 тыс. руб. (106,5 % от плановых назначений на год), в том числе по налоговым и неналоговым доходам в сумме – 615,4 тыс. руб. (132,6 % от плановых назначений). Уточненные плановые назначения по поступлениям доходов </w:t>
      </w:r>
      <w:r w:rsidRPr="00942B98">
        <w:rPr>
          <w:rFonts w:ascii="Times New Roman" w:eastAsia="Calibri" w:hAnsi="Times New Roman" w:cs="Times New Roman"/>
          <w:sz w:val="20"/>
          <w:szCs w:val="20"/>
        </w:rPr>
        <w:lastRenderedPageBreak/>
        <w:t>увеличились к первоначальному плану на 14,5 %. По отношению к 2015 году фактические доходы снизились на 7,8 %.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Динамика и структура исполнения доходной части местного бюджета в 2016 году представлена в Приложении № 1.</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структуре доходов местного бюджета объем собственных доходов местного бюджета составил 24,8 % в общей сумме доходов местного бюджета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 структуре собственных доходов (Приложение № 2) основными доходными источниками являются: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r w:rsidRPr="00942B98">
        <w:rPr>
          <w:rFonts w:ascii="Times New Roman" w:eastAsia="Calibri" w:hAnsi="Times New Roman" w:cs="Times New Roman"/>
          <w:b/>
          <w:sz w:val="20"/>
          <w:szCs w:val="20"/>
        </w:rPr>
        <w:t xml:space="preserve">налоговые доходы  – 100,0 % </w:t>
      </w:r>
      <w:r w:rsidRPr="00942B98">
        <w:rPr>
          <w:rFonts w:ascii="Times New Roman" w:eastAsia="Calibri" w:hAnsi="Times New Roman" w:cs="Times New Roman"/>
          <w:sz w:val="20"/>
          <w:szCs w:val="20"/>
        </w:rPr>
        <w:t>(24,8 % от общего поступления доходов). Поступление по данному виду доходов составило 615,4 тыс. руб., что выше плановых назначений на 32,6 % и на 71,3 % выше уровня 2015 года, в том числе: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- 38,1 % занимают акцизы по подакцизным товарам (продукции), производимым на территории Российской Федерации. Поступление акцизов за 2016 год составило 234,7 тыс. руб. с исполнением плановых назначений на 156,1 %. Относительно уровня 2015 года объемы доходов от уплаты акцизов в 2016 году увеличились на 52,5 %;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- 36,0 % занимают налоги на прибыль, доходы. Поступление по налогу  за 2016 год составило 221,2 тыс. руб. с исполнением плановых назначений на 123,3 %. Относительно уровня 2015 года объемы доходов от уплаты налога в 2016 году увеличились на 30,6 %;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- 19,5 % занимают налоги на совокупный доход. Поступление по налогу  за 2016 год составило 120,0 тыс. руб. с исполнением плановых назначений на 154,6 %. Относительно уровня 2015 года объемы доходов от уплаты налога в 2016 году увеличились в 70,58 раз;</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- 6,4 % занимают налоги на имущество, поступление по данным налогам составило 39,5 тыс. руб. с исполнением плановых назначений на      69,5 %, в том числе: налог на имущество физических лиц – 2,1 тыс. руб. (исполнение 72,4 %), земельный налог – 37,4 тыс. руб. (исполнение 69,4 %). Относительно уровня 2015 года собираемость налогов увеличилась на   15,5 %.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Основным доходным источником в структуре местного бюджета занимают безвозмездные поступления, в том числе: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 </w:t>
      </w:r>
      <w:r w:rsidRPr="00942B98">
        <w:rPr>
          <w:rFonts w:ascii="Times New Roman" w:eastAsia="Calibri" w:hAnsi="Times New Roman" w:cs="Times New Roman"/>
          <w:i/>
          <w:sz w:val="20"/>
          <w:szCs w:val="20"/>
        </w:rPr>
        <w:t>безвозмездные поступления от других бюджетов бюджетной системы Российской Федерации</w:t>
      </w:r>
      <w:r w:rsidRPr="00942B98">
        <w:rPr>
          <w:rFonts w:ascii="Times New Roman" w:eastAsia="Calibri" w:hAnsi="Times New Roman" w:cs="Times New Roman"/>
          <w:sz w:val="20"/>
          <w:szCs w:val="20"/>
        </w:rPr>
        <w:t>: 75,6 % или 1 876,1 тыс. руб. или 100,0 % от  плановых назначений, или 80,5 % уровня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дотации: 64,8 % или 1 607,6 тыс. руб. или 100,0 % от плановых назначений, 120,5 % к уровню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субвенции: 1,6 % или 39,0 тыс. руб. или 100,0 % от плановых назначений, или 3,9 % к уровню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иные межбюджетные трансферты: 9,2 % или 229,5 тыс. руб. или 100,0 % от плановых назначений, или в 22,95 раз выше уровня 2015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 </w:t>
      </w:r>
      <w:r w:rsidRPr="00942B98">
        <w:rPr>
          <w:rFonts w:ascii="Times New Roman" w:eastAsia="Calibri" w:hAnsi="Times New Roman" w:cs="Times New Roman"/>
          <w:i/>
          <w:sz w:val="20"/>
          <w:szCs w:val="20"/>
        </w:rPr>
        <w:t>возврат остатков субсидий, субвенций и иных межбюджетных трансфертов, имеющих целевое назначение, прошлых лет</w:t>
      </w:r>
      <w:r w:rsidRPr="00942B98">
        <w:rPr>
          <w:rFonts w:ascii="Times New Roman" w:eastAsia="Calibri" w:hAnsi="Times New Roman" w:cs="Times New Roman"/>
          <w:sz w:val="20"/>
          <w:szCs w:val="20"/>
        </w:rPr>
        <w:t>: 0,4 % или                  10,0 тыс. руб. или 100 % от плановых назначений, в 2015 году возвратов нет.</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4.2. Анализ исполнения показателей расходной части бюджета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Решением от 25.12.15 № 13 расходы местного бюджета утверждены в сумме 2 034,6 тыс. руб. Уточненный годовой план составил                 2 408,3 тыс. руб., что выше на 18,4 % первоначального.</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Динамика и структура исполнения расходной части местного бюджета в 2016 году представлена в Приложении № 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по обязательствам местного бюджета исполнены в сумме 2 074,3 тыс. руб., что составляет 86,1 % планового объема расходов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Исполнение бюджета по расходам соответствуют данным «Отчета об исполнении бюджета» (форма 0503117).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В структуре расходов в 2016 году наибольший удельный вес в общем объеме занимали расходы </w:t>
      </w:r>
      <w:proofErr w:type="gramStart"/>
      <w:r w:rsidRPr="00942B98">
        <w:rPr>
          <w:rFonts w:ascii="Times New Roman" w:eastAsia="Calibri" w:hAnsi="Times New Roman" w:cs="Times New Roman"/>
          <w:sz w:val="20"/>
          <w:szCs w:val="20"/>
        </w:rPr>
        <w:t>на</w:t>
      </w:r>
      <w:proofErr w:type="gramEnd"/>
      <w:r w:rsidRPr="00942B98">
        <w:rPr>
          <w:rFonts w:ascii="Times New Roman" w:eastAsia="Calibri" w:hAnsi="Times New Roman" w:cs="Times New Roman"/>
          <w:sz w:val="20"/>
          <w:szCs w:val="20"/>
        </w:rPr>
        <w:t>:</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общегосударственные вопросы – 84,6 %, утвержденные в сумме 1 777,9 тыс. руб. исполнены на 98,7 % (1 753,9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жилищно-коммунальное хозяйство – 10,6 %, утвержденные в сумме 227,9 тыс. руб. исполнены на 97,0 % (221,1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социальная политика –2,8 %, утвержденные в сумме 59,2 тыс. руб. исполнены на 99,7 % (59,0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национальная оборона – 1,9 %, </w:t>
      </w:r>
      <w:proofErr w:type="gramStart"/>
      <w:r w:rsidRPr="00942B98">
        <w:rPr>
          <w:rFonts w:ascii="Times New Roman" w:eastAsia="Calibri" w:hAnsi="Times New Roman" w:cs="Times New Roman"/>
          <w:sz w:val="20"/>
          <w:szCs w:val="20"/>
        </w:rPr>
        <w:t>утвержденные</w:t>
      </w:r>
      <w:proofErr w:type="gramEnd"/>
      <w:r w:rsidRPr="00942B98">
        <w:rPr>
          <w:rFonts w:ascii="Times New Roman" w:eastAsia="Calibri" w:hAnsi="Times New Roman" w:cs="Times New Roman"/>
          <w:sz w:val="20"/>
          <w:szCs w:val="20"/>
        </w:rPr>
        <w:t xml:space="preserve"> в сумме 39,0 тыс. руб. исполнены на 100,0 %;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национальная экономика – 0,1 %, утвержденные в сумме            304,3 тыс. руб. исполнены на 0,4 % (1,3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Резервный фонд Администрации Решением от 25.12.15 № 13 утвержден в сумме 10,0 тыс. руб., что составляет 0,5 % от общего объема расходов местного бюджета, что соответствует пункту 3 статьи 81 БК РФ (до   3,0 %). Резервный фонд Администрации в 2016 году не использован.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по дорожному фонду утверждены в сумме 304,3 тыс. руб., исполнение – 0,4 % (1,3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Публичные нормативные обязательства утверждены в сумме         59,2 тыс. руб., исполнены на 99,6 % (59,0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4.3. Дефицит бюджета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 и источники его финансирования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Решением от 25.12.15№ 13 уточненный размер дефицита составил                   78,0 тыс. руб., первоначально  дефицит бюджета не утверждался. За 2016 год местный  бюджет исполнен с профицитом в сумме 407,2 тыс. руб.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Источник профицита – и</w:t>
      </w:r>
      <w:r w:rsidRPr="00942B98">
        <w:rPr>
          <w:rFonts w:ascii="Times New Roman" w:eastAsia="Calibri" w:hAnsi="Times New Roman" w:cs="Times New Roman"/>
          <w:bCs/>
          <w:sz w:val="20"/>
          <w:szCs w:val="20"/>
        </w:rPr>
        <w:t>зменение остатков средств на счетах по учету средств бюджета.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4.4. Анализ состояния муниципального долга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муниципального образования </w:t>
      </w:r>
      <w:proofErr w:type="spellStart"/>
      <w:r w:rsidRPr="00942B98">
        <w:rPr>
          <w:rFonts w:ascii="Times New Roman" w:eastAsia="Calibri" w:hAnsi="Times New Roman" w:cs="Times New Roman"/>
          <w:b/>
          <w:sz w:val="20"/>
          <w:szCs w:val="20"/>
        </w:rPr>
        <w:t>Крутовское</w:t>
      </w:r>
      <w:proofErr w:type="spellEnd"/>
      <w:r w:rsidRPr="00942B98">
        <w:rPr>
          <w:rFonts w:ascii="Times New Roman" w:eastAsia="Calibri" w:hAnsi="Times New Roman" w:cs="Times New Roman"/>
          <w:b/>
          <w:sz w:val="20"/>
          <w:szCs w:val="20"/>
        </w:rPr>
        <w:t xml:space="preserve"> сельское поселение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Решением от 25.12.15 № 13 на 01.01.2017 года верхний предел муниципального долга по долговым обязательствам установлен в сумме           0,0 тыс. руб., предельный объем муниципального долга установлен в сумме 0,0 тыс. руб. В течение года верхний предел муниципального долга по долговым обязательствам не изменялся.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sz w:val="20"/>
          <w:szCs w:val="20"/>
        </w:rPr>
        <w:t xml:space="preserve">         Бюджетные кредиты, кредиты от кредитных организаций, муниципальные гарантии в 2016 году не предоставлялись.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5.0 Долгосрочные целевые программы</w:t>
      </w: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В отчетном финансовом году утверждена 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сумму 227,9 тыс. руб., исполнена на 97,0 % (221,1 тыс. руб.):</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w:t>
      </w:r>
    </w:p>
    <w:tbl>
      <w:tblPr>
        <w:tblpPr w:leftFromText="180" w:rightFromText="180" w:vertAnchor="text" w:horzAnchor="margin" w:tblpXSpec="center" w:tblpY="118"/>
        <w:tblW w:w="7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42"/>
        <w:gridCol w:w="1580"/>
        <w:gridCol w:w="1167"/>
        <w:gridCol w:w="1291"/>
      </w:tblGrid>
      <w:tr w:rsidR="00942B98" w:rsidRPr="00942B98" w:rsidTr="00942B98">
        <w:trPr>
          <w:trHeight w:val="284"/>
        </w:trPr>
        <w:tc>
          <w:tcPr>
            <w:tcW w:w="3842" w:type="dxa"/>
            <w:tcBorders>
              <w:top w:val="single" w:sz="4" w:space="0" w:color="auto"/>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наименование</w:t>
            </w:r>
          </w:p>
        </w:tc>
        <w:tc>
          <w:tcPr>
            <w:tcW w:w="1580" w:type="dxa"/>
            <w:tcBorders>
              <w:top w:val="single" w:sz="6" w:space="0" w:color="000000"/>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Утвержденные бюджетные назначения</w:t>
            </w:r>
          </w:p>
        </w:tc>
        <w:tc>
          <w:tcPr>
            <w:tcW w:w="1167" w:type="dxa"/>
            <w:tcBorders>
              <w:top w:val="single" w:sz="6" w:space="0" w:color="000000"/>
              <w:left w:val="single" w:sz="6" w:space="0" w:color="000000"/>
              <w:bottom w:val="single" w:sz="6" w:space="0" w:color="000000"/>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исполнено</w:t>
            </w:r>
          </w:p>
        </w:tc>
        <w:tc>
          <w:tcPr>
            <w:tcW w:w="1291" w:type="dxa"/>
            <w:tcBorders>
              <w:top w:val="single" w:sz="6" w:space="0" w:color="000000"/>
              <w:left w:val="single" w:sz="4" w:space="0" w:color="auto"/>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исполнения</w:t>
            </w:r>
          </w:p>
        </w:tc>
      </w:tr>
      <w:tr w:rsidR="00942B98" w:rsidRPr="00942B98" w:rsidTr="00942B98">
        <w:trPr>
          <w:trHeight w:val="284"/>
        </w:trPr>
        <w:tc>
          <w:tcPr>
            <w:tcW w:w="3842" w:type="dxa"/>
            <w:tcBorders>
              <w:top w:val="single" w:sz="4" w:space="0" w:color="auto"/>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МП «Создание условий для обеспечения качественными услугами ЖКХ и благоустройства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 в том числе:</w:t>
            </w:r>
          </w:p>
        </w:tc>
        <w:tc>
          <w:tcPr>
            <w:tcW w:w="1580"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227,9</w:t>
            </w:r>
          </w:p>
        </w:tc>
        <w:tc>
          <w:tcPr>
            <w:tcW w:w="1167" w:type="dxa"/>
            <w:tcBorders>
              <w:top w:val="single" w:sz="6" w:space="0" w:color="000000"/>
              <w:left w:val="single" w:sz="6" w:space="0" w:color="000000"/>
              <w:bottom w:val="single" w:sz="6" w:space="0" w:color="000000"/>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221,1</w:t>
            </w:r>
          </w:p>
        </w:tc>
        <w:tc>
          <w:tcPr>
            <w:tcW w:w="1291" w:type="dxa"/>
            <w:tcBorders>
              <w:top w:val="single" w:sz="6" w:space="0" w:color="000000"/>
              <w:left w:val="single" w:sz="4" w:space="0" w:color="auto"/>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97,0</w:t>
            </w:r>
          </w:p>
        </w:tc>
      </w:tr>
      <w:tr w:rsidR="00942B98" w:rsidRPr="00942B98" w:rsidTr="00942B98">
        <w:trPr>
          <w:trHeight w:val="284"/>
        </w:trPr>
        <w:tc>
          <w:tcPr>
            <w:tcW w:w="3842" w:type="dxa"/>
            <w:tcBorders>
              <w:top w:val="single" w:sz="6" w:space="0" w:color="000000"/>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       подпрограмма «Уличное освещение»</w:t>
            </w:r>
          </w:p>
        </w:tc>
        <w:tc>
          <w:tcPr>
            <w:tcW w:w="1580"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212,9</w:t>
            </w:r>
          </w:p>
        </w:tc>
        <w:tc>
          <w:tcPr>
            <w:tcW w:w="1167"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206,2</w:t>
            </w:r>
          </w:p>
        </w:tc>
        <w:tc>
          <w:tcPr>
            <w:tcW w:w="1291"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96,9</w:t>
            </w:r>
          </w:p>
        </w:tc>
      </w:tr>
      <w:tr w:rsidR="00942B98" w:rsidRPr="00942B98" w:rsidTr="00942B98">
        <w:trPr>
          <w:trHeight w:val="284"/>
        </w:trPr>
        <w:tc>
          <w:tcPr>
            <w:tcW w:w="3842" w:type="dxa"/>
            <w:tcBorders>
              <w:top w:val="single" w:sz="6" w:space="0" w:color="000000"/>
              <w:left w:val="single" w:sz="6" w:space="0" w:color="000000"/>
              <w:bottom w:val="single" w:sz="6" w:space="0" w:color="000000"/>
              <w:right w:val="single" w:sz="6"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подпрограмма «Прочие мероприятия по благоустройству»</w:t>
            </w:r>
          </w:p>
        </w:tc>
        <w:tc>
          <w:tcPr>
            <w:tcW w:w="1580"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167"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1291" w:type="dxa"/>
            <w:tcBorders>
              <w:top w:val="single" w:sz="6" w:space="0" w:color="000000"/>
              <w:left w:val="single" w:sz="6" w:space="0" w:color="000000"/>
              <w:bottom w:val="single" w:sz="6" w:space="0" w:color="000000"/>
              <w:right w:val="single" w:sz="6"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Выводы и предложения.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Проект решения «Об утверждении отчета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отражает относительно достоверно во всех существенных отношениях кассовое исполнение доходов, расходов и источников финансирования дефицита бюджета муниципального образования за период с 1 января 2016 года по 31 декабря 2016 года включительно.</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Представленный на рассмотрение проект решения соответствует   требованиям бюджетного законодательства Российской Федерации, за исключением  требований: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бюджетная отчетность составлена с нарушениями: пунктов 7, 16, 19, 55, 56, 60, 61, 71, 146, 149, 152, 159, 163, 166, 167 Приказа Минфина РФ    № 191н, пункта 1 статьи 9, статьи 10 Закона № 402-ФЗ.</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Контрольно-ревизионная комиссия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рекомендует Администрации установленные факты, свидетельствующие о наличии недостатков при формировании и исполнении местного бюджета, рассмотреть по существу и принять исчерпывающие меры по их устранению и недопущению их в последующем.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917"/>
      </w:tblGrid>
      <w:tr w:rsidR="00942B98" w:rsidRPr="00942B98" w:rsidTr="00942B98">
        <w:tc>
          <w:tcPr>
            <w:tcW w:w="4427" w:type="dxa"/>
            <w:tcBorders>
              <w:top w:val="nil"/>
              <w:left w:val="nil"/>
              <w:bottom w:val="nil"/>
              <w:right w:val="nil"/>
            </w:tcBorders>
            <w:shd w:val="clear" w:color="auto" w:fill="auto"/>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Председатель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Контрольно-ревизионной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комиссии </w:t>
            </w:r>
            <w:proofErr w:type="gramStart"/>
            <w:r w:rsidRPr="00942B98">
              <w:rPr>
                <w:rFonts w:ascii="Times New Roman" w:eastAsia="Calibri" w:hAnsi="Times New Roman" w:cs="Times New Roman"/>
                <w:sz w:val="20"/>
                <w:szCs w:val="20"/>
              </w:rPr>
              <w:t>муниципального</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tc>
        <w:tc>
          <w:tcPr>
            <w:tcW w:w="4917" w:type="dxa"/>
            <w:tcBorders>
              <w:top w:val="nil"/>
              <w:left w:val="nil"/>
              <w:bottom w:val="nil"/>
              <w:right w:val="nil"/>
            </w:tcBorders>
            <w:shd w:val="clear" w:color="auto" w:fill="auto"/>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О.В. </w:t>
            </w:r>
            <w:proofErr w:type="spellStart"/>
            <w:r w:rsidRPr="00942B98">
              <w:rPr>
                <w:rFonts w:ascii="Times New Roman" w:eastAsia="Calibri" w:hAnsi="Times New Roman" w:cs="Times New Roman"/>
                <w:b/>
                <w:sz w:val="20"/>
                <w:szCs w:val="20"/>
              </w:rPr>
              <w:t>Аскаленок</w:t>
            </w:r>
            <w:proofErr w:type="spellEnd"/>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__._________.2017</w:t>
      </w: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СОВЕТ ДЕПУТАТОВ   </w:t>
      </w:r>
      <w:r w:rsidRPr="00942B98">
        <w:rPr>
          <w:rFonts w:ascii="Times New Roman" w:eastAsia="Calibri" w:hAnsi="Times New Roman" w:cs="Times New Roman"/>
          <w:b/>
          <w:sz w:val="20"/>
          <w:szCs w:val="20"/>
        </w:rPr>
        <w:t>КРУТОВСКОГО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РЕШЕНИЕ</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от 31.05. 2017г                                                                                       №7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-2390140</wp:posOffset>
                </wp:positionH>
                <wp:positionV relativeFrom="paragraph">
                  <wp:posOffset>102870</wp:posOffset>
                </wp:positionV>
                <wp:extent cx="447675" cy="945515"/>
                <wp:effectExtent l="0" t="190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B98" w:rsidRDefault="00942B98" w:rsidP="00942B98">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88.2pt;margin-top:8.1pt;width:35.2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" stroked="f">
                <v:textbox>
                  <w:txbxContent>
                    <w:p w:rsidR="00942B98" w:rsidRDefault="00942B98" w:rsidP="00942B98">
                      <w:pPr>
                        <w:jc w:val="both"/>
                        <w:rPr>
                          <w:sz w:val="24"/>
                        </w:rPr>
                      </w:pPr>
                    </w:p>
                  </w:txbxContent>
                </v:textbox>
              </v:shape>
            </w:pict>
          </mc:Fallback>
        </mc:AlternateConten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Об утверждении отчёта об исполнении</w:t>
      </w:r>
      <w:r>
        <w:rPr>
          <w:rFonts w:ascii="Times New Roman" w:eastAsia="Calibri" w:hAnsi="Times New Roman" w:cs="Times New Roman"/>
          <w:sz w:val="20"/>
          <w:szCs w:val="20"/>
        </w:rPr>
        <w:t xml:space="preserve"> </w:t>
      </w:r>
      <w:r w:rsidRPr="00942B98">
        <w:rPr>
          <w:rFonts w:ascii="Times New Roman" w:eastAsia="Calibri" w:hAnsi="Times New Roman" w:cs="Times New Roman"/>
          <w:sz w:val="20"/>
          <w:szCs w:val="20"/>
        </w:rPr>
        <w:t>бюджета  муниципального  образования</w:t>
      </w:r>
      <w:r>
        <w:rPr>
          <w:rFonts w:ascii="Times New Roman" w:eastAsia="Calibri" w:hAnsi="Times New Roman" w:cs="Times New Roman"/>
          <w:sz w:val="20"/>
          <w:szCs w:val="20"/>
        </w:rPr>
        <w:t xml:space="preserve">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sz w:val="20"/>
          <w:szCs w:val="20"/>
        </w:rPr>
        <w:t xml:space="preserve">Заслушав и обсудив отчет главы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заключение Контрольно-ревизионной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Совет 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РЕШИЛ:</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1.Утвердить  отчёт «Об исполнении бюджета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 » по доходам в сумме 2481,5  тыс. рублей, по расходам в сумме 2074,3 тыс. рублей профицит  в сумме 407,2 тыс. рублей.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2.Утвердить показатели: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исполнение доходов местного бюджета</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за исключением  безвозмездных поступлений за 2016 год в соответствии с приложениями № 1;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  и</w:t>
      </w:r>
      <w:r w:rsidRPr="00942B98">
        <w:rPr>
          <w:rFonts w:ascii="Times New Roman" w:eastAsia="Calibri" w:hAnsi="Times New Roman" w:cs="Times New Roman"/>
          <w:bCs/>
          <w:sz w:val="20"/>
          <w:szCs w:val="20"/>
        </w:rPr>
        <w:t xml:space="preserve">сполнение безвозмездных поступлений в  местный бюджет за 2016 год </w:t>
      </w:r>
      <w:r w:rsidRPr="00942B98">
        <w:rPr>
          <w:rFonts w:ascii="Times New Roman" w:eastAsia="Calibri" w:hAnsi="Times New Roman" w:cs="Times New Roman"/>
          <w:sz w:val="20"/>
          <w:szCs w:val="20"/>
        </w:rPr>
        <w:t xml:space="preserve">в соответствии с приложением    № 2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942B98">
        <w:rPr>
          <w:rFonts w:ascii="Times New Roman" w:eastAsia="Calibri" w:hAnsi="Times New Roman" w:cs="Times New Roman"/>
          <w:sz w:val="20"/>
          <w:szCs w:val="20"/>
        </w:rPr>
        <w:t>видов расходов классификации расходов бюджета</w:t>
      </w:r>
      <w:proofErr w:type="gramEnd"/>
      <w:r w:rsidRPr="00942B98">
        <w:rPr>
          <w:rFonts w:ascii="Times New Roman" w:eastAsia="Calibri" w:hAnsi="Times New Roman" w:cs="Times New Roman"/>
          <w:sz w:val="20"/>
          <w:szCs w:val="20"/>
        </w:rPr>
        <w:t xml:space="preserve"> за 2016год в соответствии с приложением № 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источники финансирования дефицита местного бюджета  за 2016 год в соответствии </w:t>
      </w:r>
      <w:proofErr w:type="gramStart"/>
      <w:r w:rsidRPr="00942B98">
        <w:rPr>
          <w:rFonts w:ascii="Times New Roman" w:eastAsia="Calibri" w:hAnsi="Times New Roman" w:cs="Times New Roman"/>
          <w:sz w:val="20"/>
          <w:szCs w:val="20"/>
        </w:rPr>
        <w:t>с</w:t>
      </w:r>
      <w:proofErr w:type="gramEnd"/>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приложением № 4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3. Настоящее решение вступает в силу с момента его подписания Главой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и подлежит размещению на странице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официальном сайте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 в сети Интернет и опубликованию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и подлежит обнародованию в местах предназначенных для обнародования нормативно правовых актов.</w:t>
      </w:r>
      <w:proofErr w:type="gramStart"/>
      <w:r w:rsidRPr="00942B98">
        <w:rPr>
          <w:rFonts w:ascii="Times New Roman" w:eastAsia="Calibri" w:hAnsi="Times New Roman" w:cs="Times New Roman"/>
          <w:sz w:val="20"/>
          <w:szCs w:val="20"/>
        </w:rPr>
        <w:t xml:space="preserve"> .</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Глава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w:t>
      </w:r>
      <w:proofErr w:type="spellStart"/>
      <w:r w:rsidRPr="00942B98">
        <w:rPr>
          <w:rFonts w:ascii="Times New Roman" w:eastAsia="Calibri" w:hAnsi="Times New Roman" w:cs="Times New Roman"/>
          <w:sz w:val="20"/>
          <w:szCs w:val="20"/>
        </w:rPr>
        <w:t>М.В.Васильева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Приложение  1</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  решению Совета  депутатов</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Исполнение доходов местного бюджета, за исключением</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безвозмездных поступлений  за 2016 года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рублей)</w:t>
      </w:r>
    </w:p>
    <w:tbl>
      <w:tblPr>
        <w:tblW w:w="9497" w:type="dxa"/>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252"/>
        <w:gridCol w:w="993"/>
        <w:gridCol w:w="1134"/>
        <w:gridCol w:w="850"/>
      </w:tblGrid>
      <w:tr w:rsidR="00942B98" w:rsidRPr="00942B98" w:rsidTr="00942B98">
        <w:tc>
          <w:tcPr>
            <w:tcW w:w="2268"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Код  БК</w:t>
            </w:r>
          </w:p>
        </w:tc>
        <w:tc>
          <w:tcPr>
            <w:tcW w:w="4252"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Наименование группы, подгруппы и статьи доходов</w:t>
            </w:r>
          </w:p>
        </w:tc>
        <w:tc>
          <w:tcPr>
            <w:tcW w:w="993"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Утвержденные назначения</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Исполнено за 2016 года  </w:t>
            </w:r>
          </w:p>
        </w:tc>
        <w:tc>
          <w:tcPr>
            <w:tcW w:w="850"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исполнения к году</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ab/>
      </w:r>
    </w:p>
    <w:tbl>
      <w:tblPr>
        <w:tblW w:w="9497" w:type="dxa"/>
        <w:tblInd w:w="392" w:type="dxa"/>
        <w:tblLayout w:type="fixed"/>
        <w:tblLook w:val="0000" w:firstRow="0" w:lastRow="0" w:firstColumn="0" w:lastColumn="0" w:noHBand="0" w:noVBand="0"/>
      </w:tblPr>
      <w:tblGrid>
        <w:gridCol w:w="2268"/>
        <w:gridCol w:w="4252"/>
        <w:gridCol w:w="993"/>
        <w:gridCol w:w="1134"/>
        <w:gridCol w:w="850"/>
      </w:tblGrid>
      <w:tr w:rsidR="00942B98" w:rsidRPr="00942B98" w:rsidTr="00942B98">
        <w:trPr>
          <w:cantSplit/>
          <w:tblHeader/>
        </w:trPr>
        <w:tc>
          <w:tcPr>
            <w:tcW w:w="2268"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4252"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1 00 00000 00 0000 000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НАЛОГОВЫЕ И НЕНАЛОГОВЫЕ ДОХОДЫ</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464,2</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615,4</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132,6</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1 01 00000 00 0000 000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ПРИБЫЛЬ, ДОХОДЫ</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179,4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221,2</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123,3</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1 01 02000 01 0000 110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 на доходы физических лиц</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179,4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221,2</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123,3</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1 03 00000 00 0000 000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ТОВАРЫ (РАБОТЫ, УСЛУГИ), РЕАЛИЗУЕМЫЕ НА ТЕРРИТОРИИ РОССИЙСКОЙ ФЕДЕРАЦИИ</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234,7</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156,1</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1 03 02000 01 0000 110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Акцизы по подакцизным товарам (продукции), производимым на территории Российской Федерации</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150,4</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234,7</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156,1</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1 05 00000 00 0000 000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СОВОКУПНЫЙ ДОХОД</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77,6</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120,0</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154,6</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1 05 03000 01 0000 110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Единый сельскохозяйственный налог</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77,6</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120,0</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154,6</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1 06 00000 00 0000 000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НАЛОГИ НА ИМУЩЕСТВО</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56,8</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39,5</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69,5</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1 06 01000 00 0000 110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Налог на имущество физических лиц</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2,9</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72,4</w:t>
            </w:r>
          </w:p>
        </w:tc>
      </w:tr>
      <w:tr w:rsidR="00942B98" w:rsidRPr="00942B98" w:rsidTr="00942B98">
        <w:trPr>
          <w:cantSplit/>
        </w:trPr>
        <w:tc>
          <w:tcPr>
            <w:tcW w:w="2268"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1 06 06000 00 0000 110</w:t>
            </w:r>
          </w:p>
        </w:tc>
        <w:tc>
          <w:tcPr>
            <w:tcW w:w="4252" w:type="dxa"/>
            <w:tcBorders>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Земельный налог </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53,9</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37,4</w:t>
            </w: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69,4</w:t>
            </w:r>
          </w:p>
        </w:tc>
      </w:tr>
      <w:tr w:rsidR="00942B98" w:rsidRPr="00942B98" w:rsidTr="00942B98">
        <w:trPr>
          <w:cantSplit/>
        </w:trPr>
        <w:tc>
          <w:tcPr>
            <w:tcW w:w="2268"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1 16 51040 02 0000 140</w:t>
            </w:r>
          </w:p>
        </w:tc>
        <w:tc>
          <w:tcPr>
            <w:tcW w:w="4252"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0,0</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268"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1 17 01050 10 0000 180</w:t>
            </w:r>
          </w:p>
        </w:tc>
        <w:tc>
          <w:tcPr>
            <w:tcW w:w="4252" w:type="dxa"/>
            <w:tcBorders>
              <w:left w:val="single" w:sz="4" w:space="0" w:color="000000"/>
              <w:bottom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Невыясненные поступления, зачисляемые в бюджеты сельских поселений</w:t>
            </w:r>
          </w:p>
        </w:tc>
        <w:tc>
          <w:tcPr>
            <w:tcW w:w="993" w:type="dxa"/>
            <w:tcBorders>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0,0</w:t>
            </w:r>
          </w:p>
        </w:tc>
        <w:tc>
          <w:tcPr>
            <w:tcW w:w="1134"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0" w:type="dxa"/>
            <w:tcBorders>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Приложение № 2</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  решению Совета  депутатов</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 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 xml:space="preserve">   Исполнение безвозмездных поступлений в местный  бюджет за 2016 год  </w:t>
      </w:r>
      <w:r w:rsidRPr="00942B98">
        <w:rPr>
          <w:rFonts w:ascii="Times New Roman" w:eastAsia="Calibri" w:hAnsi="Times New Roman" w:cs="Times New Roman"/>
          <w:sz w:val="20"/>
          <w:szCs w:val="20"/>
        </w:rPr>
        <w:tab/>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969"/>
        <w:gridCol w:w="1134"/>
        <w:gridCol w:w="1134"/>
        <w:gridCol w:w="1134"/>
      </w:tblGrid>
      <w:tr w:rsidR="00942B98" w:rsidRPr="00942B98" w:rsidTr="00942B98">
        <w:tc>
          <w:tcPr>
            <w:tcW w:w="2835"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Код  </w:t>
            </w:r>
          </w:p>
        </w:tc>
        <w:tc>
          <w:tcPr>
            <w:tcW w:w="3969"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Наименование кода доходов бюджета</w:t>
            </w:r>
          </w:p>
        </w:tc>
        <w:tc>
          <w:tcPr>
            <w:tcW w:w="1134"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Утвержденные назначения</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Исполнено за 2016 год  </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исполнения к году</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bl>
      <w:tblPr>
        <w:tblW w:w="10206" w:type="dxa"/>
        <w:tblInd w:w="108" w:type="dxa"/>
        <w:tblLayout w:type="fixed"/>
        <w:tblLook w:val="0000" w:firstRow="0" w:lastRow="0" w:firstColumn="0" w:lastColumn="0" w:noHBand="0" w:noVBand="0"/>
      </w:tblPr>
      <w:tblGrid>
        <w:gridCol w:w="2835"/>
        <w:gridCol w:w="3969"/>
        <w:gridCol w:w="1134"/>
        <w:gridCol w:w="1134"/>
        <w:gridCol w:w="1134"/>
      </w:tblGrid>
      <w:tr w:rsidR="00942B98" w:rsidRPr="00942B98" w:rsidTr="00942B98">
        <w:trPr>
          <w:cantSplit/>
          <w:tblHeader/>
        </w:trPr>
        <w:tc>
          <w:tcPr>
            <w:tcW w:w="2835"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3969" w:type="dxa"/>
            <w:tcBorders>
              <w:top w:val="single" w:sz="4" w:space="0" w:color="000000"/>
              <w:left w:val="single" w:sz="4" w:space="0" w:color="000000"/>
              <w:bottom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2 00 00000 00 0000 000</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БЕЗВОЗМЕЗДНЫЕ ПОСТУПЛЕНИЯ</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1866,1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1866,1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2 02 00000 00 0000 000</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Безвозмездные поступления от других бюджетов бюджетной системы Российской Федерации</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1876,1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1876,1</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2 02 01000 00 0000 151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Дотации бюджетам бюджетной системы Российской Федерации </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2 02 01001 00 0000 151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Дотации на выравнивание бюджетной обеспеченности</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2 02 01001 10 0000 151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Дотации бюджетам сельских поселений на выравнивание бюджетной обеспеченности</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1607,6</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2 02 03000 00 0000 151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Субвенции бюджетам бюджетной системы Российской Федерации</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2 02 03015 00 0000 151 </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2 02 03015 10 0000 151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202 04000 00 0000151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202 04999 00 0000151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 передаваемые бюджетам</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202 04999 10 0000151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 передаваемые бюджетам сельских поселений</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229,5</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219 00000 00 0000 000</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Возврат остатков субсидий, субвенций и иных межбюджетных трансфертов, имеющих целевое назначение</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прошлых лет</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35"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219 05000 01 0000 151</w:t>
            </w:r>
          </w:p>
        </w:tc>
        <w:tc>
          <w:tcPr>
            <w:tcW w:w="3969"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Возврат остатков субсидий, субвенций и иных межбюджетных трансфертов, имеющих целевое назначение</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прошлых лет из бюджетов сельских поселений</w:t>
            </w:r>
          </w:p>
        </w:tc>
        <w:tc>
          <w:tcPr>
            <w:tcW w:w="1134" w:type="dxa"/>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rPr>
        <w:tab/>
      </w:r>
      <w:r w:rsidRPr="00942B98">
        <w:rPr>
          <w:rFonts w:ascii="Times New Roman" w:eastAsia="Calibri" w:hAnsi="Times New Roman" w:cs="Times New Roman"/>
          <w:sz w:val="20"/>
          <w:szCs w:val="20"/>
        </w:rPr>
        <w:t xml:space="preserve"> Приложение № 3      к  решению Совета  депутатов</w:t>
      </w:r>
      <w:r>
        <w:rPr>
          <w:rFonts w:ascii="Times New Roman" w:eastAsia="Calibri" w:hAnsi="Times New Roman" w:cs="Times New Roman"/>
          <w:sz w:val="20"/>
          <w:szCs w:val="20"/>
        </w:rPr>
        <w:t xml:space="preserve">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 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ab/>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bCs/>
          <w:sz w:val="20"/>
          <w:szCs w:val="20"/>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942B98">
        <w:rPr>
          <w:rFonts w:ascii="Times New Roman" w:eastAsia="Calibri" w:hAnsi="Times New Roman" w:cs="Times New Roman"/>
          <w:b/>
          <w:bCs/>
          <w:sz w:val="20"/>
          <w:szCs w:val="20"/>
        </w:rPr>
        <w:t>видов расходов классификации расходов бюджета</w:t>
      </w:r>
      <w:proofErr w:type="gramEnd"/>
      <w:r w:rsidRPr="00942B98">
        <w:rPr>
          <w:rFonts w:ascii="Times New Roman" w:eastAsia="Calibri" w:hAnsi="Times New Roman" w:cs="Times New Roman"/>
          <w:b/>
          <w:bCs/>
          <w:sz w:val="20"/>
          <w:szCs w:val="20"/>
        </w:rPr>
        <w:t xml:space="preserve"> </w:t>
      </w:r>
      <w:r w:rsidRPr="00942B98">
        <w:rPr>
          <w:rFonts w:ascii="Times New Roman" w:eastAsia="Calibri" w:hAnsi="Times New Roman" w:cs="Times New Roman"/>
          <w:b/>
          <w:sz w:val="20"/>
          <w:szCs w:val="20"/>
        </w:rPr>
        <w:t>за 2016год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 (тыс. рублей)</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709"/>
        <w:gridCol w:w="709"/>
        <w:gridCol w:w="1559"/>
        <w:gridCol w:w="851"/>
        <w:gridCol w:w="1134"/>
        <w:gridCol w:w="1275"/>
        <w:gridCol w:w="993"/>
      </w:tblGrid>
      <w:tr w:rsidR="00942B98" w:rsidRPr="00942B98" w:rsidTr="00942B98">
        <w:trPr>
          <w:trHeight w:val="465"/>
          <w:tblHeader/>
        </w:trPr>
        <w:tc>
          <w:tcPr>
            <w:tcW w:w="3119" w:type="dxa"/>
            <w:vMerge w:val="restart"/>
            <w:tcBorders>
              <w:top w:val="single" w:sz="4" w:space="0" w:color="auto"/>
              <w:left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Наименование</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Утвержденные назначения</w:t>
            </w:r>
          </w:p>
        </w:tc>
        <w:tc>
          <w:tcPr>
            <w:tcW w:w="1275" w:type="dxa"/>
            <w:tcBorders>
              <w:top w:val="single" w:sz="4" w:space="0" w:color="auto"/>
              <w:left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c>
          <w:tcPr>
            <w:tcW w:w="993" w:type="dxa"/>
            <w:tcBorders>
              <w:top w:val="single" w:sz="4" w:space="0" w:color="auto"/>
              <w:left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r>
      <w:tr w:rsidR="00942B98" w:rsidRPr="00942B98" w:rsidTr="00942B98">
        <w:trPr>
          <w:cantSplit/>
          <w:trHeight w:val="1429"/>
          <w:tblHeader/>
        </w:trPr>
        <w:tc>
          <w:tcPr>
            <w:tcW w:w="3119" w:type="dxa"/>
            <w:vMerge/>
            <w:tcBorders>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Раздел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Подраздел</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Вид  расходов</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tc>
        <w:tc>
          <w:tcPr>
            <w:tcW w:w="1134" w:type="dxa"/>
            <w:vMerge/>
            <w:tcBorders>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c>
          <w:tcPr>
            <w:tcW w:w="1275" w:type="dxa"/>
            <w:tcBorders>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Исполнено за  2016 год  </w:t>
            </w:r>
          </w:p>
        </w:tc>
        <w:tc>
          <w:tcPr>
            <w:tcW w:w="993" w:type="dxa"/>
            <w:tcBorders>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исполнения к году</w:t>
            </w:r>
          </w:p>
        </w:tc>
      </w:tr>
      <w:tr w:rsidR="00942B98" w:rsidRPr="00942B98" w:rsidTr="00942B98">
        <w:trPr>
          <w:trHeight w:val="284"/>
          <w:tblHeader/>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1777,9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1753,9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826"/>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5"/>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iCs/>
                <w:sz w:val="20"/>
                <w:szCs w:val="2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100</w:t>
            </w:r>
          </w:p>
        </w:tc>
      </w:tr>
      <w:tr w:rsidR="00942B98" w:rsidRPr="00942B98" w:rsidTr="00942B98">
        <w:trPr>
          <w:trHeight w:val="285"/>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Расходы на обеспечение функций органов местного </w:t>
            </w:r>
            <w:r w:rsidRPr="00942B98">
              <w:rPr>
                <w:rFonts w:ascii="Times New Roman" w:eastAsia="Calibri" w:hAnsi="Times New Roman" w:cs="Times New Roman"/>
                <w:sz w:val="20"/>
                <w:szCs w:val="20"/>
              </w:rPr>
              <w:lastRenderedPageBreak/>
              <w:t>самоуправления</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01</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611,4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7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549"/>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718"/>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423"/>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Иные закупки товаров, </w:t>
            </w:r>
            <w:r w:rsidRPr="00942B98">
              <w:rPr>
                <w:rFonts w:ascii="Times New Roman" w:eastAsia="Calibri" w:hAnsi="Times New Roman" w:cs="Times New Roman"/>
                <w:sz w:val="20"/>
                <w:szCs w:val="20"/>
              </w:rPr>
              <w:lastRenderedPageBreak/>
              <w:t>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2</w:t>
            </w:r>
            <w:r w:rsidRPr="00942B98">
              <w:rPr>
                <w:rFonts w:ascii="Times New Roman" w:eastAsia="Calibri" w:hAnsi="Times New Roman" w:cs="Times New Roman"/>
                <w:sz w:val="20"/>
                <w:szCs w:val="20"/>
              </w:rPr>
              <w:lastRenderedPageBreak/>
              <w:t>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44,7</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w:t>
            </w:r>
            <w:r w:rsidRPr="00942B98">
              <w:rPr>
                <w:rFonts w:ascii="Times New Roman" w:eastAsia="Calibri" w:hAnsi="Times New Roman" w:cs="Times New Roman"/>
                <w:bCs/>
                <w:iCs/>
                <w:sz w:val="20"/>
                <w:szCs w:val="20"/>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1087,8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1073,8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Обеспечение деятельности высших исполнительных органов государственной власти субъектов Российской Федерации</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w:t>
            </w:r>
            <w:r w:rsidRPr="00942B98">
              <w:rPr>
                <w:rFonts w:ascii="Times New Roman" w:eastAsia="Calibri" w:hAnsi="Times New Roman" w:cs="Times New Roman"/>
                <w:bCs/>
                <w:iCs/>
                <w:sz w:val="20"/>
                <w:szCs w:val="20"/>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1077,8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1063,8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1077,8</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1063,8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1077,8</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1063,8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98,7</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855,0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214,3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203,6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214,3</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203,6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Иные бюджетные </w:t>
            </w:r>
            <w:r w:rsidRPr="00942B98">
              <w:rPr>
                <w:rFonts w:ascii="Times New Roman" w:eastAsia="Calibri" w:hAnsi="Times New Roman" w:cs="Times New Roman"/>
                <w:sz w:val="20"/>
                <w:szCs w:val="20"/>
              </w:rPr>
              <w:lastRenderedPageBreak/>
              <w:t>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77 2 00 </w:t>
            </w:r>
            <w:r w:rsidRPr="00942B98">
              <w:rPr>
                <w:rFonts w:ascii="Times New Roman" w:eastAsia="Calibri" w:hAnsi="Times New Roman" w:cs="Times New Roman"/>
                <w:sz w:val="20"/>
                <w:szCs w:val="20"/>
              </w:rPr>
              <w:lastRenderedPageBreak/>
              <w:t>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8</w:t>
            </w:r>
            <w:r w:rsidRPr="00942B98">
              <w:rPr>
                <w:rFonts w:ascii="Times New Roman" w:eastAsia="Calibri" w:hAnsi="Times New Roman" w:cs="Times New Roman"/>
                <w:sz w:val="20"/>
                <w:szCs w:val="20"/>
              </w:rPr>
              <w:lastRenderedPageBreak/>
              <w:t>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8,5</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w:t>
            </w:r>
            <w:r w:rsidRPr="00942B98">
              <w:rPr>
                <w:rFonts w:ascii="Times New Roman" w:eastAsia="Calibri" w:hAnsi="Times New Roman" w:cs="Times New Roman"/>
                <w:sz w:val="20"/>
                <w:szCs w:val="20"/>
              </w:rPr>
              <w:lastRenderedPageBreak/>
              <w:t>,1</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5,2</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61,1</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за счет средств резервного фонда Администрации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lang w:val="en-US"/>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обеспечение деятельности Контрольно-ревизионной комиссии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sz w:val="20"/>
                <w:szCs w:val="20"/>
              </w:rPr>
              <w:lastRenderedPageBreak/>
              <w:t xml:space="preserve"> </w:t>
            </w:r>
            <w:r w:rsidRPr="00942B98">
              <w:rPr>
                <w:rFonts w:ascii="Times New Roman" w:eastAsia="Calibri" w:hAnsi="Times New Roman" w:cs="Times New Roman"/>
                <w:iCs/>
                <w:sz w:val="20"/>
                <w:szCs w:val="20"/>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iCs/>
                <w:sz w:val="20"/>
                <w:szCs w:val="20"/>
              </w:rPr>
              <w:t xml:space="preserve">Расходы за счет средств резервного фонда Администрации </w:t>
            </w:r>
            <w:proofErr w:type="spellStart"/>
            <w:r w:rsidRPr="00942B98">
              <w:rPr>
                <w:rFonts w:ascii="Times New Roman" w:eastAsia="Calibri" w:hAnsi="Times New Roman" w:cs="Times New Roman"/>
                <w:iCs/>
                <w:sz w:val="20"/>
                <w:szCs w:val="20"/>
              </w:rPr>
              <w:t>Крутовского</w:t>
            </w:r>
            <w:proofErr w:type="spellEnd"/>
            <w:r w:rsidRPr="00942B98">
              <w:rPr>
                <w:rFonts w:ascii="Times New Roman" w:eastAsia="Calibri" w:hAnsi="Times New Roman" w:cs="Times New Roman"/>
                <w:iCs/>
                <w:sz w:val="20"/>
                <w:szCs w:val="20"/>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iCs/>
                <w:sz w:val="20"/>
                <w:szCs w:val="20"/>
              </w:rPr>
            </w:pPr>
            <w:r w:rsidRPr="00942B98">
              <w:rPr>
                <w:rFonts w:ascii="Times New Roman" w:eastAsia="Calibri" w:hAnsi="Times New Roman" w:cs="Times New Roman"/>
                <w:bCs/>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19,1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Содержание автомобильных дорог  местного значения  на территории  </w:t>
            </w:r>
            <w:r w:rsidRPr="00942B98">
              <w:rPr>
                <w:rFonts w:ascii="Times New Roman" w:eastAsia="Calibri" w:hAnsi="Times New Roman" w:cs="Times New Roman"/>
                <w:sz w:val="20"/>
                <w:szCs w:val="20"/>
              </w:rPr>
              <w:lastRenderedPageBreak/>
              <w:t xml:space="preserve">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Расходы по содержанию автомобильных дорог местного значения на территории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09</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304,3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0,4</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МП «Создание условий обеспечение качественными услугами ЖКХ и благоустройство муниципального образования </w:t>
            </w:r>
            <w:proofErr w:type="spellStart"/>
            <w:r w:rsidRPr="00942B98">
              <w:rPr>
                <w:rFonts w:ascii="Times New Roman" w:eastAsia="Calibri" w:hAnsi="Times New Roman" w:cs="Times New Roman"/>
                <w:bCs/>
                <w:sz w:val="20"/>
                <w:szCs w:val="20"/>
              </w:rPr>
              <w:t>Крутовское</w:t>
            </w:r>
            <w:proofErr w:type="spellEnd"/>
            <w:r w:rsidRPr="00942B98">
              <w:rPr>
                <w:rFonts w:ascii="Times New Roman" w:eastAsia="Calibri" w:hAnsi="Times New Roman" w:cs="Times New Roman"/>
                <w:bCs/>
                <w:sz w:val="20"/>
                <w:szCs w:val="20"/>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227,9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221,1</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97,0</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212,9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206,2</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96,8</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w:t>
            </w:r>
            <w:r w:rsidRPr="00942B98">
              <w:rPr>
                <w:rFonts w:ascii="Times New Roman" w:eastAsia="Calibri" w:hAnsi="Times New Roman" w:cs="Times New Roman"/>
                <w:sz w:val="20"/>
                <w:szCs w:val="20"/>
                <w:lang w:val="en-US"/>
              </w:rPr>
              <w:t>1</w:t>
            </w:r>
            <w:r w:rsidRPr="00942B98">
              <w:rPr>
                <w:rFonts w:ascii="Times New Roman" w:eastAsia="Calibri" w:hAnsi="Times New Roman" w:cs="Times New Roman"/>
                <w:sz w:val="20"/>
                <w:szCs w:val="20"/>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162,9</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158,4</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97,2</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Основное мероприятие </w:t>
            </w:r>
            <w:r w:rsidRPr="00942B98">
              <w:rPr>
                <w:rFonts w:ascii="Times New Roman" w:eastAsia="Calibri" w:hAnsi="Times New Roman" w:cs="Times New Roman"/>
                <w:sz w:val="20"/>
                <w:szCs w:val="20"/>
              </w:rPr>
              <w:lastRenderedPageBreak/>
              <w:t>«Расходы на содержание наружных сетей энергоснабжения уличного освещени</w:t>
            </w:r>
            <w:proofErr w:type="gramStart"/>
            <w:r w:rsidRPr="00942B98">
              <w:rPr>
                <w:rFonts w:ascii="Times New Roman" w:eastAsia="Calibri" w:hAnsi="Times New Roman" w:cs="Times New Roman"/>
                <w:sz w:val="20"/>
                <w:szCs w:val="20"/>
              </w:rPr>
              <w:t>я(</w:t>
            </w:r>
            <w:proofErr w:type="gramEnd"/>
            <w:r w:rsidRPr="00942B98">
              <w:rPr>
                <w:rFonts w:ascii="Times New Roman" w:eastAsia="Calibri" w:hAnsi="Times New Roman" w:cs="Times New Roman"/>
                <w:sz w:val="20"/>
                <w:szCs w:val="20"/>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w:t>
            </w:r>
            <w:r w:rsidRPr="00942B98">
              <w:rPr>
                <w:rFonts w:ascii="Times New Roman" w:eastAsia="Calibri" w:hAnsi="Times New Roman" w:cs="Times New Roman"/>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15 1 02 </w:t>
            </w:r>
            <w:r w:rsidRPr="00942B98">
              <w:rPr>
                <w:rFonts w:ascii="Times New Roman" w:eastAsia="Calibri" w:hAnsi="Times New Roman" w:cs="Times New Roman"/>
                <w:sz w:val="20"/>
                <w:szCs w:val="20"/>
              </w:rPr>
              <w:lastRenderedPageBreak/>
              <w:t>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Расходы по содержанию наружных сетей энергоснабжения уличного освещения (техобслуживание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47,8</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95,6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w:t>
            </w:r>
            <w:r w:rsidRPr="00942B98">
              <w:rPr>
                <w:rFonts w:ascii="Times New Roman" w:eastAsia="Calibri" w:hAnsi="Times New Roman" w:cs="Times New Roman"/>
                <w:sz w:val="20"/>
                <w:szCs w:val="20"/>
                <w:lang w:val="en-US"/>
              </w:rPr>
              <w:t>1</w:t>
            </w:r>
            <w:r w:rsidRPr="00942B98">
              <w:rPr>
                <w:rFonts w:ascii="Times New Roman" w:eastAsia="Calibri" w:hAnsi="Times New Roman" w:cs="Times New Roman"/>
                <w:sz w:val="20"/>
                <w:szCs w:val="20"/>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15 3 0</w:t>
            </w:r>
            <w:r w:rsidRPr="00942B98">
              <w:rPr>
                <w:rFonts w:ascii="Times New Roman" w:eastAsia="Calibri" w:hAnsi="Times New Roman" w:cs="Times New Roman"/>
                <w:sz w:val="20"/>
                <w:szCs w:val="20"/>
                <w:lang w:val="en-US"/>
              </w:rPr>
              <w:t>1</w:t>
            </w:r>
            <w:r w:rsidRPr="00942B98">
              <w:rPr>
                <w:rFonts w:ascii="Times New Roman" w:eastAsia="Calibri" w:hAnsi="Times New Roman" w:cs="Times New Roman"/>
                <w:sz w:val="20"/>
                <w:szCs w:val="20"/>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14,9</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99,3</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bCs/>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lastRenderedPageBreak/>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Доплаты к пенсиям государственных служащих 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sz w:val="20"/>
                <w:szCs w:val="2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59,2</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59,0</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99,6</w:t>
            </w:r>
          </w:p>
        </w:tc>
      </w:tr>
      <w:tr w:rsidR="00942B98" w:rsidRPr="00942B98" w:rsidTr="00942B98">
        <w:trPr>
          <w:trHeight w:val="284"/>
        </w:trPr>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2408,3</w:t>
            </w:r>
          </w:p>
        </w:tc>
        <w:tc>
          <w:tcPr>
            <w:tcW w:w="127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2074,3</w:t>
            </w:r>
          </w:p>
        </w:tc>
        <w:tc>
          <w:tcPr>
            <w:tcW w:w="99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86,1</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Pr="00942B98">
        <w:rPr>
          <w:rFonts w:ascii="Times New Roman" w:eastAsia="Calibri" w:hAnsi="Times New Roman" w:cs="Times New Roman"/>
          <w:b/>
          <w:sz w:val="20"/>
          <w:szCs w:val="20"/>
        </w:rPr>
        <w:t xml:space="preserve"> Приложение 4</w:t>
      </w: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к  решению Совета  депутатов</w:t>
      </w:r>
      <w:r>
        <w:rPr>
          <w:rFonts w:ascii="Times New Roman" w:eastAsia="Calibri" w:hAnsi="Times New Roman" w:cs="Times New Roman"/>
          <w:sz w:val="20"/>
          <w:szCs w:val="20"/>
        </w:rPr>
        <w:t xml:space="preserve">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от 31.05.2017г  №7</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               Источники финансирования дефицита местного бюджета за 2016 год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(тыс. рублей)</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5103"/>
        <w:gridCol w:w="1134"/>
        <w:gridCol w:w="1134"/>
      </w:tblGrid>
      <w:tr w:rsidR="00942B98" w:rsidRPr="00942B98" w:rsidTr="00942B98">
        <w:trPr>
          <w:trHeight w:val="1649"/>
        </w:trPr>
        <w:tc>
          <w:tcPr>
            <w:tcW w:w="2345"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Код</w:t>
            </w:r>
          </w:p>
        </w:tc>
        <w:tc>
          <w:tcPr>
            <w:tcW w:w="5103"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Утверждённые бюджетные назначения</w:t>
            </w:r>
          </w:p>
        </w:tc>
        <w:tc>
          <w:tcPr>
            <w:tcW w:w="1134" w:type="dxa"/>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Исполнено за 2016г</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5103"/>
        <w:gridCol w:w="1134"/>
        <w:gridCol w:w="1134"/>
      </w:tblGrid>
      <w:tr w:rsidR="00942B98" w:rsidRPr="00942B98" w:rsidTr="00942B98">
        <w:trPr>
          <w:cantSplit/>
          <w:tblHeader/>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01 00 00 00 00 0000 000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78,0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- 407,2</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01 02 00 00 00 0000 700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01 02 00 00 10 0000 710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Cs/>
                <w:sz w:val="20"/>
                <w:szCs w:val="20"/>
              </w:rPr>
              <w:t>Получение кредитов от кредитных организаций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01 02 00 00 00 0000 800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01 02 00 00 10 0000 810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Погашение бюджетами сельских поселений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01 03 01 00 00 0000 700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01 03 01 00 10 0000 710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01 03 01 00 00 0000 800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01 03 01 00 10 0000 810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01 05 00 00 00 0000 000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Изменение остатков средств на счетах по учету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78,0</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Cs/>
                <w:sz w:val="20"/>
                <w:szCs w:val="20"/>
              </w:rPr>
            </w:pPr>
            <w:r w:rsidRPr="00942B98">
              <w:rPr>
                <w:rFonts w:ascii="Times New Roman" w:eastAsia="Calibri" w:hAnsi="Times New Roman" w:cs="Times New Roman"/>
                <w:bCs/>
                <w:sz w:val="20"/>
                <w:szCs w:val="20"/>
              </w:rPr>
              <w:t xml:space="preserve">   -  407,2</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01 05 00 00 00 0000 500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01 05 02 00 00 0000 500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01 05 02 01 00 0000 510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01 05 02 01 10 0000 510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-2330,3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-2481,5</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01 05 00 00 00 0000 600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01 05 02 00 00 0000 600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01 05 02 01 00 0000 610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r w:rsidR="00942B98" w:rsidRPr="00942B98" w:rsidTr="00942B98">
        <w:trPr>
          <w:cantSplit/>
        </w:trPr>
        <w:tc>
          <w:tcPr>
            <w:tcW w:w="2345" w:type="dxa"/>
            <w:tcBorders>
              <w:top w:val="single" w:sz="4" w:space="0" w:color="auto"/>
              <w:left w:val="single" w:sz="4" w:space="0" w:color="auto"/>
              <w:bottom w:val="single" w:sz="4" w:space="0" w:color="auto"/>
              <w:right w:val="single" w:sz="4" w:space="0" w:color="auto"/>
            </w:tcBorders>
            <w:vAlign w:val="center"/>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01 05 02 01 10 0000 610</w:t>
            </w:r>
          </w:p>
        </w:tc>
        <w:tc>
          <w:tcPr>
            <w:tcW w:w="5103"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2408,3</w:t>
            </w:r>
          </w:p>
        </w:tc>
        <w:tc>
          <w:tcPr>
            <w:tcW w:w="113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bCs/>
                <w:sz w:val="20"/>
                <w:szCs w:val="20"/>
              </w:rPr>
              <w:t>2074,3</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bCs/>
          <w:sz w:val="20"/>
          <w:szCs w:val="20"/>
        </w:rPr>
      </w:pPr>
      <w:r w:rsidRPr="00942B98">
        <w:rPr>
          <w:rFonts w:ascii="Times New Roman" w:eastAsia="Calibri" w:hAnsi="Times New Roman" w:cs="Times New Roman"/>
          <w:b/>
          <w:bCs/>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Пояснительная записка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 исполнении бюджета муниципального образования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за 2016 года»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Бюджет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сельское</w:t>
      </w:r>
      <w:proofErr w:type="gramEnd"/>
      <w:r w:rsidRPr="00942B98">
        <w:rPr>
          <w:rFonts w:ascii="Times New Roman" w:eastAsia="Calibri" w:hAnsi="Times New Roman" w:cs="Times New Roman"/>
          <w:sz w:val="20"/>
          <w:szCs w:val="20"/>
        </w:rPr>
        <w:t xml:space="preserve"> поселения на 2016 год по доходам план 2330300 рублей. Исполнение за  2016 года составляет 2481532,73 рублей, что составляет 106,5 % от утвержденных бюджетных назначений, из них собственные доходы план 464200 руб. исполнены 615432,73 руб., что составляет 132,6 % к плану.</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Налог на доходы физических лиц и земельный налог – основные источники собственных доходов бюджета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налог на доходы физических лиц план поступления 179400 руб. исполнение 221102 руб. 28 коп, что составляет 123,2 % от утвержденных бюджетных назначений;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единый сельскохозяйственный налог план поступлений 77600 рублей исполнено 119976  рублей 00 копеек 154,6% к плану;</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w:t>
      </w:r>
      <w:r w:rsidRPr="00942B98">
        <w:rPr>
          <w:rFonts w:ascii="Times New Roman" w:eastAsia="Calibri" w:hAnsi="Times New Roman" w:cs="Times New Roman"/>
          <w:b/>
          <w:bCs/>
          <w:i/>
          <w:iCs/>
          <w:sz w:val="20"/>
          <w:szCs w:val="20"/>
        </w:rPr>
        <w:t xml:space="preserve"> </w:t>
      </w:r>
      <w:r w:rsidRPr="00942B98">
        <w:rPr>
          <w:rFonts w:ascii="Times New Roman" w:eastAsia="Calibri" w:hAnsi="Times New Roman" w:cs="Times New Roman"/>
          <w:bCs/>
          <w:iCs/>
          <w:sz w:val="20"/>
          <w:szCs w:val="20"/>
        </w:rPr>
        <w:t>Налог на имущество физических лиц п</w:t>
      </w:r>
      <w:r w:rsidRPr="00942B98">
        <w:rPr>
          <w:rFonts w:ascii="Times New Roman" w:eastAsia="Calibri" w:hAnsi="Times New Roman" w:cs="Times New Roman"/>
          <w:sz w:val="20"/>
          <w:szCs w:val="20"/>
        </w:rPr>
        <w:t xml:space="preserve">лан поступления 2900 рублей исполнение 2156 руб.75 копеек 74,4 % к плану;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земельный налог план поступления 53900рублей исполнение 37365 руб.91 копейка 69,3 % к плану</w:t>
      </w:r>
      <w:proofErr w:type="gramStart"/>
      <w:r w:rsidRPr="00942B98">
        <w:rPr>
          <w:rFonts w:ascii="Times New Roman" w:eastAsia="Calibri" w:hAnsi="Times New Roman" w:cs="Times New Roman"/>
          <w:sz w:val="20"/>
          <w:szCs w:val="20"/>
        </w:rPr>
        <w:t>..</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акцизы по подакцизным </w:t>
      </w:r>
      <w:proofErr w:type="gramStart"/>
      <w:r w:rsidRPr="00942B98">
        <w:rPr>
          <w:rFonts w:ascii="Times New Roman" w:eastAsia="Calibri" w:hAnsi="Times New Roman" w:cs="Times New Roman"/>
          <w:sz w:val="20"/>
          <w:szCs w:val="20"/>
        </w:rPr>
        <w:t>товарам</w:t>
      </w:r>
      <w:proofErr w:type="gramEnd"/>
      <w:r w:rsidRPr="00942B98">
        <w:rPr>
          <w:rFonts w:ascii="Times New Roman" w:eastAsia="Calibri" w:hAnsi="Times New Roman" w:cs="Times New Roman"/>
          <w:sz w:val="20"/>
          <w:szCs w:val="20"/>
        </w:rPr>
        <w:t xml:space="preserve"> производимым на территории Российской Федерации план поступлений 150400 рублей исполнено 234731 рублей 88 копеек 156,0%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-безвозмездных поступлений в бюджете поселения  план поступлений 1866100 рублей, поступление составило 1866100 рублей или 100% к утвержденным годовым назначениям, из них:</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дотация бюджетам поселений на выравнивание уровня бюджетной обеспеченности в сумме 1607600 рублей или 100%;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субвенция бюджетам на осуществление полномочий по первичному воинскому учету на территориях, где отсутствуют военные комиссариаты в сумме 39000 рублей или 100%;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-иные межбюджетные трансферты, передаваемые бюджетам 229500 рублей или 100%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-Возврат остатков субсидий, субвенций и иных межбюджетных трансфертов, имеющих целевое назначение, прошлых лет из бюджетов сельских поселений  -10000 рублей.            Расходная часть бюджета исполнена в сумме 2074270  рублей 24 копейки, или на 86,1 % от плановых бюджетных назначений. Расходная часть бюджета по главе муниципального образования  исполнена в сумме 611376  рублей 45 копеек или 100 % от плана. Расходная часть бюджета по исполнительной власти субъектов РФ, местных администраций исполнена в сумме 1063794 рубля 91 копейка, или на 98,7 %, в том числе расходы по заработной плате исполнены сумме 655626,19 рублей или на 100 %, начисления на заработную плату исполнены в сумме 199429 рублей  79 копеек.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Закупки товаров, работ, и услуг в сфере информационно-коммуникационных технологий исполнены в сумме  91103 рубля 86 копеек:  оплачены за изготовление сертификата ключей  пользователя 1702,50руб услуги связи на сумму 26214,36 </w:t>
      </w:r>
      <w:proofErr w:type="spellStart"/>
      <w:r w:rsidRPr="00942B98">
        <w:rPr>
          <w:rFonts w:ascii="Times New Roman" w:eastAsia="Calibri" w:hAnsi="Times New Roman" w:cs="Times New Roman"/>
          <w:sz w:val="20"/>
          <w:szCs w:val="20"/>
        </w:rPr>
        <w:t>руб</w:t>
      </w:r>
      <w:proofErr w:type="spellEnd"/>
      <w:r w:rsidRPr="00942B98">
        <w:rPr>
          <w:rFonts w:ascii="Times New Roman" w:eastAsia="Calibri" w:hAnsi="Times New Roman" w:cs="Times New Roman"/>
          <w:sz w:val="20"/>
          <w:szCs w:val="20"/>
        </w:rPr>
        <w:t xml:space="preserve">, приобретен системный  блок 24285 </w:t>
      </w:r>
      <w:proofErr w:type="spellStart"/>
      <w:r w:rsidRPr="00942B98">
        <w:rPr>
          <w:rFonts w:ascii="Times New Roman" w:eastAsia="Calibri" w:hAnsi="Times New Roman" w:cs="Times New Roman"/>
          <w:sz w:val="20"/>
          <w:szCs w:val="20"/>
        </w:rPr>
        <w:t>руб</w:t>
      </w:r>
      <w:proofErr w:type="spellEnd"/>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покупка картриджа 3012 рублей, обслуживание программ 38902 руб. .Оплачены услуги по страхованию автотранспорта в сумме 2496,32 </w:t>
      </w:r>
      <w:proofErr w:type="spellStart"/>
      <w:r w:rsidRPr="00942B98">
        <w:rPr>
          <w:rFonts w:ascii="Times New Roman" w:eastAsia="Calibri" w:hAnsi="Times New Roman" w:cs="Times New Roman"/>
          <w:sz w:val="20"/>
          <w:szCs w:val="20"/>
        </w:rPr>
        <w:t>руб</w:t>
      </w:r>
      <w:proofErr w:type="spellEnd"/>
      <w:r w:rsidRPr="00942B98">
        <w:rPr>
          <w:rFonts w:ascii="Times New Roman" w:eastAsia="Calibri" w:hAnsi="Times New Roman" w:cs="Times New Roman"/>
          <w:sz w:val="20"/>
          <w:szCs w:val="20"/>
        </w:rPr>
        <w:t xml:space="preserve">, перечисление контрольно-ревизионной комиссии 16600  рублей. </w:t>
      </w:r>
      <w:r w:rsidRPr="00942B98">
        <w:rPr>
          <w:rFonts w:ascii="Times New Roman" w:eastAsia="Calibri" w:hAnsi="Times New Roman" w:cs="Times New Roman"/>
          <w:bCs/>
          <w:sz w:val="20"/>
          <w:szCs w:val="20"/>
        </w:rPr>
        <w:t xml:space="preserve"> Приобретения бензина 69021 ру72 коп</w:t>
      </w:r>
      <w:proofErr w:type="gramStart"/>
      <w:r w:rsidRPr="00942B98">
        <w:rPr>
          <w:rFonts w:ascii="Times New Roman" w:eastAsia="Calibri" w:hAnsi="Times New Roman" w:cs="Times New Roman"/>
          <w:bCs/>
          <w:sz w:val="20"/>
          <w:szCs w:val="20"/>
        </w:rPr>
        <w:t xml:space="preserve">  .</w:t>
      </w:r>
      <w:proofErr w:type="gramEnd"/>
      <w:r w:rsidRPr="00942B98">
        <w:rPr>
          <w:rFonts w:ascii="Times New Roman" w:eastAsia="Calibri" w:hAnsi="Times New Roman" w:cs="Times New Roman"/>
          <w:bCs/>
          <w:sz w:val="20"/>
          <w:szCs w:val="20"/>
        </w:rPr>
        <w:t xml:space="preserve">запчасти для автомашины 4170 </w:t>
      </w:r>
      <w:proofErr w:type="spellStart"/>
      <w:r w:rsidRPr="00942B98">
        <w:rPr>
          <w:rFonts w:ascii="Times New Roman" w:eastAsia="Calibri" w:hAnsi="Times New Roman" w:cs="Times New Roman"/>
          <w:bCs/>
          <w:sz w:val="20"/>
          <w:szCs w:val="20"/>
        </w:rPr>
        <w:t>руб</w:t>
      </w:r>
      <w:proofErr w:type="spellEnd"/>
      <w:r w:rsidRPr="00942B98">
        <w:rPr>
          <w:rFonts w:ascii="Times New Roman" w:eastAsia="Calibri" w:hAnsi="Times New Roman" w:cs="Times New Roman"/>
          <w:bCs/>
          <w:sz w:val="20"/>
          <w:szCs w:val="20"/>
        </w:rPr>
        <w:t xml:space="preserve"> , дрова 10800 рублей.</w:t>
      </w:r>
      <w:r w:rsidRPr="00942B98">
        <w:rPr>
          <w:rFonts w:ascii="Times New Roman" w:eastAsia="Calibri" w:hAnsi="Times New Roman" w:cs="Times New Roman"/>
          <w:sz w:val="20"/>
          <w:szCs w:val="20"/>
        </w:rPr>
        <w:t xml:space="preserve">  Транспортный налог 700 рублей, налог на имущество 9 рублей.  1500 членские взносы.</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Уличное освещение 158402,27 руб. содержание уличного освещения 41320,82+ приобретение ламп уличного освещения 18050руб</w:t>
      </w:r>
      <w:proofErr w:type="gramStart"/>
      <w:r w:rsidRPr="00942B98">
        <w:rPr>
          <w:rFonts w:ascii="Times New Roman" w:eastAsia="Calibri" w:hAnsi="Times New Roman" w:cs="Times New Roman"/>
          <w:sz w:val="20"/>
          <w:szCs w:val="20"/>
        </w:rPr>
        <w:t xml:space="preserve"> .</w:t>
      </w:r>
      <w:proofErr w:type="gramEnd"/>
      <w:r w:rsidRPr="00942B98">
        <w:rPr>
          <w:rFonts w:ascii="Times New Roman" w:eastAsia="Calibri" w:hAnsi="Times New Roman" w:cs="Times New Roman"/>
          <w:sz w:val="20"/>
          <w:szCs w:val="20"/>
        </w:rPr>
        <w:t xml:space="preserve"> Пенсия 58975 руб. По первичному воинскому учёту расходная часть местного бюджета исполнена на сумму 39000 рублей.</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расходовании средств резервного фонда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Резервный фонд не расходован.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СПРАВКА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Администрации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целевом использовании средств, выделенных из резервного фонда Администрацией муниципального образования «</w:t>
      </w:r>
      <w:proofErr w:type="spellStart"/>
      <w:r w:rsidRPr="00942B98">
        <w:rPr>
          <w:rFonts w:ascii="Times New Roman" w:eastAsia="Calibri" w:hAnsi="Times New Roman" w:cs="Times New Roman"/>
          <w:sz w:val="20"/>
          <w:szCs w:val="20"/>
        </w:rPr>
        <w:t>Велижский</w:t>
      </w:r>
      <w:proofErr w:type="spellEnd"/>
      <w:r w:rsidRPr="00942B98">
        <w:rPr>
          <w:rFonts w:ascii="Times New Roman" w:eastAsia="Calibri" w:hAnsi="Times New Roman" w:cs="Times New Roman"/>
          <w:sz w:val="20"/>
          <w:szCs w:val="20"/>
        </w:rPr>
        <w:t xml:space="preserve"> район»</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расходовании средств резервного фонда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b/>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305"/>
        <w:gridCol w:w="3119"/>
        <w:gridCol w:w="1736"/>
        <w:gridCol w:w="1524"/>
        <w:gridCol w:w="1984"/>
      </w:tblGrid>
      <w:tr w:rsidR="00942B98" w:rsidRPr="00942B98" w:rsidTr="00942B98">
        <w:tc>
          <w:tcPr>
            <w:tcW w:w="538"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/п</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Дата и номер нормативного правового акта</w:t>
            </w:r>
          </w:p>
        </w:tc>
        <w:tc>
          <w:tcPr>
            <w:tcW w:w="3119"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Наименование получателей средств, код бюджетной классификации</w:t>
            </w:r>
          </w:p>
        </w:tc>
        <w:tc>
          <w:tcPr>
            <w:tcW w:w="1736"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поступление средств</w:t>
            </w:r>
          </w:p>
        </w:tc>
        <w:tc>
          <w:tcPr>
            <w:tcW w:w="1524" w:type="dxa"/>
            <w:tcBorders>
              <w:top w:val="single" w:sz="4" w:space="0" w:color="auto"/>
              <w:left w:val="single" w:sz="4" w:space="0" w:color="auto"/>
              <w:bottom w:val="single" w:sz="4" w:space="0" w:color="auto"/>
              <w:right w:val="single" w:sz="4" w:space="0" w:color="auto"/>
            </w:tcBorders>
            <w:hideMark/>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Кассовый расход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Остаток неиспользованных средств</w:t>
            </w:r>
          </w:p>
        </w:tc>
      </w:tr>
      <w:tr w:rsidR="00942B98" w:rsidRPr="00942B98" w:rsidTr="00942B98">
        <w:trPr>
          <w:trHeight w:val="1670"/>
        </w:trPr>
        <w:tc>
          <w:tcPr>
            <w:tcW w:w="538"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w:t>
            </w:r>
          </w:p>
        </w:tc>
        <w:tc>
          <w:tcPr>
            <w:tcW w:w="130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91220204999100000151</w:t>
            </w:r>
          </w:p>
        </w:tc>
        <w:tc>
          <w:tcPr>
            <w:tcW w:w="1736"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10 000,00</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r>
      <w:tr w:rsidR="00942B98" w:rsidRPr="00942B98" w:rsidTr="00942B98">
        <w:tc>
          <w:tcPr>
            <w:tcW w:w="538"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2.</w:t>
            </w:r>
          </w:p>
        </w:tc>
        <w:tc>
          <w:tcPr>
            <w:tcW w:w="1305"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91201048500027770244226</w:t>
            </w:r>
          </w:p>
        </w:tc>
        <w:tc>
          <w:tcPr>
            <w:tcW w:w="1736"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tc>
        <w:tc>
          <w:tcPr>
            <w:tcW w:w="152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10 000,00</w:t>
            </w:r>
          </w:p>
        </w:tc>
        <w:tc>
          <w:tcPr>
            <w:tcW w:w="1984" w:type="dxa"/>
            <w:tcBorders>
              <w:top w:val="single" w:sz="4" w:space="0" w:color="auto"/>
              <w:left w:val="single" w:sz="4" w:space="0" w:color="auto"/>
              <w:bottom w:val="single" w:sz="4" w:space="0" w:color="auto"/>
              <w:right w:val="single" w:sz="4" w:space="0" w:color="auto"/>
            </w:tcBorders>
          </w:tcPr>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0,00</w:t>
            </w:r>
          </w:p>
        </w:tc>
      </w:tr>
    </w:tbl>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СП </w:t>
      </w:r>
      <w:proofErr w:type="gramStart"/>
      <w:r w:rsidRPr="00942B98">
        <w:rPr>
          <w:rFonts w:ascii="Times New Roman" w:eastAsia="Calibri" w:hAnsi="Times New Roman" w:cs="Times New Roman"/>
          <w:sz w:val="20"/>
          <w:szCs w:val="20"/>
        </w:rPr>
        <w:t>Р</w:t>
      </w:r>
      <w:proofErr w:type="gramEnd"/>
      <w:r w:rsidRPr="00942B98">
        <w:rPr>
          <w:rFonts w:ascii="Times New Roman" w:eastAsia="Calibri" w:hAnsi="Times New Roman" w:cs="Times New Roman"/>
          <w:sz w:val="20"/>
          <w:szCs w:val="20"/>
        </w:rPr>
        <w:t xml:space="preserve">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  представлении бюджетных кредитов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бюджетные кредиты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за 2016 год не выдавались.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 просроченной кредиторской задолженности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кредиторской задолженности за 2016 год  не имеется.</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  представлении муниципальных гарантий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муниципальные гарантии  за 2016 год  не представлялись.</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  дебиторской задолженности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Администрация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сообщает, что дебиторская задолженность составляет 66217,26 рублей  за 2016 год</w:t>
      </w:r>
      <w:proofErr w:type="gramStart"/>
      <w:r w:rsidRPr="00942B98">
        <w:rPr>
          <w:rFonts w:ascii="Times New Roman" w:eastAsia="Calibri" w:hAnsi="Times New Roman" w:cs="Times New Roman"/>
          <w:sz w:val="20"/>
          <w:szCs w:val="20"/>
        </w:rPr>
        <w:t xml:space="preserve">  .</w:t>
      </w:r>
      <w:proofErr w:type="gram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С </w:t>
      </w:r>
      <w:proofErr w:type="gramStart"/>
      <w:r w:rsidRPr="00942B98">
        <w:rPr>
          <w:rFonts w:ascii="Times New Roman" w:eastAsia="Calibri" w:hAnsi="Times New Roman" w:cs="Times New Roman"/>
          <w:sz w:val="20"/>
          <w:szCs w:val="20"/>
        </w:rPr>
        <w:t>П</w:t>
      </w:r>
      <w:proofErr w:type="gramEnd"/>
      <w:r w:rsidRPr="00942B98">
        <w:rPr>
          <w:rFonts w:ascii="Times New Roman" w:eastAsia="Calibri" w:hAnsi="Times New Roman" w:cs="Times New Roman"/>
          <w:sz w:val="20"/>
          <w:szCs w:val="20"/>
        </w:rPr>
        <w:t xml:space="preserve"> Р А В К А</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Об  опубликовании решений о бюджете  за 2016 год</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 №13 (18) от 28.12.2015г Решение №13 от 25.12.2015г «О бюджете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 Решение №14 от 14.10.2016 г</w:t>
      </w:r>
      <w:proofErr w:type="gramStart"/>
      <w:r w:rsidRPr="00942B98">
        <w:rPr>
          <w:rFonts w:ascii="Times New Roman" w:eastAsia="Calibri" w:hAnsi="Times New Roman" w:cs="Times New Roman"/>
          <w:sz w:val="20"/>
          <w:szCs w:val="20"/>
        </w:rPr>
        <w:t xml:space="preserve"> О</w:t>
      </w:r>
      <w:proofErr w:type="gramEnd"/>
      <w:r w:rsidRPr="00942B98">
        <w:rPr>
          <w:rFonts w:ascii="Times New Roman" w:eastAsia="Calibri" w:hAnsi="Times New Roman" w:cs="Times New Roman"/>
          <w:sz w:val="20"/>
          <w:szCs w:val="20"/>
        </w:rPr>
        <w:t xml:space="preserve"> внесении изменений  в решение Совета</w:t>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 xml:space="preserve">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25 .12.2015 г.  № 13 «О бюджете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 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вести»№25 (30) от 26.10.2016г</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Решение №29 от 29.12.2016г</w:t>
      </w:r>
      <w:proofErr w:type="gramStart"/>
      <w:r w:rsidRPr="00942B98">
        <w:rPr>
          <w:rFonts w:ascii="Times New Roman" w:eastAsia="Calibri" w:hAnsi="Times New Roman" w:cs="Times New Roman"/>
          <w:sz w:val="20"/>
          <w:szCs w:val="20"/>
        </w:rPr>
        <w:t xml:space="preserve"> О</w:t>
      </w:r>
      <w:proofErr w:type="gramEnd"/>
      <w:r w:rsidRPr="00942B98">
        <w:rPr>
          <w:rFonts w:ascii="Times New Roman" w:eastAsia="Calibri" w:hAnsi="Times New Roman" w:cs="Times New Roman"/>
          <w:sz w:val="20"/>
          <w:szCs w:val="20"/>
        </w:rPr>
        <w:t xml:space="preserve"> внесении изменений  в решение Совета</w:t>
      </w:r>
      <w:r w:rsidRPr="00942B98">
        <w:rPr>
          <w:rFonts w:ascii="Times New Roman" w:eastAsia="Calibri" w:hAnsi="Times New Roman" w:cs="Times New Roman"/>
          <w:b/>
          <w:sz w:val="20"/>
          <w:szCs w:val="20"/>
        </w:rPr>
        <w:t xml:space="preserve"> </w:t>
      </w:r>
      <w:r w:rsidRPr="00942B98">
        <w:rPr>
          <w:rFonts w:ascii="Times New Roman" w:eastAsia="Calibri" w:hAnsi="Times New Roman" w:cs="Times New Roman"/>
          <w:sz w:val="20"/>
          <w:szCs w:val="20"/>
        </w:rPr>
        <w:t xml:space="preserve">депутатов </w:t>
      </w:r>
      <w:proofErr w:type="spellStart"/>
      <w:r w:rsidRPr="00942B98">
        <w:rPr>
          <w:rFonts w:ascii="Times New Roman" w:eastAsia="Calibri" w:hAnsi="Times New Roman" w:cs="Times New Roman"/>
          <w:sz w:val="20"/>
          <w:szCs w:val="20"/>
        </w:rPr>
        <w:t>Крутовского</w:t>
      </w:r>
      <w:proofErr w:type="spellEnd"/>
      <w:r w:rsidRPr="00942B98">
        <w:rPr>
          <w:rFonts w:ascii="Times New Roman" w:eastAsia="Calibri" w:hAnsi="Times New Roman" w:cs="Times New Roman"/>
          <w:sz w:val="20"/>
          <w:szCs w:val="20"/>
        </w:rPr>
        <w:t xml:space="preserve"> сельского поселения от 25 .12.2015 г.  № 13 «О бюджете муниципального образования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2016 год</w:t>
      </w:r>
      <w:proofErr w:type="gramStart"/>
      <w:r w:rsidRPr="00942B98">
        <w:rPr>
          <w:rFonts w:ascii="Times New Roman" w:eastAsia="Calibri" w:hAnsi="Times New Roman" w:cs="Times New Roman"/>
          <w:sz w:val="20"/>
          <w:szCs w:val="20"/>
        </w:rPr>
        <w:t>»(</w:t>
      </w:r>
      <w:proofErr w:type="gramEnd"/>
      <w:r w:rsidRPr="00942B98">
        <w:rPr>
          <w:rFonts w:ascii="Times New Roman" w:eastAsia="Calibri" w:hAnsi="Times New Roman" w:cs="Times New Roman"/>
          <w:sz w:val="20"/>
          <w:szCs w:val="20"/>
        </w:rPr>
        <w:t xml:space="preserve"> в редакции решение от 14.10.2016г № 14)                    </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 xml:space="preserve">  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вести»№29 (34) от30.12.2016г</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t>Решение №27 от 29.12.2016г</w:t>
      </w:r>
      <w:proofErr w:type="gramStart"/>
      <w:r w:rsidRPr="00942B98">
        <w:rPr>
          <w:rFonts w:ascii="Times New Roman" w:eastAsia="Calibri" w:hAnsi="Times New Roman" w:cs="Times New Roman"/>
          <w:sz w:val="20"/>
          <w:szCs w:val="20"/>
        </w:rPr>
        <w:t xml:space="preserve"> О</w:t>
      </w:r>
      <w:proofErr w:type="gramEnd"/>
      <w:r w:rsidRPr="00942B98">
        <w:rPr>
          <w:rFonts w:ascii="Times New Roman" w:eastAsia="Calibri" w:hAnsi="Times New Roman" w:cs="Times New Roman"/>
          <w:sz w:val="20"/>
          <w:szCs w:val="20"/>
        </w:rPr>
        <w:t xml:space="preserve"> бюджете муниципального образования </w:t>
      </w:r>
      <w:proofErr w:type="spellStart"/>
      <w:r w:rsidRPr="00942B98">
        <w:rPr>
          <w:rFonts w:ascii="Times New Roman" w:eastAsia="Calibri" w:hAnsi="Times New Roman" w:cs="Times New Roman"/>
          <w:sz w:val="20"/>
          <w:szCs w:val="20"/>
        </w:rPr>
        <w:t>Крутовское</w:t>
      </w:r>
      <w:proofErr w:type="spellEnd"/>
      <w:r w:rsidRPr="00942B98">
        <w:rPr>
          <w:rFonts w:ascii="Times New Roman" w:eastAsia="Calibri" w:hAnsi="Times New Roman" w:cs="Times New Roman"/>
          <w:sz w:val="20"/>
          <w:szCs w:val="20"/>
        </w:rPr>
        <w:t xml:space="preserve"> сельское поселение на 2017 год и на плановый период 2018 и 2019 годов  Опубликовано в газете «</w:t>
      </w:r>
      <w:proofErr w:type="spellStart"/>
      <w:r w:rsidRPr="00942B98">
        <w:rPr>
          <w:rFonts w:ascii="Times New Roman" w:eastAsia="Calibri" w:hAnsi="Times New Roman" w:cs="Times New Roman"/>
          <w:sz w:val="20"/>
          <w:szCs w:val="20"/>
        </w:rPr>
        <w:t>Крутовские</w:t>
      </w:r>
      <w:proofErr w:type="spellEnd"/>
      <w:r w:rsidRPr="00942B98">
        <w:rPr>
          <w:rFonts w:ascii="Times New Roman" w:eastAsia="Calibri" w:hAnsi="Times New Roman" w:cs="Times New Roman"/>
          <w:sz w:val="20"/>
          <w:szCs w:val="20"/>
        </w:rPr>
        <w:t xml:space="preserve"> вести»№29(34) от30.12.2016 г</w:t>
      </w: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942B98">
        <w:rPr>
          <w:rFonts w:ascii="Times New Roman" w:eastAsia="Calibri" w:hAnsi="Times New Roman" w:cs="Times New Roman"/>
          <w:sz w:val="20"/>
          <w:szCs w:val="20"/>
        </w:rPr>
        <w:lastRenderedPageBreak/>
        <w:t xml:space="preserve">  Старший менеджер                                                                </w:t>
      </w:r>
      <w:proofErr w:type="spellStart"/>
      <w:r w:rsidRPr="00942B98">
        <w:rPr>
          <w:rFonts w:ascii="Times New Roman" w:eastAsia="Calibri" w:hAnsi="Times New Roman" w:cs="Times New Roman"/>
          <w:sz w:val="20"/>
          <w:szCs w:val="20"/>
        </w:rPr>
        <w:t>О.Н.Васильева</w:t>
      </w:r>
      <w:proofErr w:type="spellEnd"/>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42BB" w:rsidRPr="009442BB" w:rsidRDefault="009442BB" w:rsidP="009442BB">
      <w:pPr>
        <w:tabs>
          <w:tab w:val="left" w:pos="9637"/>
        </w:tabs>
        <w:suppressAutoHyphens/>
        <w:spacing w:after="0" w:line="240" w:lineRule="auto"/>
        <w:ind w:right="-83"/>
        <w:jc w:val="center"/>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СОВЕТ ДЕПУТАТОВ       КРУТОВСКОГО СЕЛЬСКОГО ПОСЕЛЕНИЯ</w:t>
      </w:r>
    </w:p>
    <w:p w:rsidR="009442BB" w:rsidRPr="009442BB" w:rsidRDefault="009442BB" w:rsidP="009442BB">
      <w:pPr>
        <w:keepNext/>
        <w:tabs>
          <w:tab w:val="left" w:pos="9637"/>
        </w:tabs>
        <w:suppressAutoHyphens/>
        <w:spacing w:before="240" w:after="60" w:line="240" w:lineRule="auto"/>
        <w:ind w:left="-720" w:right="-83"/>
        <w:jc w:val="center"/>
        <w:outlineLvl w:val="0"/>
        <w:rPr>
          <w:rFonts w:ascii="Times New Roman" w:eastAsia="Times New Roman" w:hAnsi="Times New Roman" w:cs="Times New Roman"/>
          <w:b/>
          <w:bCs/>
          <w:kern w:val="32"/>
          <w:sz w:val="20"/>
          <w:szCs w:val="20"/>
          <w:lang w:eastAsia="ar-SA"/>
        </w:rPr>
      </w:pPr>
      <w:r w:rsidRPr="009442BB">
        <w:rPr>
          <w:rFonts w:ascii="Times New Roman" w:eastAsia="Times New Roman" w:hAnsi="Times New Roman" w:cs="Times New Roman"/>
          <w:b/>
          <w:bCs/>
          <w:kern w:val="32"/>
          <w:sz w:val="20"/>
          <w:szCs w:val="20"/>
          <w:lang w:eastAsia="ar-SA"/>
        </w:rPr>
        <w:t>РЕШЕНИЕ</w:t>
      </w:r>
    </w:p>
    <w:p w:rsidR="009442BB" w:rsidRPr="009442BB" w:rsidRDefault="009442BB" w:rsidP="009442BB">
      <w:pPr>
        <w:tabs>
          <w:tab w:val="left" w:pos="9637"/>
        </w:tabs>
        <w:suppressAutoHyphens/>
        <w:spacing w:after="0" w:line="240" w:lineRule="auto"/>
        <w:ind w:left="-720" w:right="-83"/>
        <w:jc w:val="center"/>
        <w:rPr>
          <w:rFonts w:ascii="Times New Roman" w:eastAsia="Times New Roman" w:hAnsi="Times New Roman" w:cs="Times New Roman"/>
          <w:sz w:val="20"/>
          <w:szCs w:val="20"/>
          <w:lang w:eastAsia="ar-SA"/>
        </w:rPr>
      </w:pPr>
    </w:p>
    <w:p w:rsidR="009442BB" w:rsidRPr="009442BB" w:rsidRDefault="009442BB" w:rsidP="009442BB">
      <w:pPr>
        <w:tabs>
          <w:tab w:val="left" w:pos="9637"/>
        </w:tabs>
        <w:suppressAutoHyphens/>
        <w:spacing w:after="0" w:line="240" w:lineRule="auto"/>
        <w:ind w:right="-83"/>
        <w:rPr>
          <w:rFonts w:ascii="Times New Roman" w:eastAsia="Times New Roman" w:hAnsi="Times New Roman" w:cs="Times New Roman"/>
          <w:color w:val="000000"/>
          <w:sz w:val="20"/>
          <w:szCs w:val="20"/>
          <w:lang w:eastAsia="ar-SA"/>
        </w:rPr>
      </w:pPr>
      <w:r w:rsidRPr="009442BB">
        <w:rPr>
          <w:rFonts w:ascii="Times New Roman" w:eastAsia="Times New Roman" w:hAnsi="Times New Roman" w:cs="Times New Roman"/>
          <w:sz w:val="20"/>
          <w:szCs w:val="20"/>
          <w:lang w:eastAsia="ar-SA"/>
        </w:rPr>
        <w:t xml:space="preserve"> от  31.05.2017г                                                                                       № 8</w:t>
      </w:r>
    </w:p>
    <w:p w:rsidR="009442BB" w:rsidRPr="009442BB" w:rsidRDefault="009442BB" w:rsidP="009442BB">
      <w:pPr>
        <w:autoSpaceDE w:val="0"/>
        <w:autoSpaceDN w:val="0"/>
        <w:adjustRightInd w:val="0"/>
        <w:spacing w:after="0" w:line="240" w:lineRule="auto"/>
        <w:ind w:right="4855"/>
        <w:rPr>
          <w:rFonts w:ascii="Arial" w:eastAsia="Times New Roman" w:hAnsi="Arial" w:cs="Arial"/>
          <w:b/>
          <w:bCs/>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73E4FBC" wp14:editId="0C85C98C">
                <wp:simplePos x="0" y="0"/>
                <wp:positionH relativeFrom="column">
                  <wp:posOffset>-2390140</wp:posOffset>
                </wp:positionH>
                <wp:positionV relativeFrom="paragraph">
                  <wp:posOffset>102870</wp:posOffset>
                </wp:positionV>
                <wp:extent cx="447675" cy="945515"/>
                <wp:effectExtent l="0" t="190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BB" w:rsidRDefault="009442BB" w:rsidP="009442BB">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88.2pt;margin-top:8.1pt;width:35.25pt;height:7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" stroked="f">
                <v:textbox>
                  <w:txbxContent>
                    <w:p w:rsidR="009442BB" w:rsidRDefault="009442BB" w:rsidP="009442BB">
                      <w:pPr>
                        <w:jc w:val="both"/>
                        <w:rPr>
                          <w:sz w:val="24"/>
                        </w:rPr>
                      </w:pPr>
                    </w:p>
                  </w:txbxContent>
                </v:textbox>
              </v:shape>
            </w:pict>
          </mc:Fallback>
        </mc:AlternateContent>
      </w:r>
      <w:r w:rsidRPr="009442BB">
        <w:rPr>
          <w:rFonts w:ascii="Times New Roman" w:eastAsia="Times New Roman" w:hAnsi="Times New Roman" w:cs="Times New Roman"/>
          <w:sz w:val="20"/>
          <w:szCs w:val="20"/>
          <w:lang w:eastAsia="ar-SA"/>
        </w:rPr>
        <w:t xml:space="preserve">Об исполнении бюджета  муниципального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0391C911" wp14:editId="0ADB566A">
                <wp:simplePos x="0" y="0"/>
                <wp:positionH relativeFrom="column">
                  <wp:posOffset>-1304290</wp:posOffset>
                </wp:positionH>
                <wp:positionV relativeFrom="paragraph">
                  <wp:posOffset>31750</wp:posOffset>
                </wp:positionV>
                <wp:extent cx="90805" cy="90805"/>
                <wp:effectExtent l="0" t="0" r="23495" b="234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9442BB" w:rsidRDefault="009442BB" w:rsidP="00944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102.7pt;margin-top: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">
                <v:textbox>
                  <w:txbxContent>
                    <w:p w:rsidR="009442BB" w:rsidRDefault="009442BB" w:rsidP="009442BB"/>
                  </w:txbxContent>
                </v:textbox>
              </v:shape>
            </w:pict>
          </mc:Fallback>
        </mc:AlternateContent>
      </w:r>
      <w:r w:rsidRPr="009442BB">
        <w:rPr>
          <w:rFonts w:ascii="Times New Roman" w:eastAsia="Times New Roman" w:hAnsi="Times New Roman" w:cs="Times New Roman"/>
          <w:sz w:val="20"/>
          <w:szCs w:val="20"/>
          <w:lang w:eastAsia="ar-SA"/>
        </w:rPr>
        <w:t>за первый квартал 2017 года</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Заслушав и обсудив информацию старшего менеджера Администрации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w:t>
      </w:r>
      <w:proofErr w:type="spellStart"/>
      <w:r w:rsidRPr="009442BB">
        <w:rPr>
          <w:rFonts w:ascii="Times New Roman" w:eastAsia="Times New Roman" w:hAnsi="Times New Roman" w:cs="Times New Roman"/>
          <w:sz w:val="20"/>
          <w:szCs w:val="20"/>
          <w:lang w:eastAsia="ar-SA"/>
        </w:rPr>
        <w:t>О.Н.Васильеву</w:t>
      </w:r>
      <w:proofErr w:type="spellEnd"/>
      <w:r w:rsidRPr="009442BB">
        <w:rPr>
          <w:rFonts w:ascii="Times New Roman" w:eastAsia="Times New Roman" w:hAnsi="Times New Roman" w:cs="Times New Roman"/>
          <w:sz w:val="20"/>
          <w:szCs w:val="20"/>
          <w:lang w:eastAsia="ar-SA"/>
        </w:rPr>
        <w:t xml:space="preserve"> об исполнении бюджета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за первый квартал 2017 года»  Совет депутатов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w:t>
      </w:r>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p>
    <w:p w:rsidR="009442BB" w:rsidRPr="009442BB" w:rsidRDefault="009442BB" w:rsidP="009442BB">
      <w:pPr>
        <w:suppressAutoHyphens/>
        <w:autoSpaceDE w:val="0"/>
        <w:autoSpaceDN w:val="0"/>
        <w:adjustRightInd w:val="0"/>
        <w:spacing w:after="0" w:line="240" w:lineRule="auto"/>
        <w:ind w:firstLine="540"/>
        <w:jc w:val="both"/>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РЕШИЛ:</w:t>
      </w:r>
    </w:p>
    <w:p w:rsidR="009442BB" w:rsidRPr="009442BB" w:rsidRDefault="009442BB" w:rsidP="009442BB">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1. Отчет об исполнении бюджета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за первый квартал 2017 </w:t>
      </w:r>
      <w:proofErr w:type="gramStart"/>
      <w:r w:rsidRPr="009442BB">
        <w:rPr>
          <w:rFonts w:ascii="Times New Roman" w:eastAsia="Times New Roman" w:hAnsi="Times New Roman" w:cs="Times New Roman"/>
          <w:sz w:val="20"/>
          <w:szCs w:val="20"/>
          <w:lang w:eastAsia="ar-SA"/>
        </w:rPr>
        <w:t>год</w:t>
      </w:r>
      <w:proofErr w:type="gramEnd"/>
      <w:r w:rsidRPr="009442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B8ECDB1" wp14:editId="5075C715">
                <wp:simplePos x="0" y="0"/>
                <wp:positionH relativeFrom="column">
                  <wp:posOffset>-1113790</wp:posOffset>
                </wp:positionH>
                <wp:positionV relativeFrom="paragraph">
                  <wp:posOffset>31750</wp:posOffset>
                </wp:positionV>
                <wp:extent cx="90805" cy="90805"/>
                <wp:effectExtent l="9525" t="12065" r="13970"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9442BB" w:rsidRDefault="009442BB" w:rsidP="00944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87.7pt;margin-top:2.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0tMgIAAFQ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">
                <v:textbox>
                  <w:txbxContent>
                    <w:p w:rsidR="009442BB" w:rsidRDefault="009442BB" w:rsidP="009442BB"/>
                  </w:txbxContent>
                </v:textbox>
              </v:shape>
            </w:pict>
          </mc:Fallback>
        </mc:AlternateContent>
      </w:r>
      <w:r w:rsidRPr="009442BB">
        <w:rPr>
          <w:rFonts w:ascii="Times New Roman" w:eastAsia="Times New Roman" w:hAnsi="Times New Roman" w:cs="Times New Roman"/>
          <w:sz w:val="20"/>
          <w:szCs w:val="20"/>
          <w:lang w:eastAsia="ar-SA"/>
        </w:rPr>
        <w:t xml:space="preserve">а  Совет депутатов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принять к сведению </w:t>
      </w:r>
      <w:proofErr w:type="spellStart"/>
      <w:r w:rsidRPr="009442BB">
        <w:rPr>
          <w:rFonts w:ascii="Times New Roman" w:eastAsia="Times New Roman" w:hAnsi="Times New Roman" w:cs="Times New Roman"/>
          <w:sz w:val="20"/>
          <w:szCs w:val="20"/>
          <w:lang w:eastAsia="ar-SA"/>
        </w:rPr>
        <w:t>соглассно</w:t>
      </w:r>
      <w:proofErr w:type="spellEnd"/>
      <w:r w:rsidRPr="009442BB">
        <w:rPr>
          <w:rFonts w:ascii="Times New Roman" w:eastAsia="Times New Roman" w:hAnsi="Times New Roman" w:cs="Times New Roman"/>
          <w:sz w:val="20"/>
          <w:szCs w:val="20"/>
          <w:lang w:eastAsia="ar-SA"/>
        </w:rPr>
        <w:t xml:space="preserve"> приложениям №1,2,3,4..</w:t>
      </w:r>
    </w:p>
    <w:p w:rsidR="009442BB" w:rsidRPr="009442BB" w:rsidRDefault="009442BB" w:rsidP="009442BB">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2.</w:t>
      </w:r>
      <w:r w:rsidRPr="009442BB">
        <w:rPr>
          <w:rFonts w:ascii="Times New Roman" w:eastAsia="Times New Roman" w:hAnsi="Times New Roman" w:cs="Times New Roman"/>
          <w:sz w:val="20"/>
          <w:szCs w:val="20"/>
          <w:lang w:eastAsia="ru-RU"/>
        </w:rPr>
        <w:t xml:space="preserve"> </w:t>
      </w:r>
      <w:proofErr w:type="gramStart"/>
      <w:r w:rsidRPr="009442BB">
        <w:rPr>
          <w:rFonts w:ascii="Times New Roman" w:eastAsia="Times New Roman" w:hAnsi="Times New Roman" w:cs="Times New Roman"/>
          <w:sz w:val="20"/>
          <w:szCs w:val="20"/>
          <w:lang w:eastAsia="ar-SA"/>
        </w:rPr>
        <w:t xml:space="preserve">Настоящее решение вступает в силу с момента его подписания Главой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и подлежит размещению на странице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на официальном сайте муниципального образования «</w:t>
      </w:r>
      <w:proofErr w:type="spellStart"/>
      <w:r w:rsidRPr="009442BB">
        <w:rPr>
          <w:rFonts w:ascii="Times New Roman" w:eastAsia="Times New Roman" w:hAnsi="Times New Roman" w:cs="Times New Roman"/>
          <w:sz w:val="20"/>
          <w:szCs w:val="20"/>
          <w:lang w:eastAsia="ar-SA"/>
        </w:rPr>
        <w:t>Велижский</w:t>
      </w:r>
      <w:proofErr w:type="spellEnd"/>
      <w:r w:rsidRPr="009442BB">
        <w:rPr>
          <w:rFonts w:ascii="Times New Roman" w:eastAsia="Times New Roman" w:hAnsi="Times New Roman" w:cs="Times New Roman"/>
          <w:sz w:val="20"/>
          <w:szCs w:val="20"/>
          <w:lang w:eastAsia="ar-SA"/>
        </w:rPr>
        <w:t xml:space="preserve"> район» в сети Интернет и обнародованию в местах для  обнародованию нормативно правовых актов, опубликованию муниципальной газете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roofErr w:type="spellStart"/>
      <w:r w:rsidRPr="009442BB">
        <w:rPr>
          <w:rFonts w:ascii="Times New Roman" w:eastAsia="Times New Roman" w:hAnsi="Times New Roman" w:cs="Times New Roman"/>
          <w:sz w:val="20"/>
          <w:szCs w:val="20"/>
          <w:lang w:eastAsia="ar-SA"/>
        </w:rPr>
        <w:t>Крутовские</w:t>
      </w:r>
      <w:proofErr w:type="spellEnd"/>
      <w:r w:rsidRPr="009442BB">
        <w:rPr>
          <w:rFonts w:ascii="Times New Roman" w:eastAsia="Times New Roman" w:hAnsi="Times New Roman" w:cs="Times New Roman"/>
          <w:sz w:val="20"/>
          <w:szCs w:val="20"/>
          <w:lang w:eastAsia="ar-SA"/>
        </w:rPr>
        <w:t xml:space="preserve"> вести» </w:t>
      </w:r>
      <w:proofErr w:type="gramEnd"/>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both"/>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Глава муниципального образования</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roofErr w:type="spellStart"/>
      <w:r w:rsidRPr="009442BB">
        <w:rPr>
          <w:rFonts w:ascii="Times New Roman" w:eastAsia="Times New Roman" w:hAnsi="Times New Roman" w:cs="Times New Roman"/>
          <w:sz w:val="20"/>
          <w:szCs w:val="20"/>
          <w:lang w:eastAsia="ar-SA"/>
        </w:rPr>
        <w:t>М.В.Васильева</w:t>
      </w:r>
      <w:proofErr w:type="spellEnd"/>
    </w:p>
    <w:p w:rsidR="009442BB" w:rsidRPr="009442BB" w:rsidRDefault="009442BB" w:rsidP="009442BB">
      <w:pPr>
        <w:suppressAutoHyphens/>
        <w:spacing w:after="0" w:line="240" w:lineRule="auto"/>
        <w:ind w:firstLine="711"/>
        <w:jc w:val="both"/>
        <w:rPr>
          <w:rFonts w:ascii="Times New Roman" w:eastAsia="Times New Roman" w:hAnsi="Times New Roman" w:cs="Times New Roman"/>
          <w:sz w:val="20"/>
          <w:szCs w:val="20"/>
          <w:lang w:eastAsia="ar-SA"/>
        </w:rPr>
      </w:pPr>
    </w:p>
    <w:p w:rsidR="009442BB" w:rsidRPr="009442BB" w:rsidRDefault="009442BB" w:rsidP="009442BB">
      <w:pPr>
        <w:spacing w:after="0" w:line="240" w:lineRule="auto"/>
        <w:rPr>
          <w:rFonts w:ascii="Times New Roman" w:eastAsia="Times New Roman" w:hAnsi="Times New Roman" w:cs="Times New Roman"/>
          <w:b/>
          <w:sz w:val="20"/>
          <w:szCs w:val="20"/>
          <w:lang w:eastAsia="ru-RU"/>
        </w:rPr>
      </w:pPr>
      <w:r w:rsidRPr="009442BB">
        <w:rPr>
          <w:rFonts w:ascii="Times New Roman" w:eastAsia="Times New Roman" w:hAnsi="Times New Roman" w:cs="Times New Roman"/>
          <w:b/>
          <w:sz w:val="20"/>
          <w:szCs w:val="20"/>
          <w:lang w:eastAsia="ru-RU"/>
        </w:rPr>
        <w:t xml:space="preserve">               </w:t>
      </w:r>
    </w:p>
    <w:p w:rsidR="009442BB" w:rsidRPr="009442BB" w:rsidRDefault="009442BB" w:rsidP="009442BB">
      <w:pPr>
        <w:spacing w:after="0" w:line="240" w:lineRule="auto"/>
        <w:rPr>
          <w:rFonts w:ascii="Times New Roman" w:eastAsia="Times New Roman" w:hAnsi="Times New Roman" w:cs="Times New Roman"/>
          <w:b/>
          <w:sz w:val="20"/>
          <w:szCs w:val="20"/>
          <w:lang w:eastAsia="ru-RU"/>
        </w:rPr>
      </w:pPr>
      <w:r w:rsidRPr="009442BB">
        <w:rPr>
          <w:rFonts w:ascii="Times New Roman" w:eastAsia="Times New Roman" w:hAnsi="Times New Roman" w:cs="Times New Roman"/>
          <w:b/>
          <w:sz w:val="20"/>
          <w:szCs w:val="20"/>
          <w:lang w:eastAsia="ru-RU"/>
        </w:rPr>
        <w:t xml:space="preserve">                    Исполнение доходы местного бюджета, за исключением</w:t>
      </w:r>
    </w:p>
    <w:p w:rsidR="009442BB" w:rsidRPr="009442BB" w:rsidRDefault="009442BB" w:rsidP="009442BB">
      <w:pPr>
        <w:spacing w:after="0" w:line="240" w:lineRule="auto"/>
        <w:rPr>
          <w:rFonts w:ascii="Times New Roman" w:eastAsia="Times New Roman" w:hAnsi="Times New Roman" w:cs="Times New Roman"/>
          <w:b/>
          <w:sz w:val="20"/>
          <w:szCs w:val="20"/>
          <w:lang w:eastAsia="ru-RU"/>
        </w:rPr>
      </w:pPr>
      <w:r w:rsidRPr="009442BB">
        <w:rPr>
          <w:rFonts w:ascii="Times New Roman" w:eastAsia="Times New Roman" w:hAnsi="Times New Roman" w:cs="Times New Roman"/>
          <w:b/>
          <w:sz w:val="20"/>
          <w:szCs w:val="20"/>
          <w:lang w:eastAsia="ru-RU"/>
        </w:rPr>
        <w:t xml:space="preserve">                                     безвозмездных поступлений на 2017 год </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b/>
          <w:sz w:val="20"/>
          <w:szCs w:val="20"/>
          <w:lang w:eastAsia="ru-RU"/>
        </w:rPr>
        <w:tab/>
      </w:r>
      <w:r w:rsidRPr="009442BB">
        <w:rPr>
          <w:rFonts w:ascii="Times New Roman" w:eastAsia="Times New Roman" w:hAnsi="Times New Roman" w:cs="Times New Roman"/>
          <w:sz w:val="20"/>
          <w:szCs w:val="20"/>
          <w:lang w:eastAsia="ru-RU"/>
        </w:rPr>
        <w:t>Приложение № 1</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 xml:space="preserve">   </w:t>
      </w:r>
    </w:p>
    <w:p w:rsidR="009442BB" w:rsidRPr="009442BB" w:rsidRDefault="009442BB" w:rsidP="009442BB">
      <w:pPr>
        <w:tabs>
          <w:tab w:val="left" w:pos="7025"/>
        </w:tabs>
        <w:spacing w:after="0" w:line="240" w:lineRule="auto"/>
        <w:rPr>
          <w:rFonts w:ascii="Times New Roman" w:eastAsia="Times New Roman" w:hAnsi="Times New Roman" w:cs="Times New Roman"/>
          <w:b/>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 xml:space="preserve">                                                                                                                         (тыс. рублей)</w:t>
      </w:r>
    </w:p>
    <w:tbl>
      <w:tblPr>
        <w:tblW w:w="8930" w:type="dxa"/>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969"/>
        <w:gridCol w:w="992"/>
        <w:gridCol w:w="851"/>
        <w:gridCol w:w="850"/>
      </w:tblGrid>
      <w:tr w:rsidR="009442BB" w:rsidRPr="009442BB" w:rsidTr="009132D6">
        <w:tc>
          <w:tcPr>
            <w:tcW w:w="2268" w:type="dxa"/>
            <w:vAlign w:val="center"/>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Код  БК</w:t>
            </w:r>
          </w:p>
        </w:tc>
        <w:tc>
          <w:tcPr>
            <w:tcW w:w="3969" w:type="dxa"/>
            <w:vAlign w:val="center"/>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Наименование группы, подгруппы и статьи доходов</w:t>
            </w:r>
          </w:p>
        </w:tc>
        <w:tc>
          <w:tcPr>
            <w:tcW w:w="992" w:type="dxa"/>
            <w:vAlign w:val="center"/>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Утвержденные назначения</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 г</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исполнения к году</w:t>
            </w:r>
          </w:p>
        </w:tc>
      </w:tr>
    </w:tbl>
    <w:p w:rsidR="009442BB" w:rsidRPr="009442BB" w:rsidRDefault="009442BB" w:rsidP="009442BB">
      <w:pPr>
        <w:tabs>
          <w:tab w:val="left" w:pos="1980"/>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r>
    </w:p>
    <w:tbl>
      <w:tblPr>
        <w:tblW w:w="8930" w:type="dxa"/>
        <w:tblInd w:w="392" w:type="dxa"/>
        <w:tblLayout w:type="fixed"/>
        <w:tblLook w:val="0000" w:firstRow="0" w:lastRow="0" w:firstColumn="0" w:lastColumn="0" w:noHBand="0" w:noVBand="0"/>
      </w:tblPr>
      <w:tblGrid>
        <w:gridCol w:w="2268"/>
        <w:gridCol w:w="3969"/>
        <w:gridCol w:w="992"/>
        <w:gridCol w:w="851"/>
        <w:gridCol w:w="850"/>
      </w:tblGrid>
      <w:tr w:rsidR="009442BB" w:rsidRPr="009442BB" w:rsidTr="009132D6">
        <w:trPr>
          <w:cantSplit/>
          <w:tblHeader/>
        </w:trPr>
        <w:tc>
          <w:tcPr>
            <w:tcW w:w="2268" w:type="dxa"/>
            <w:tcBorders>
              <w:top w:val="single" w:sz="4" w:space="0" w:color="000000"/>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w:t>
            </w:r>
          </w:p>
        </w:tc>
        <w:tc>
          <w:tcPr>
            <w:tcW w:w="3969" w:type="dxa"/>
            <w:tcBorders>
              <w:top w:val="single" w:sz="4" w:space="0" w:color="000000"/>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1 00 00000 00 0000 000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НАЛОГОВЫЕ И НЕНАЛОГОВЫЕ ДОХОДЫ</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569,0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248,2</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43,6</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1 01 00000 00 0000 000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ПРИБЫЛЬ, ДОХОДЫ</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217,4</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39,8</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18,3</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1 01 02000 01 0000 110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 на доходы физических лиц</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217,4</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39,8</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18,3</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1 03 00000 00 0000 000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177,2</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44,5</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25,1</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1 03 02000 01 0000 110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177,2</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44,5</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25,1</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lastRenderedPageBreak/>
              <w:t>1 05 00000 00 0000 000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СОВОКУПНЫЙ ДОХОД</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127,7</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161,0</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126,1</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1 05 03000 01 0000 110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Единый сельскохозяйственный налог</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127,7</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161,0</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126,1</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1 06 00000 00 0000 000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НАЛОГИ НА ИМУЩЕСТВО</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46,7</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2,9</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6,2</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1 06 01000 00 0000 110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Налог на имущество физических лиц</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2,5</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1 06 06000 00 0000 110</w:t>
            </w:r>
          </w:p>
        </w:tc>
        <w:tc>
          <w:tcPr>
            <w:tcW w:w="3969"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 xml:space="preserve">Земельный налог </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44,2</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2,9</w:t>
            </w: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6,6</w:t>
            </w:r>
          </w:p>
        </w:tc>
      </w:tr>
      <w:tr w:rsidR="009442BB" w:rsidRPr="009442BB" w:rsidTr="009132D6">
        <w:trPr>
          <w:cantSplit/>
        </w:trPr>
        <w:tc>
          <w:tcPr>
            <w:tcW w:w="2268" w:type="dxa"/>
            <w:tcBorders>
              <w:left w:val="single" w:sz="4" w:space="0" w:color="000000"/>
              <w:bottom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1 16 00000 00 0000 000</w:t>
            </w:r>
          </w:p>
        </w:tc>
        <w:tc>
          <w:tcPr>
            <w:tcW w:w="3969" w:type="dxa"/>
            <w:tcBorders>
              <w:left w:val="single" w:sz="4" w:space="0" w:color="000000"/>
              <w:bottom w:val="single" w:sz="4" w:space="0" w:color="000000"/>
            </w:tcBorders>
            <w:vAlign w:val="center"/>
          </w:tcPr>
          <w:p w:rsidR="009442BB" w:rsidRPr="009442BB" w:rsidRDefault="009442BB" w:rsidP="009442BB">
            <w:pPr>
              <w:spacing w:after="60" w:line="240" w:lineRule="auto"/>
              <w:jc w:val="center"/>
              <w:outlineLvl w:val="1"/>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ШТРАФЫ, САНКЦИИ, ВОЗМЕЩЕНИЕ УЩЕРБА</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9132D6">
        <w:trPr>
          <w:cantSplit/>
        </w:trPr>
        <w:tc>
          <w:tcPr>
            <w:tcW w:w="2268" w:type="dxa"/>
            <w:tcBorders>
              <w:left w:val="single" w:sz="4" w:space="0" w:color="000000"/>
              <w:bottom w:val="single" w:sz="4" w:space="0" w:color="000000"/>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1 16 51040 02 0000 140</w:t>
            </w:r>
          </w:p>
        </w:tc>
        <w:tc>
          <w:tcPr>
            <w:tcW w:w="3969" w:type="dxa"/>
            <w:tcBorders>
              <w:left w:val="single" w:sz="4" w:space="0" w:color="000000"/>
              <w:bottom w:val="single" w:sz="4" w:space="0" w:color="auto"/>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9132D6">
        <w:trPr>
          <w:cantSplit/>
        </w:trPr>
        <w:tc>
          <w:tcPr>
            <w:tcW w:w="2268" w:type="dxa"/>
            <w:tcBorders>
              <w:left w:val="single" w:sz="4" w:space="0" w:color="000000"/>
              <w:bottom w:val="single" w:sz="4" w:space="0" w:color="000000"/>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1 17 00000 00 0000 000</w:t>
            </w:r>
          </w:p>
        </w:tc>
        <w:tc>
          <w:tcPr>
            <w:tcW w:w="3969" w:type="dxa"/>
            <w:tcBorders>
              <w:left w:val="single" w:sz="4" w:space="0" w:color="000000"/>
              <w:bottom w:val="single" w:sz="4" w:space="0" w:color="auto"/>
            </w:tcBorders>
            <w:vAlign w:val="center"/>
          </w:tcPr>
          <w:p w:rsidR="009442BB" w:rsidRPr="009442BB" w:rsidRDefault="009442BB" w:rsidP="009442BB">
            <w:pPr>
              <w:spacing w:after="0" w:line="240" w:lineRule="auto"/>
              <w:jc w:val="both"/>
              <w:rPr>
                <w:rFonts w:ascii="Times New Roman" w:eastAsia="Times New Roman" w:hAnsi="Times New Roman" w:cs="Times New Roman"/>
                <w:bCs/>
                <w:iCs/>
                <w:sz w:val="20"/>
                <w:szCs w:val="20"/>
                <w:lang w:eastAsia="ru-RU"/>
              </w:rPr>
            </w:pPr>
            <w:r w:rsidRPr="009442BB">
              <w:rPr>
                <w:rFonts w:ascii="Times New Roman" w:eastAsia="Times New Roman" w:hAnsi="Times New Roman" w:cs="Times New Roman"/>
                <w:bCs/>
                <w:iCs/>
                <w:sz w:val="20"/>
                <w:szCs w:val="20"/>
                <w:lang w:eastAsia="ru-RU"/>
              </w:rPr>
              <w:t>ПРОЧИЕ НЕНАЛОГОВЫЕ ДОХОДЫ</w:t>
            </w:r>
          </w:p>
        </w:tc>
        <w:tc>
          <w:tcPr>
            <w:tcW w:w="992" w:type="dxa"/>
            <w:tcBorders>
              <w:left w:val="single" w:sz="4" w:space="0" w:color="000000"/>
              <w:bottom w:val="single" w:sz="4" w:space="0" w:color="000000"/>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000000"/>
              <w:bottom w:val="single" w:sz="4" w:space="0" w:color="000000"/>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r w:rsidR="009442BB" w:rsidRPr="009442BB" w:rsidTr="009132D6">
        <w:trPr>
          <w:cantSplit/>
        </w:trPr>
        <w:tc>
          <w:tcPr>
            <w:tcW w:w="2268" w:type="dxa"/>
            <w:tcBorders>
              <w:left w:val="single" w:sz="4" w:space="0" w:color="000000"/>
              <w:bottom w:val="single" w:sz="4" w:space="0" w:color="auto"/>
              <w:right w:val="single" w:sz="4" w:space="0" w:color="auto"/>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1 17 01050 10 0000 180</w:t>
            </w:r>
          </w:p>
        </w:tc>
        <w:tc>
          <w:tcPr>
            <w:tcW w:w="396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tabs>
                <w:tab w:val="left" w:pos="7215"/>
              </w:tabs>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992" w:type="dxa"/>
            <w:tcBorders>
              <w:top w:val="single" w:sz="4" w:space="0" w:color="000000"/>
              <w:left w:val="single" w:sz="4" w:space="0" w:color="auto"/>
              <w:bottom w:val="single" w:sz="4" w:space="0" w:color="auto"/>
              <w:right w:val="single" w:sz="4" w:space="0" w:color="000000"/>
            </w:tcBorders>
            <w:vAlign w:val="bottom"/>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0,00</w:t>
            </w:r>
          </w:p>
        </w:tc>
        <w:tc>
          <w:tcPr>
            <w:tcW w:w="851" w:type="dxa"/>
            <w:tcBorders>
              <w:top w:val="single" w:sz="4" w:space="0" w:color="000000"/>
              <w:left w:val="single" w:sz="4" w:space="0" w:color="auto"/>
              <w:bottom w:val="single" w:sz="4" w:space="0" w:color="auto"/>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auto"/>
              <w:bottom w:val="single" w:sz="4" w:space="0" w:color="auto"/>
              <w:right w:val="single" w:sz="4" w:space="0" w:color="000000"/>
            </w:tcBorders>
          </w:tcPr>
          <w:p w:rsidR="009442BB" w:rsidRPr="009442BB" w:rsidRDefault="009442BB" w:rsidP="009442BB">
            <w:pPr>
              <w:spacing w:after="0" w:line="240" w:lineRule="auto"/>
              <w:rPr>
                <w:rFonts w:ascii="Times New Roman" w:eastAsia="Times New Roman" w:hAnsi="Times New Roman" w:cs="Times New Roman"/>
                <w:sz w:val="20"/>
                <w:szCs w:val="20"/>
                <w:lang w:eastAsia="ru-RU"/>
              </w:rPr>
            </w:pPr>
          </w:p>
        </w:tc>
      </w:tr>
    </w:tbl>
    <w:p w:rsidR="009442BB" w:rsidRPr="009442BB" w:rsidRDefault="009442BB" w:rsidP="009442BB">
      <w:pPr>
        <w:widowControl w:val="0"/>
        <w:tabs>
          <w:tab w:val="left" w:pos="9540"/>
        </w:tabs>
        <w:suppressAutoHyphens/>
        <w:spacing w:after="0" w:line="240" w:lineRule="auto"/>
        <w:ind w:right="665"/>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b/>
          <w:sz w:val="20"/>
          <w:szCs w:val="20"/>
          <w:lang w:eastAsia="ru-RU"/>
        </w:rPr>
        <w:tab/>
      </w:r>
      <w:r w:rsidRPr="009442BB">
        <w:rPr>
          <w:rFonts w:ascii="Times New Roman" w:eastAsia="Times New Roman" w:hAnsi="Times New Roman" w:cs="Times New Roman"/>
          <w:sz w:val="20"/>
          <w:szCs w:val="20"/>
          <w:lang w:eastAsia="ru-RU"/>
        </w:rPr>
        <w:t>Приложение № 2</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tabs>
          <w:tab w:val="left" w:pos="7325"/>
        </w:tabs>
        <w:suppressAutoHyphens/>
        <w:spacing w:after="0" w:line="240" w:lineRule="auto"/>
        <w:contextualSpacing/>
        <w:rPr>
          <w:rFonts w:ascii="Times New Roman" w:eastAsia="Times New Roman" w:hAnsi="Times New Roman" w:cs="Times New Roman"/>
          <w:b/>
          <w:sz w:val="20"/>
          <w:szCs w:val="20"/>
          <w:lang w:eastAsia="ru-RU"/>
        </w:rPr>
      </w:pPr>
    </w:p>
    <w:p w:rsidR="009442BB" w:rsidRPr="009442BB" w:rsidRDefault="009442BB" w:rsidP="009442BB">
      <w:pPr>
        <w:suppressAutoHyphens/>
        <w:spacing w:after="0" w:line="240" w:lineRule="auto"/>
        <w:jc w:val="center"/>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 xml:space="preserve">Прогнозируемые безвозмездные поступления </w:t>
      </w:r>
      <w:proofErr w:type="gramStart"/>
      <w:r w:rsidRPr="009442BB">
        <w:rPr>
          <w:rFonts w:ascii="Times New Roman" w:eastAsia="Times New Roman" w:hAnsi="Times New Roman" w:cs="Times New Roman"/>
          <w:b/>
          <w:sz w:val="20"/>
          <w:szCs w:val="20"/>
          <w:lang w:eastAsia="ar-SA"/>
        </w:rPr>
        <w:t>в</w:t>
      </w:r>
      <w:proofErr w:type="gramEnd"/>
      <w:r w:rsidRPr="009442BB">
        <w:rPr>
          <w:rFonts w:ascii="Times New Roman" w:eastAsia="Times New Roman" w:hAnsi="Times New Roman" w:cs="Times New Roman"/>
          <w:b/>
          <w:sz w:val="20"/>
          <w:szCs w:val="20"/>
          <w:lang w:eastAsia="ar-SA"/>
        </w:rPr>
        <w:t xml:space="preserve"> местный</w:t>
      </w:r>
    </w:p>
    <w:p w:rsidR="009442BB" w:rsidRPr="009442BB" w:rsidRDefault="009442BB" w:rsidP="009442BB">
      <w:pPr>
        <w:suppressAutoHyphens/>
        <w:spacing w:after="0" w:line="240" w:lineRule="auto"/>
        <w:jc w:val="center"/>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бюджет на 2017 год</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418"/>
        <w:gridCol w:w="850"/>
        <w:gridCol w:w="851"/>
      </w:tblGrid>
      <w:tr w:rsidR="009442BB" w:rsidRPr="009442BB" w:rsidTr="009132D6">
        <w:tc>
          <w:tcPr>
            <w:tcW w:w="2410"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 xml:space="preserve">Код  </w:t>
            </w:r>
          </w:p>
        </w:tc>
        <w:tc>
          <w:tcPr>
            <w:tcW w:w="3969"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Наименование кода доходов бюджета</w:t>
            </w:r>
          </w:p>
        </w:tc>
        <w:tc>
          <w:tcPr>
            <w:tcW w:w="1418"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sz w:val="20"/>
                <w:szCs w:val="20"/>
                <w:lang w:eastAsia="ru-RU"/>
              </w:rPr>
              <w:t>Утвержденные назначения</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 г</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исполнения к году</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bl>
      <w:tblPr>
        <w:tblW w:w="9498" w:type="dxa"/>
        <w:tblInd w:w="108" w:type="dxa"/>
        <w:tblLayout w:type="fixed"/>
        <w:tblLook w:val="0000" w:firstRow="0" w:lastRow="0" w:firstColumn="0" w:lastColumn="0" w:noHBand="0" w:noVBand="0"/>
      </w:tblPr>
      <w:tblGrid>
        <w:gridCol w:w="2410"/>
        <w:gridCol w:w="3969"/>
        <w:gridCol w:w="1418"/>
        <w:gridCol w:w="850"/>
        <w:gridCol w:w="851"/>
      </w:tblGrid>
      <w:tr w:rsidR="009442BB" w:rsidRPr="009442BB" w:rsidTr="009132D6">
        <w:trPr>
          <w:cantSplit/>
          <w:tblHeader/>
        </w:trPr>
        <w:tc>
          <w:tcPr>
            <w:tcW w:w="2410" w:type="dxa"/>
            <w:tcBorders>
              <w:top w:val="single" w:sz="4" w:space="0" w:color="000000"/>
              <w:left w:val="single" w:sz="4" w:space="0" w:color="000000"/>
              <w:bottom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w:t>
            </w:r>
          </w:p>
        </w:tc>
        <w:tc>
          <w:tcPr>
            <w:tcW w:w="3969" w:type="dxa"/>
            <w:tcBorders>
              <w:top w:val="single" w:sz="4" w:space="0" w:color="000000"/>
              <w:left w:val="single" w:sz="4" w:space="0" w:color="000000"/>
              <w:bottom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w:t>
            </w:r>
          </w:p>
        </w:tc>
        <w:tc>
          <w:tcPr>
            <w:tcW w:w="1418" w:type="dxa"/>
            <w:tcBorders>
              <w:top w:val="single" w:sz="4" w:space="0" w:color="000000"/>
              <w:left w:val="single" w:sz="4" w:space="0" w:color="000000"/>
              <w:bottom w:val="single" w:sz="4" w:space="0" w:color="000000"/>
              <w:right w:val="single" w:sz="4" w:space="0" w:color="000000"/>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2 00 00000 00 0000 000</w:t>
            </w: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БЕЗВОЗМЕЗДНЫЕ ПОСТУПЛЕНИЯ</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1542,5</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385,4</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2 02 00000 00 0000 000</w:t>
            </w: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Безвозмездные поступления от других бюджетов бюджетной системы Российской Федерации</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1542,5</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385,4</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2 02 10000 00 0000 151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Дотации бюджетам бюджетной системы Российской Федерации</w:t>
            </w:r>
          </w:p>
        </w:tc>
        <w:tc>
          <w:tcPr>
            <w:tcW w:w="1418"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1507,3</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376,8</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2 02 15001 00 0000 151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Дотации на выравнивание бюджетной обеспеченности</w:t>
            </w:r>
          </w:p>
        </w:tc>
        <w:tc>
          <w:tcPr>
            <w:tcW w:w="1418"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1507,3</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376,8</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2 02 15001 10 0000 151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Дотации бюджетам сельских поселений на выравнивание бюджетной обеспеченности</w:t>
            </w:r>
          </w:p>
        </w:tc>
        <w:tc>
          <w:tcPr>
            <w:tcW w:w="1418"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1507,3</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376,8</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2 02 30000 00 0000 151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Субвенции бюджетам бюджетной системы Российской Федерации</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8,6</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24,4</w:t>
            </w: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2 02 35118 00 0000 151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Субвенции бюджетам на осуществление первичного воинского учета на территориях где отсутствуют военные комиссариаты </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8,6</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24,4</w:t>
            </w:r>
          </w:p>
        </w:tc>
      </w:tr>
      <w:tr w:rsidR="009442BB" w:rsidRPr="009442BB" w:rsidTr="0091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41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2 02 35118 10 0000 151</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3969"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0"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8,6</w:t>
            </w:r>
          </w:p>
        </w:tc>
        <w:tc>
          <w:tcPr>
            <w:tcW w:w="851"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24,4</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ar-SA"/>
        </w:rPr>
        <w:tab/>
      </w:r>
      <w:r w:rsidRPr="009442BB">
        <w:rPr>
          <w:rFonts w:ascii="Times New Roman" w:eastAsia="Times New Roman" w:hAnsi="Times New Roman" w:cs="Times New Roman"/>
          <w:sz w:val="20"/>
          <w:szCs w:val="20"/>
          <w:lang w:eastAsia="ru-RU"/>
        </w:rPr>
        <w:t>Приложение № 1</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lastRenderedPageBreak/>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tabs>
          <w:tab w:val="left" w:pos="5622"/>
        </w:tabs>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 xml:space="preserve">                   Распределение бюджетных ассигнований  по разделам, подразделам, </w:t>
      </w: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целевым статьям (муниципальным программам и непрограммным направлениям деятельности),  группа</w:t>
      </w:r>
      <w:proofErr w:type="gramStart"/>
      <w:r w:rsidRPr="009442BB">
        <w:rPr>
          <w:rFonts w:ascii="Times New Roman" w:eastAsia="Times New Roman" w:hAnsi="Times New Roman" w:cs="Times New Roman"/>
          <w:b/>
          <w:bCs/>
          <w:sz w:val="20"/>
          <w:szCs w:val="20"/>
          <w:lang w:eastAsia="ar-SA"/>
        </w:rPr>
        <w:t>м(</w:t>
      </w:r>
      <w:proofErr w:type="gramEnd"/>
      <w:r w:rsidRPr="009442BB">
        <w:rPr>
          <w:rFonts w:ascii="Times New Roman" w:eastAsia="Times New Roman" w:hAnsi="Times New Roman" w:cs="Times New Roman"/>
          <w:b/>
          <w:bCs/>
          <w:sz w:val="20"/>
          <w:szCs w:val="20"/>
          <w:lang w:eastAsia="ar-SA"/>
        </w:rPr>
        <w:t>группам и подгруппам) видов расходов классификации расходов бюджетов на 2017год</w:t>
      </w: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 xml:space="preserve">                                                                                                                                                    (тыс. рублей)</w:t>
      </w:r>
    </w:p>
    <w:tbl>
      <w:tblPr>
        <w:tblW w:w="964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425"/>
        <w:gridCol w:w="709"/>
        <w:gridCol w:w="1417"/>
        <w:gridCol w:w="1134"/>
        <w:gridCol w:w="851"/>
        <w:gridCol w:w="851"/>
        <w:gridCol w:w="851"/>
      </w:tblGrid>
      <w:tr w:rsidR="009442BB" w:rsidRPr="009442BB" w:rsidTr="009132D6">
        <w:trPr>
          <w:trHeight w:val="465"/>
          <w:tblHeader/>
        </w:trPr>
        <w:tc>
          <w:tcPr>
            <w:tcW w:w="3403" w:type="dxa"/>
            <w:vMerge w:val="restart"/>
            <w:tcBorders>
              <w:top w:val="single" w:sz="4" w:space="0" w:color="auto"/>
              <w:left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Наименование</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Функциональная классификация расходов</w:t>
            </w:r>
          </w:p>
        </w:tc>
        <w:tc>
          <w:tcPr>
            <w:tcW w:w="851" w:type="dxa"/>
            <w:vMerge w:val="restart"/>
            <w:tcBorders>
              <w:top w:val="single" w:sz="4" w:space="0" w:color="auto"/>
              <w:left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Утвержденные назначения</w:t>
            </w:r>
          </w:p>
        </w:tc>
        <w:tc>
          <w:tcPr>
            <w:tcW w:w="851" w:type="dxa"/>
            <w:tcBorders>
              <w:top w:val="single" w:sz="4" w:space="0" w:color="auto"/>
              <w:left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c>
          <w:tcPr>
            <w:tcW w:w="851" w:type="dxa"/>
            <w:tcBorders>
              <w:top w:val="single" w:sz="4" w:space="0" w:color="auto"/>
              <w:left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r>
      <w:tr w:rsidR="009442BB" w:rsidRPr="009442BB" w:rsidTr="009132D6">
        <w:trPr>
          <w:cantSplit/>
          <w:trHeight w:val="1429"/>
          <w:tblHeader/>
        </w:trPr>
        <w:tc>
          <w:tcPr>
            <w:tcW w:w="3403" w:type="dxa"/>
            <w:vMerge/>
            <w:tcBorders>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Раздел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Подраздел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Целевая статья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Вид  расходов</w:t>
            </w: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tc>
        <w:tc>
          <w:tcPr>
            <w:tcW w:w="851" w:type="dxa"/>
            <w:vMerge/>
            <w:tcBorders>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c>
          <w:tcPr>
            <w:tcW w:w="851" w:type="dxa"/>
            <w:tcBorders>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 г</w:t>
            </w:r>
          </w:p>
        </w:tc>
        <w:tc>
          <w:tcPr>
            <w:tcW w:w="851" w:type="dxa"/>
            <w:tcBorders>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исполнения к году</w:t>
            </w:r>
          </w:p>
        </w:tc>
      </w:tr>
      <w:tr w:rsidR="009442BB" w:rsidRPr="009442BB" w:rsidTr="009132D6">
        <w:trPr>
          <w:trHeight w:val="284"/>
          <w:tblHeader/>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6</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sz w:val="20"/>
                <w:szCs w:val="20"/>
                <w:lang w:eastAsia="ar-SA"/>
              </w:rPr>
              <w:t>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1571,7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374,8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23,8</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20,9</w:t>
            </w:r>
          </w:p>
        </w:tc>
      </w:tr>
      <w:tr w:rsidR="009442BB" w:rsidRPr="009442BB" w:rsidTr="009132D6">
        <w:trPr>
          <w:trHeight w:val="826"/>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Обеспечения деятельности высшего должностного лица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20,9</w:t>
            </w:r>
          </w:p>
        </w:tc>
      </w:tr>
      <w:tr w:rsidR="009442BB" w:rsidRPr="009442BB" w:rsidTr="009132D6">
        <w:trPr>
          <w:trHeight w:val="285"/>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iCs/>
                <w:sz w:val="20"/>
                <w:szCs w:val="20"/>
                <w:lang w:eastAsia="ar-SA"/>
              </w:rPr>
              <w:t>Глава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20,9</w:t>
            </w:r>
          </w:p>
        </w:tc>
      </w:tr>
      <w:tr w:rsidR="009442BB" w:rsidRPr="009442BB" w:rsidTr="009132D6">
        <w:trPr>
          <w:trHeight w:val="610"/>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20,9</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441,9</w:t>
            </w: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20,9</w:t>
            </w:r>
          </w:p>
        </w:tc>
      </w:tr>
      <w:tr w:rsidR="009442BB" w:rsidRPr="009442BB" w:rsidTr="009132D6">
        <w:trPr>
          <w:trHeight w:val="77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75 1 00 00140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Cs/>
                <w:sz w:val="20"/>
                <w:szCs w:val="20"/>
                <w:lang w:eastAsia="ar-SA"/>
              </w:rPr>
              <w:t>441,9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92,5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20,9</w:t>
            </w:r>
          </w:p>
        </w:tc>
      </w:tr>
      <w:tr w:rsidR="009442BB" w:rsidRPr="009442BB" w:rsidTr="009132D6">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Обеспечение деятельности законодательного (представительного) органа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76 0 00 00000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деятельности законодательного (представительного) органа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543"/>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iCs/>
                <w:sz w:val="20"/>
                <w:szCs w:val="20"/>
                <w:lang w:eastAsia="ar-SA"/>
              </w:rPr>
              <w:t>Расходы на обеспечение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77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549"/>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718"/>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423"/>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9442BB">
              <w:rPr>
                <w:rFonts w:ascii="Times New Roman" w:eastAsia="Times New Roman" w:hAnsi="Times New Roman" w:cs="Times New Roman"/>
                <w:sz w:val="20"/>
                <w:szCs w:val="20"/>
                <w:lang w:eastAsia="ar-SA"/>
              </w:rPr>
              <w:t xml:space="preserve"> ,</w:t>
            </w:r>
            <w:proofErr w:type="gramEnd"/>
            <w:r w:rsidRPr="009442BB">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bCs/>
                <w:iCs/>
                <w:sz w:val="20"/>
                <w:szCs w:val="20"/>
                <w:lang w:eastAsia="ar-SA"/>
              </w:rPr>
              <w:t>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Обеспечение деятельности высших исполнительных органов государственной власти субъектов Российской Федерации</w:t>
            </w:r>
            <w:proofErr w:type="gramStart"/>
            <w:r w:rsidRPr="009442BB">
              <w:rPr>
                <w:rFonts w:ascii="Times New Roman" w:eastAsia="Times New Roman" w:hAnsi="Times New Roman" w:cs="Times New Roman"/>
                <w:sz w:val="20"/>
                <w:szCs w:val="20"/>
                <w:lang w:eastAsia="ar-SA"/>
              </w:rPr>
              <w:t xml:space="preserve"> ,</w:t>
            </w:r>
            <w:proofErr w:type="gramEnd"/>
            <w:r w:rsidRPr="009442BB">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bCs/>
                <w:iCs/>
                <w:sz w:val="20"/>
                <w:szCs w:val="20"/>
                <w:lang w:eastAsia="ar-SA"/>
              </w:rPr>
              <w:t>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77 2 00 00000</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1040,2</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265,6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25,5</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743,8</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208,2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743,8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208,2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287,9</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56,7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19,7</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287,9</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56,7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19,7</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Уплата налогов, сборов и иных платежей </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77 2 00 00140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0,7</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val="en-US"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Обеспечение деятельности Контрольно-ревизионной комиссии муниципального образования «</w:t>
            </w:r>
            <w:proofErr w:type="spellStart"/>
            <w:r w:rsidRPr="009442BB">
              <w:rPr>
                <w:rFonts w:ascii="Times New Roman" w:eastAsia="Times New Roman" w:hAnsi="Times New Roman" w:cs="Times New Roman"/>
                <w:sz w:val="20"/>
                <w:szCs w:val="20"/>
                <w:lang w:eastAsia="ar-SA"/>
              </w:rPr>
              <w:t>Велижский</w:t>
            </w:r>
            <w:proofErr w:type="spellEnd"/>
            <w:r w:rsidRPr="009442BB">
              <w:rPr>
                <w:rFonts w:ascii="Times New Roman" w:eastAsia="Times New Roman" w:hAnsi="Times New Roman" w:cs="Times New Roman"/>
                <w:sz w:val="20"/>
                <w:szCs w:val="20"/>
                <w:lang w:eastAsia="ar-SA"/>
              </w:rPr>
              <w:t xml:space="preserve"> район»</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76 0 00 00000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обеспечение деятельности Контрольно-ревизионной комиссии муниципального образования «</w:t>
            </w:r>
            <w:proofErr w:type="spellStart"/>
            <w:r w:rsidRPr="009442BB">
              <w:rPr>
                <w:rFonts w:ascii="Times New Roman" w:eastAsia="Times New Roman" w:hAnsi="Times New Roman" w:cs="Times New Roman"/>
                <w:sz w:val="20"/>
                <w:szCs w:val="20"/>
                <w:lang w:eastAsia="ar-SA"/>
              </w:rPr>
              <w:t>Велижский</w:t>
            </w:r>
            <w:proofErr w:type="spellEnd"/>
            <w:r w:rsidRPr="009442BB">
              <w:rPr>
                <w:rFonts w:ascii="Times New Roman" w:eastAsia="Times New Roman" w:hAnsi="Times New Roman" w:cs="Times New Roman"/>
                <w:sz w:val="20"/>
                <w:szCs w:val="20"/>
                <w:lang w:eastAsia="ar-SA"/>
              </w:rPr>
              <w:t xml:space="preserve"> район»</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06</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16,6</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Резервные фонды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iCs/>
                <w:sz w:val="20"/>
                <w:szCs w:val="20"/>
                <w:lang w:eastAsia="ar-SA"/>
              </w:rPr>
              <w:t>Резервные фонды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iCs/>
                <w:sz w:val="20"/>
                <w:szCs w:val="20"/>
                <w:lang w:eastAsia="ar-SA"/>
              </w:rPr>
              <w:t xml:space="preserve">Расходы за счет средств резервного фонда Администрации </w:t>
            </w:r>
            <w:proofErr w:type="spellStart"/>
            <w:r w:rsidRPr="009442BB">
              <w:rPr>
                <w:rFonts w:ascii="Times New Roman" w:eastAsia="Times New Roman" w:hAnsi="Times New Roman" w:cs="Times New Roman"/>
                <w:iCs/>
                <w:sz w:val="20"/>
                <w:szCs w:val="20"/>
                <w:lang w:eastAsia="ar-SA"/>
              </w:rPr>
              <w:t>Крутовского</w:t>
            </w:r>
            <w:proofErr w:type="spellEnd"/>
            <w:r w:rsidRPr="009442BB">
              <w:rPr>
                <w:rFonts w:ascii="Times New Roman" w:eastAsia="Times New Roman" w:hAnsi="Times New Roman" w:cs="Times New Roman"/>
                <w:iCs/>
                <w:sz w:val="20"/>
                <w:szCs w:val="20"/>
                <w:lang w:eastAsia="ar-SA"/>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85 0 00 28880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iCs/>
                <w:sz w:val="20"/>
                <w:szCs w:val="20"/>
                <w:lang w:eastAsia="ar-SA"/>
              </w:rPr>
            </w:pPr>
            <w:r w:rsidRPr="009442BB">
              <w:rPr>
                <w:rFonts w:ascii="Times New Roman" w:eastAsia="Times New Roman" w:hAnsi="Times New Roman" w:cs="Times New Roman"/>
                <w:bCs/>
                <w:sz w:val="20"/>
                <w:szCs w:val="20"/>
                <w:lang w:eastAsia="ar-SA"/>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85 0 00 28880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sz w:val="20"/>
                <w:szCs w:val="20"/>
                <w:lang w:eastAsia="ar-SA"/>
              </w:rPr>
              <w:t>Резервные средства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85 0 00 28880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870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осуществление первичного воинского учета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Осуществление первичного воинского учёта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120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19,9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10,8</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02</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98 0 00 51180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Содержание автомобильных дорог  местного значения  на территории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Расходы по содержанию автомобильных дорог местного значения на территории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04</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09</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94 0 00 12000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177,2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267,9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78,3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29,2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Благоустройство</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267,9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78,3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29,2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 xml:space="preserve">МП «Создание условий обеспечение качественными услугами ЖКХ и благоустройство муниципального образования </w:t>
            </w:r>
            <w:proofErr w:type="spellStart"/>
            <w:r w:rsidRPr="009442BB">
              <w:rPr>
                <w:rFonts w:ascii="Times New Roman" w:eastAsia="Times New Roman" w:hAnsi="Times New Roman" w:cs="Times New Roman"/>
                <w:bCs/>
                <w:sz w:val="20"/>
                <w:szCs w:val="20"/>
                <w:lang w:eastAsia="ar-SA"/>
              </w:rPr>
              <w:t>Крутовское</w:t>
            </w:r>
            <w:proofErr w:type="spellEnd"/>
            <w:r w:rsidRPr="009442BB">
              <w:rPr>
                <w:rFonts w:ascii="Times New Roman" w:eastAsia="Times New Roman" w:hAnsi="Times New Roman" w:cs="Times New Roman"/>
                <w:bCs/>
                <w:sz w:val="20"/>
                <w:szCs w:val="20"/>
                <w:lang w:eastAsia="ar-SA"/>
              </w:rPr>
              <w:t xml:space="preserve"> сельское поселение</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15 0 00 00000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267,9</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78,3</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29,2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Подпрограмма «Уличное освещение»</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15 1 00 00000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Основное мероприятие «Расходы на оплату электроэнергии, потребленной на нужды уличного освещения»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15 1 01 00000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оплату электроэнергии потребленной на нужды уличного освещения</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15 1 01 12000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15 1 01 12000</w:t>
            </w: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162,9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66,5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31,2</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Основное мероприятие «Расходы на </w:t>
            </w:r>
            <w:r w:rsidRPr="009442BB">
              <w:rPr>
                <w:rFonts w:ascii="Times New Roman" w:eastAsia="Times New Roman" w:hAnsi="Times New Roman" w:cs="Times New Roman"/>
                <w:sz w:val="20"/>
                <w:szCs w:val="20"/>
                <w:lang w:eastAsia="ar-SA"/>
              </w:rPr>
              <w:lastRenderedPageBreak/>
              <w:t>содержание наружных сетей энергоснабжения уличного освещени</w:t>
            </w:r>
            <w:proofErr w:type="gramStart"/>
            <w:r w:rsidRPr="009442BB">
              <w:rPr>
                <w:rFonts w:ascii="Times New Roman" w:eastAsia="Times New Roman" w:hAnsi="Times New Roman" w:cs="Times New Roman"/>
                <w:sz w:val="20"/>
                <w:szCs w:val="20"/>
                <w:lang w:eastAsia="ar-SA"/>
              </w:rPr>
              <w:t>я(</w:t>
            </w:r>
            <w:proofErr w:type="gramEnd"/>
            <w:r w:rsidRPr="009442BB">
              <w:rPr>
                <w:rFonts w:ascii="Times New Roman" w:eastAsia="Times New Roman" w:hAnsi="Times New Roman" w:cs="Times New Roman"/>
                <w:sz w:val="20"/>
                <w:szCs w:val="20"/>
                <w:lang w:eastAsia="ar-SA"/>
              </w:rPr>
              <w:t>техобслуживание и расходные материалы»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Расходы по содержанию наружных сетей энергоснабжения уличного освещени</w:t>
            </w:r>
            <w:proofErr w:type="gramStart"/>
            <w:r w:rsidRPr="009442BB">
              <w:rPr>
                <w:rFonts w:ascii="Times New Roman" w:eastAsia="Times New Roman" w:hAnsi="Times New Roman" w:cs="Times New Roman"/>
                <w:sz w:val="20"/>
                <w:szCs w:val="20"/>
                <w:lang w:eastAsia="ar-SA"/>
              </w:rPr>
              <w:t>я(</w:t>
            </w:r>
            <w:proofErr w:type="gramEnd"/>
            <w:r w:rsidRPr="009442BB">
              <w:rPr>
                <w:rFonts w:ascii="Times New Roman" w:eastAsia="Times New Roman" w:hAnsi="Times New Roman" w:cs="Times New Roman"/>
                <w:sz w:val="20"/>
                <w:szCs w:val="20"/>
                <w:lang w:eastAsia="ar-SA"/>
              </w:rPr>
              <w:t>техобслуживание и расходные материалы</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Подпрограмма «Благоустройство мест захоронения»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Основное мероприятие «Содержание мест захоронений и памятных знаков»</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15 2 01 00000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по содержанию мест захоронения и памятных знаков</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15 2 0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Подпрограмма «Прочие мероприятия по благоустройству»</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15 3 01 00000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Расходы на прочие мероприятия по благоустройству</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14000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05</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03</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15 3 0</w:t>
            </w:r>
            <w:r w:rsidRPr="009442BB">
              <w:rPr>
                <w:rFonts w:ascii="Times New Roman" w:eastAsia="Times New Roman" w:hAnsi="Times New Roman" w:cs="Times New Roman"/>
                <w:sz w:val="20"/>
                <w:szCs w:val="20"/>
                <w:lang w:val="en-US" w:eastAsia="ar-SA"/>
              </w:rPr>
              <w:t>1</w:t>
            </w:r>
            <w:r w:rsidRPr="009442BB">
              <w:rPr>
                <w:rFonts w:ascii="Times New Roman" w:eastAsia="Times New Roman" w:hAnsi="Times New Roman" w:cs="Times New Roman"/>
                <w:sz w:val="20"/>
                <w:szCs w:val="20"/>
                <w:lang w:eastAsia="ar-SA"/>
              </w:rPr>
              <w:t xml:space="preserve"> 14000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240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11,8</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33,7</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b/>
                <w:bCs/>
                <w:sz w:val="20"/>
                <w:szCs w:val="20"/>
                <w:lang w:eastAsia="ar-SA"/>
              </w:rPr>
              <w:t>Социальная политика</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b/>
                <w:sz w:val="20"/>
                <w:szCs w:val="20"/>
                <w:lang w:val="en-US" w:eastAsia="ar-SA"/>
              </w:rPr>
              <w:t>10</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Доплаты к пенсиям, дополнительное пенсионное обеспечение</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10</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90 0 00 00000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 xml:space="preserve">Доплаты к пенсиям государственных служащих </w:t>
            </w:r>
            <w:r w:rsidRPr="009442BB">
              <w:rPr>
                <w:rFonts w:ascii="Times New Roman" w:eastAsia="Times New Roman" w:hAnsi="Times New Roman" w:cs="Times New Roman"/>
                <w:bCs/>
                <w:sz w:val="20"/>
                <w:szCs w:val="20"/>
                <w:lang w:eastAsia="ar-SA"/>
              </w:rPr>
              <w:lastRenderedPageBreak/>
              <w:t>субъекта Российской Федерации и муниципальных служащих</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sz w:val="20"/>
                <w:szCs w:val="20"/>
                <w:lang w:eastAsia="ar-SA"/>
              </w:rPr>
              <w:lastRenderedPageBreak/>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300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sz w:val="20"/>
                <w:szCs w:val="20"/>
                <w:lang w:eastAsia="ar-SA"/>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10 </w:t>
            </w:r>
          </w:p>
        </w:tc>
        <w:tc>
          <w:tcPr>
            <w:tcW w:w="709"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w:t>
            </w:r>
          </w:p>
        </w:tc>
        <w:tc>
          <w:tcPr>
            <w:tcW w:w="1417"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310</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59,5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14,9</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25,0</w:t>
            </w:r>
          </w:p>
        </w:tc>
      </w:tr>
      <w:tr w:rsidR="009442BB" w:rsidRPr="009442BB" w:rsidTr="009132D6">
        <w:trPr>
          <w:trHeight w:val="284"/>
        </w:trPr>
        <w:tc>
          <w:tcPr>
            <w:tcW w:w="3403"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Всего расходов</w:t>
            </w:r>
          </w:p>
        </w:tc>
        <w:tc>
          <w:tcPr>
            <w:tcW w:w="425"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jc w:val="center"/>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2111,5</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474,2</w:t>
            </w:r>
          </w:p>
        </w:tc>
        <w:tc>
          <w:tcPr>
            <w:tcW w:w="85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22,5</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ar-SA"/>
        </w:rPr>
        <w:tab/>
      </w:r>
      <w:r w:rsidRPr="009442BB">
        <w:rPr>
          <w:rFonts w:ascii="Times New Roman" w:eastAsia="Times New Roman" w:hAnsi="Times New Roman" w:cs="Times New Roman"/>
          <w:b/>
          <w:sz w:val="20"/>
          <w:szCs w:val="20"/>
          <w:lang w:eastAsia="ar-SA"/>
        </w:rPr>
        <w:t xml:space="preserve">                                                  </w:t>
      </w:r>
      <w:r w:rsidRPr="009442BB">
        <w:rPr>
          <w:rFonts w:ascii="Times New Roman" w:eastAsia="Times New Roman" w:hAnsi="Times New Roman" w:cs="Times New Roman"/>
          <w:sz w:val="20"/>
          <w:szCs w:val="20"/>
          <w:lang w:eastAsia="ru-RU"/>
        </w:rPr>
        <w:t>Приложение № 4</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к  решению Совета  депутатов</w:t>
      </w:r>
    </w:p>
    <w:p w:rsidR="009442BB" w:rsidRPr="009442BB" w:rsidRDefault="009442BB" w:rsidP="009442BB">
      <w:pPr>
        <w:suppressAutoHyphens/>
        <w:spacing w:after="0" w:line="240" w:lineRule="auto"/>
        <w:contextualSpacing/>
        <w:jc w:val="right"/>
        <w:rPr>
          <w:rFonts w:ascii="Times New Roman" w:eastAsia="Times New Roman" w:hAnsi="Times New Roman" w:cs="Times New Roman"/>
          <w:sz w:val="20"/>
          <w:szCs w:val="20"/>
          <w:lang w:eastAsia="ru-RU"/>
        </w:rPr>
      </w:pPr>
      <w:proofErr w:type="spellStart"/>
      <w:r w:rsidRPr="009442BB">
        <w:rPr>
          <w:rFonts w:ascii="Times New Roman" w:eastAsia="Times New Roman" w:hAnsi="Times New Roman" w:cs="Times New Roman"/>
          <w:sz w:val="20"/>
          <w:szCs w:val="20"/>
          <w:lang w:eastAsia="ru-RU"/>
        </w:rPr>
        <w:t>Крутовского</w:t>
      </w:r>
      <w:proofErr w:type="spellEnd"/>
      <w:r w:rsidRPr="009442BB">
        <w:rPr>
          <w:rFonts w:ascii="Times New Roman" w:eastAsia="Times New Roman" w:hAnsi="Times New Roman" w:cs="Times New Roman"/>
          <w:sz w:val="20"/>
          <w:szCs w:val="20"/>
          <w:lang w:eastAsia="ru-RU"/>
        </w:rPr>
        <w:t xml:space="preserve"> сельского поселения</w:t>
      </w:r>
    </w:p>
    <w:p w:rsidR="009442BB" w:rsidRPr="009442BB" w:rsidRDefault="009442BB" w:rsidP="009442BB">
      <w:pPr>
        <w:tabs>
          <w:tab w:val="left" w:pos="5998"/>
          <w:tab w:val="right" w:pos="9355"/>
        </w:tabs>
        <w:suppressAutoHyphens/>
        <w:spacing w:after="0" w:line="240" w:lineRule="auto"/>
        <w:contextualSpacing/>
        <w:rPr>
          <w:rFonts w:ascii="Times New Roman" w:eastAsia="Times New Roman" w:hAnsi="Times New Roman" w:cs="Times New Roman"/>
          <w:sz w:val="20"/>
          <w:szCs w:val="20"/>
          <w:lang w:eastAsia="ru-RU"/>
        </w:rPr>
      </w:pPr>
      <w:r w:rsidRPr="009442BB">
        <w:rPr>
          <w:rFonts w:ascii="Times New Roman" w:eastAsia="Times New Roman" w:hAnsi="Times New Roman" w:cs="Times New Roman"/>
          <w:sz w:val="20"/>
          <w:szCs w:val="20"/>
          <w:lang w:eastAsia="ru-RU"/>
        </w:rPr>
        <w:tab/>
        <w:t>от 31.05.2017г  №8</w:t>
      </w:r>
    </w:p>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 xml:space="preserve">                       Источники финансирования дефицита местного бюджета на 2017 год</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(тыс. рублей)</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4961"/>
        <w:gridCol w:w="1134"/>
        <w:gridCol w:w="1134"/>
      </w:tblGrid>
      <w:tr w:rsidR="009442BB" w:rsidRPr="009442BB" w:rsidTr="009132D6">
        <w:trPr>
          <w:trHeight w:val="1649"/>
        </w:trPr>
        <w:tc>
          <w:tcPr>
            <w:tcW w:w="2487" w:type="dxa"/>
            <w:vAlign w:val="center"/>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Код</w:t>
            </w:r>
          </w:p>
        </w:tc>
        <w:tc>
          <w:tcPr>
            <w:tcW w:w="4961" w:type="dxa"/>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Утвержденные назначения</w:t>
            </w:r>
          </w:p>
        </w:tc>
        <w:tc>
          <w:tcPr>
            <w:tcW w:w="1134" w:type="dxa"/>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b/>
                <w:sz w:val="20"/>
                <w:szCs w:val="20"/>
                <w:lang w:eastAsia="ar-SA"/>
              </w:rPr>
            </w:pPr>
            <w:r w:rsidRPr="009442BB">
              <w:rPr>
                <w:rFonts w:ascii="Times New Roman" w:eastAsia="Times New Roman" w:hAnsi="Times New Roman" w:cs="Times New Roman"/>
                <w:sz w:val="20"/>
                <w:szCs w:val="20"/>
                <w:lang w:eastAsia="ar-SA"/>
              </w:rPr>
              <w:t>Исполнено за первый квартал 2017</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4961"/>
        <w:gridCol w:w="1134"/>
        <w:gridCol w:w="1134"/>
      </w:tblGrid>
      <w:tr w:rsidR="009442BB" w:rsidRPr="009442BB" w:rsidTr="009132D6">
        <w:trPr>
          <w:cantSplit/>
          <w:tblHeader/>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01 00 00 00 00 0000 000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-159,4</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01 02 00 00 00 0000 700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01 02 00 00 10 0000 710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Cs/>
                <w:sz w:val="20"/>
                <w:szCs w:val="20"/>
                <w:lang w:eastAsia="ar-SA"/>
              </w:rPr>
              <w:t>Получение кредитов от кредитных организаций бюджетами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01 02 00 00 00 0000 800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01 02 00 00 10 0000 810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Погашение бюджетами сельских поселений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01 03 01 00 00 0000 700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01 03 01 00 10 0000 710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01 03 01 00 00 0000 800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r w:rsidRPr="009442BB">
              <w:rPr>
                <w:rFonts w:ascii="Times New Roman" w:eastAsia="Times New Roman" w:hAnsi="Times New Roman" w:cs="Times New Roman"/>
                <w:b/>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01 03 01 00 10 0000 810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01 05 00 00 00 0000 000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r w:rsidRPr="009442BB">
              <w:rPr>
                <w:rFonts w:ascii="Times New Roman" w:eastAsia="Times New Roman" w:hAnsi="Times New Roman" w:cs="Times New Roman"/>
                <w:bCs/>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bCs/>
                <w:sz w:val="20"/>
                <w:szCs w:val="20"/>
                <w:lang w:eastAsia="ar-SA"/>
              </w:rPr>
            </w:pP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01 05 00 00 00 0000 500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01 05 02 00 00 0000 500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01 05 02 01 00 0000 510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01 05 02 01 10 0000 510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-633,6</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01 05 00 00 00 0000 600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01 05 02 00 00 0000 600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01 05 02 01 00 0000 610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r w:rsidR="009442BB" w:rsidRPr="009442BB" w:rsidTr="009132D6">
        <w:trPr>
          <w:cantSplit/>
        </w:trPr>
        <w:tc>
          <w:tcPr>
            <w:tcW w:w="2487" w:type="dxa"/>
            <w:tcBorders>
              <w:top w:val="single" w:sz="4" w:space="0" w:color="auto"/>
              <w:left w:val="single" w:sz="4" w:space="0" w:color="auto"/>
              <w:bottom w:val="single" w:sz="4" w:space="0" w:color="auto"/>
              <w:right w:val="single" w:sz="4" w:space="0" w:color="auto"/>
            </w:tcBorders>
            <w:vAlign w:val="center"/>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01 05 02 01 10 0000 610</w:t>
            </w:r>
          </w:p>
        </w:tc>
        <w:tc>
          <w:tcPr>
            <w:tcW w:w="4961"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2111,5</w:t>
            </w:r>
          </w:p>
        </w:tc>
        <w:tc>
          <w:tcPr>
            <w:tcW w:w="1134" w:type="dxa"/>
            <w:tcBorders>
              <w:top w:val="single" w:sz="4" w:space="0" w:color="auto"/>
              <w:left w:val="single" w:sz="4" w:space="0" w:color="auto"/>
              <w:bottom w:val="single" w:sz="4" w:space="0" w:color="auto"/>
              <w:right w:val="single" w:sz="4" w:space="0" w:color="auto"/>
            </w:tcBorders>
          </w:tcPr>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474,2</w:t>
            </w:r>
          </w:p>
        </w:tc>
      </w:tr>
    </w:tbl>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442BB">
        <w:rPr>
          <w:rFonts w:ascii="Times New Roman" w:eastAsia="Times New Roman" w:hAnsi="Times New Roman" w:cs="Times New Roman"/>
          <w:sz w:val="20"/>
          <w:szCs w:val="20"/>
          <w:lang w:eastAsia="ar-SA"/>
        </w:rPr>
        <w:t>Пояснительная записка</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«Об исполнении бюджета муниципального образования</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сельское поселение за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Бюджет муниципального образования </w:t>
      </w:r>
      <w:proofErr w:type="spellStart"/>
      <w:r w:rsidRPr="009442BB">
        <w:rPr>
          <w:rFonts w:ascii="Times New Roman" w:eastAsia="Times New Roman" w:hAnsi="Times New Roman" w:cs="Times New Roman"/>
          <w:sz w:val="20"/>
          <w:szCs w:val="20"/>
          <w:lang w:eastAsia="ar-SA"/>
        </w:rPr>
        <w:t>Крутовское</w:t>
      </w:r>
      <w:proofErr w:type="spellEnd"/>
      <w:r w:rsidRPr="009442BB">
        <w:rPr>
          <w:rFonts w:ascii="Times New Roman" w:eastAsia="Times New Roman" w:hAnsi="Times New Roman" w:cs="Times New Roman"/>
          <w:sz w:val="20"/>
          <w:szCs w:val="20"/>
          <w:lang w:eastAsia="ar-SA"/>
        </w:rPr>
        <w:t xml:space="preserve">  </w:t>
      </w:r>
      <w:proofErr w:type="gramStart"/>
      <w:r w:rsidRPr="009442BB">
        <w:rPr>
          <w:rFonts w:ascii="Times New Roman" w:eastAsia="Times New Roman" w:hAnsi="Times New Roman" w:cs="Times New Roman"/>
          <w:sz w:val="20"/>
          <w:szCs w:val="20"/>
          <w:lang w:eastAsia="ar-SA"/>
        </w:rPr>
        <w:t>сельское</w:t>
      </w:r>
      <w:proofErr w:type="gramEnd"/>
      <w:r w:rsidRPr="009442BB">
        <w:rPr>
          <w:rFonts w:ascii="Times New Roman" w:eastAsia="Times New Roman" w:hAnsi="Times New Roman" w:cs="Times New Roman"/>
          <w:sz w:val="20"/>
          <w:szCs w:val="20"/>
          <w:lang w:eastAsia="ar-SA"/>
        </w:rPr>
        <w:t xml:space="preserve"> поселения на 2017 год по доходам запланирован в сумме  2111500 рублей. Исполнение за первый квартал 2017 года  по доходам составляет 633579 рублей 42 копейки, что составляет 30,0% от утвержденных бюджетных назначений, из них собственные доходы исполнены в сумме 248184 рубля 42 копейки, что составляет 43,6 %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Налог на доходы физических лиц и земельный налог – основные источники собственных доходов бюджета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налог на доходы физических лиц поступил в сумме 39795  рублей 30 копеек, что составляет 18,3 % от утвержденных бюджетных назначений;</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единый сельскохозяйственный налог поступил в сумме 160967,80 рублей</w:t>
      </w:r>
      <w:proofErr w:type="gramStart"/>
      <w:r w:rsidRPr="009442BB">
        <w:rPr>
          <w:rFonts w:ascii="Times New Roman" w:eastAsia="Times New Roman" w:hAnsi="Times New Roman" w:cs="Times New Roman"/>
          <w:sz w:val="20"/>
          <w:szCs w:val="20"/>
          <w:lang w:eastAsia="ar-SA"/>
        </w:rPr>
        <w:t xml:space="preserve"> ,</w:t>
      </w:r>
      <w:proofErr w:type="gramEnd"/>
      <w:r w:rsidRPr="009442BB">
        <w:rPr>
          <w:rFonts w:ascii="Times New Roman" w:eastAsia="Times New Roman" w:hAnsi="Times New Roman" w:cs="Times New Roman"/>
          <w:sz w:val="20"/>
          <w:szCs w:val="20"/>
          <w:lang w:eastAsia="ar-SA"/>
        </w:rPr>
        <w:t>что составляет 126,1 % от утвержденных бюджетных назначений;.</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земельный налог поступил в сумме 2922 рубля 64 копейки или 6,2 %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-налог на имущество поступил в сумме 0 рублей 00 копеек.</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акцизы по подакцизным </w:t>
      </w:r>
      <w:proofErr w:type="gramStart"/>
      <w:r w:rsidRPr="009442BB">
        <w:rPr>
          <w:rFonts w:ascii="Times New Roman" w:eastAsia="Times New Roman" w:hAnsi="Times New Roman" w:cs="Times New Roman"/>
          <w:sz w:val="20"/>
          <w:szCs w:val="20"/>
          <w:lang w:eastAsia="ar-SA"/>
        </w:rPr>
        <w:t>товарам</w:t>
      </w:r>
      <w:proofErr w:type="gramEnd"/>
      <w:r w:rsidRPr="009442BB">
        <w:rPr>
          <w:rFonts w:ascii="Times New Roman" w:eastAsia="Times New Roman" w:hAnsi="Times New Roman" w:cs="Times New Roman"/>
          <w:sz w:val="20"/>
          <w:szCs w:val="20"/>
          <w:lang w:eastAsia="ar-SA"/>
        </w:rPr>
        <w:t xml:space="preserve"> производимым на территории Российской Федерации поступил в сумме 44498  рублей 68 копеек что составляет 25,1%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-безвозмездных поступлений в бюджете поселения утверждено в сумме 1542500  рублей, поступление их составило 385395 рублей или  25,0 % к утвержденным годовым назначениям, из них:</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дотация бюджетам поселений на выравнивание уровня бюджетной обеспеченности запланирована в сумме 1507300 рублей, поступление составило 376830 рублей или 25,0% к плану;</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субвенция бюджетам на осуществление полномочий по первичному воинскому учету на территориях, где отсутствуют военные </w:t>
      </w:r>
      <w:proofErr w:type="gramStart"/>
      <w:r w:rsidRPr="009442BB">
        <w:rPr>
          <w:rFonts w:ascii="Times New Roman" w:eastAsia="Times New Roman" w:hAnsi="Times New Roman" w:cs="Times New Roman"/>
          <w:sz w:val="20"/>
          <w:szCs w:val="20"/>
          <w:lang w:eastAsia="ar-SA"/>
        </w:rPr>
        <w:t>комиссариаты</w:t>
      </w:r>
      <w:proofErr w:type="gramEnd"/>
      <w:r w:rsidRPr="009442BB">
        <w:rPr>
          <w:rFonts w:ascii="Times New Roman" w:eastAsia="Times New Roman" w:hAnsi="Times New Roman" w:cs="Times New Roman"/>
          <w:sz w:val="20"/>
          <w:szCs w:val="20"/>
          <w:lang w:eastAsia="ar-SA"/>
        </w:rPr>
        <w:t xml:space="preserve"> запланированы  в сумме 35200  рублей, поступление составило 8565 рублей или 24,4 %;</w:t>
      </w:r>
    </w:p>
    <w:p w:rsidR="009442BB" w:rsidRPr="009442BB" w:rsidRDefault="009442BB" w:rsidP="009442BB">
      <w:pPr>
        <w:suppressAutoHyphens/>
        <w:spacing w:after="0" w:line="240" w:lineRule="auto"/>
        <w:rPr>
          <w:rFonts w:ascii="Times New Roman" w:eastAsia="Times New Roman" w:hAnsi="Times New Roman" w:cs="Times New Roman"/>
          <w:color w:val="FF0000"/>
          <w:sz w:val="20"/>
          <w:szCs w:val="20"/>
          <w:lang w:eastAsia="ar-SA"/>
        </w:rPr>
      </w:pPr>
      <w:r w:rsidRPr="009442BB">
        <w:rPr>
          <w:rFonts w:ascii="Times New Roman" w:eastAsia="Times New Roman" w:hAnsi="Times New Roman" w:cs="Times New Roman"/>
          <w:color w:val="FF0000"/>
          <w:sz w:val="20"/>
          <w:szCs w:val="20"/>
          <w:lang w:eastAsia="ar-SA"/>
        </w:rPr>
        <w:t xml:space="preserve">            </w:t>
      </w:r>
      <w:r w:rsidRPr="009442BB">
        <w:rPr>
          <w:rFonts w:ascii="Times New Roman" w:eastAsia="Times New Roman" w:hAnsi="Times New Roman" w:cs="Times New Roman"/>
          <w:sz w:val="20"/>
          <w:szCs w:val="20"/>
          <w:lang w:eastAsia="ar-SA"/>
        </w:rPr>
        <w:t>Расходная часть бюджета исполнена в сумме 474166  рублей 36 копеек, или на 22,5 % от плановых бюджетных назначений. Расходная часть бюджета по главе муниципального образования  исполнена в сумме 92515  рублей 12 копеек или 20,9 % от плана</w:t>
      </w:r>
      <w:r w:rsidRPr="009442BB">
        <w:rPr>
          <w:rFonts w:ascii="Times New Roman" w:eastAsia="Times New Roman" w:hAnsi="Times New Roman" w:cs="Times New Roman"/>
          <w:color w:val="FF0000"/>
          <w:sz w:val="20"/>
          <w:szCs w:val="20"/>
          <w:lang w:eastAsia="ar-SA"/>
        </w:rPr>
        <w:t xml:space="preserve">. </w:t>
      </w:r>
      <w:r w:rsidRPr="009442BB">
        <w:rPr>
          <w:rFonts w:ascii="Times New Roman" w:eastAsia="Times New Roman" w:hAnsi="Times New Roman" w:cs="Times New Roman"/>
          <w:sz w:val="20"/>
          <w:szCs w:val="20"/>
          <w:lang w:eastAsia="ar-SA"/>
        </w:rPr>
        <w:t xml:space="preserve">Расходная часть бюджета по исполнительной власти субъектов РФ, местных администраций исполнена в сумме 730908 рублей 35 копеек, или на 69,6 %, в том числе расходы по заработной плате исполнены сумме 165154 рубля 55 копеек или на 28,0 %, начисления на заработную плату исполнены в сумме 43001 рубль 33 копейки.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color w:val="FF0000"/>
          <w:sz w:val="20"/>
          <w:szCs w:val="20"/>
          <w:lang w:eastAsia="ar-SA"/>
        </w:rPr>
        <w:t xml:space="preserve">               </w:t>
      </w:r>
      <w:r w:rsidRPr="009442BB">
        <w:rPr>
          <w:rFonts w:ascii="Times New Roman" w:eastAsia="Times New Roman" w:hAnsi="Times New Roman" w:cs="Times New Roman"/>
          <w:sz w:val="20"/>
          <w:szCs w:val="20"/>
          <w:lang w:eastAsia="ar-SA"/>
        </w:rPr>
        <w:t xml:space="preserve">Закупки товаров, работ, и услуг в сфере информационно-коммуникационных технологий исполнены в сумме  9184 рубля 03 копейки:  оплачены за изготовление сертификата ключей  пользователя 3405 </w:t>
      </w:r>
      <w:proofErr w:type="spellStart"/>
      <w:r w:rsidRPr="009442BB">
        <w:rPr>
          <w:rFonts w:ascii="Times New Roman" w:eastAsia="Times New Roman" w:hAnsi="Times New Roman" w:cs="Times New Roman"/>
          <w:sz w:val="20"/>
          <w:szCs w:val="20"/>
          <w:lang w:eastAsia="ar-SA"/>
        </w:rPr>
        <w:t>руб</w:t>
      </w:r>
      <w:proofErr w:type="spellEnd"/>
      <w:r w:rsidRPr="009442BB">
        <w:rPr>
          <w:rFonts w:ascii="Times New Roman" w:eastAsia="Times New Roman" w:hAnsi="Times New Roman" w:cs="Times New Roman"/>
          <w:sz w:val="20"/>
          <w:szCs w:val="20"/>
          <w:lang w:eastAsia="ar-SA"/>
        </w:rPr>
        <w:t xml:space="preserve"> услуги связи на сумму 5779,03 </w:t>
      </w:r>
      <w:proofErr w:type="spellStart"/>
      <w:r w:rsidRPr="009442BB">
        <w:rPr>
          <w:rFonts w:ascii="Times New Roman" w:eastAsia="Times New Roman" w:hAnsi="Times New Roman" w:cs="Times New Roman"/>
          <w:sz w:val="20"/>
          <w:szCs w:val="20"/>
          <w:lang w:eastAsia="ar-SA"/>
        </w:rPr>
        <w:t>руб</w:t>
      </w:r>
      <w:proofErr w:type="gramStart"/>
      <w:r w:rsidRPr="009442BB">
        <w:rPr>
          <w:rFonts w:ascii="Times New Roman" w:eastAsia="Times New Roman" w:hAnsi="Times New Roman" w:cs="Times New Roman"/>
          <w:color w:val="FF0000"/>
          <w:sz w:val="20"/>
          <w:szCs w:val="20"/>
          <w:lang w:eastAsia="ar-SA"/>
        </w:rPr>
        <w:t>.</w:t>
      </w:r>
      <w:r w:rsidRPr="009442BB">
        <w:rPr>
          <w:rFonts w:ascii="Times New Roman" w:eastAsia="Times New Roman" w:hAnsi="Times New Roman" w:cs="Times New Roman"/>
          <w:sz w:val="20"/>
          <w:szCs w:val="20"/>
          <w:lang w:eastAsia="ar-SA"/>
        </w:rPr>
        <w:t>О</w:t>
      </w:r>
      <w:proofErr w:type="gramEnd"/>
      <w:r w:rsidRPr="009442BB">
        <w:rPr>
          <w:rFonts w:ascii="Times New Roman" w:eastAsia="Times New Roman" w:hAnsi="Times New Roman" w:cs="Times New Roman"/>
          <w:sz w:val="20"/>
          <w:szCs w:val="20"/>
          <w:lang w:eastAsia="ar-SA"/>
        </w:rPr>
        <w:t>плачены</w:t>
      </w:r>
      <w:proofErr w:type="spellEnd"/>
      <w:r w:rsidRPr="009442BB">
        <w:rPr>
          <w:rFonts w:ascii="Times New Roman" w:eastAsia="Times New Roman" w:hAnsi="Times New Roman" w:cs="Times New Roman"/>
          <w:sz w:val="20"/>
          <w:szCs w:val="20"/>
          <w:lang w:eastAsia="ar-SA"/>
        </w:rPr>
        <w:t xml:space="preserve"> услуги по страхованию автотранспорта в сумме 2907,48 </w:t>
      </w:r>
      <w:proofErr w:type="spellStart"/>
      <w:r w:rsidRPr="009442BB">
        <w:rPr>
          <w:rFonts w:ascii="Times New Roman" w:eastAsia="Times New Roman" w:hAnsi="Times New Roman" w:cs="Times New Roman"/>
          <w:sz w:val="20"/>
          <w:szCs w:val="20"/>
          <w:lang w:eastAsia="ar-SA"/>
        </w:rPr>
        <w:t>руб</w:t>
      </w:r>
      <w:proofErr w:type="spellEnd"/>
      <w:r w:rsidRPr="009442BB">
        <w:rPr>
          <w:rFonts w:ascii="Times New Roman" w:eastAsia="Times New Roman" w:hAnsi="Times New Roman" w:cs="Times New Roman"/>
          <w:sz w:val="20"/>
          <w:szCs w:val="20"/>
          <w:lang w:eastAsia="ar-SA"/>
        </w:rPr>
        <w:t xml:space="preserve">, перечисление контрольно-ревизионной комиссии 16600  рублей. </w:t>
      </w:r>
      <w:r w:rsidRPr="009442BB">
        <w:rPr>
          <w:rFonts w:ascii="Times New Roman" w:eastAsia="Times New Roman" w:hAnsi="Times New Roman" w:cs="Times New Roman"/>
          <w:bCs/>
          <w:sz w:val="20"/>
          <w:szCs w:val="20"/>
          <w:lang w:eastAsia="ar-SA"/>
        </w:rPr>
        <w:t xml:space="preserve"> Приобретения бензина 17875 </w:t>
      </w:r>
      <w:proofErr w:type="spellStart"/>
      <w:r w:rsidRPr="009442BB">
        <w:rPr>
          <w:rFonts w:ascii="Times New Roman" w:eastAsia="Times New Roman" w:hAnsi="Times New Roman" w:cs="Times New Roman"/>
          <w:bCs/>
          <w:sz w:val="20"/>
          <w:szCs w:val="20"/>
          <w:lang w:eastAsia="ar-SA"/>
        </w:rPr>
        <w:t>руб</w:t>
      </w:r>
      <w:proofErr w:type="spellEnd"/>
      <w:r w:rsidRPr="009442BB">
        <w:rPr>
          <w:rFonts w:ascii="Times New Roman" w:eastAsia="Times New Roman" w:hAnsi="Times New Roman" w:cs="Times New Roman"/>
          <w:bCs/>
          <w:sz w:val="20"/>
          <w:szCs w:val="20"/>
          <w:lang w:eastAsia="ar-SA"/>
        </w:rPr>
        <w:t xml:space="preserve"> 75 коп</w:t>
      </w:r>
      <w:proofErr w:type="gramStart"/>
      <w:r w:rsidRPr="009442BB">
        <w:rPr>
          <w:rFonts w:ascii="Times New Roman" w:eastAsia="Times New Roman" w:hAnsi="Times New Roman" w:cs="Times New Roman"/>
          <w:bCs/>
          <w:sz w:val="20"/>
          <w:szCs w:val="20"/>
          <w:lang w:eastAsia="ar-SA"/>
        </w:rPr>
        <w:t xml:space="preserve">  .</w:t>
      </w:r>
      <w:proofErr w:type="gramEnd"/>
      <w:r w:rsidRPr="009442BB">
        <w:rPr>
          <w:rFonts w:ascii="Times New Roman" w:eastAsia="Times New Roman" w:hAnsi="Times New Roman" w:cs="Times New Roman"/>
          <w:bCs/>
          <w:sz w:val="20"/>
          <w:szCs w:val="20"/>
          <w:lang w:eastAsia="ar-SA"/>
        </w:rPr>
        <w:t xml:space="preserve">запчасти для автомашины  (резина) 10400 </w:t>
      </w:r>
      <w:proofErr w:type="spellStart"/>
      <w:r w:rsidRPr="009442BB">
        <w:rPr>
          <w:rFonts w:ascii="Times New Roman" w:eastAsia="Times New Roman" w:hAnsi="Times New Roman" w:cs="Times New Roman"/>
          <w:bCs/>
          <w:sz w:val="20"/>
          <w:szCs w:val="20"/>
          <w:lang w:eastAsia="ar-SA"/>
        </w:rPr>
        <w:t>руб</w:t>
      </w:r>
      <w:proofErr w:type="spellEnd"/>
      <w:r w:rsidRPr="009442BB">
        <w:rPr>
          <w:rFonts w:ascii="Times New Roman" w:eastAsia="Times New Roman" w:hAnsi="Times New Roman" w:cs="Times New Roman"/>
          <w:bCs/>
          <w:sz w:val="20"/>
          <w:szCs w:val="20"/>
          <w:lang w:eastAsia="ar-SA"/>
        </w:rPr>
        <w:t xml:space="preserve"> , дрова 11000 рублей.</w:t>
      </w:r>
      <w:r w:rsidRPr="009442BB">
        <w:rPr>
          <w:rFonts w:ascii="Times New Roman" w:eastAsia="Times New Roman" w:hAnsi="Times New Roman" w:cs="Times New Roman"/>
          <w:sz w:val="20"/>
          <w:szCs w:val="20"/>
          <w:lang w:eastAsia="ar-SA"/>
        </w:rPr>
        <w:t xml:space="preserve">  Транспортный налог 700 рублей</w:t>
      </w:r>
      <w:proofErr w:type="gramStart"/>
      <w:r w:rsidRPr="009442BB">
        <w:rPr>
          <w:rFonts w:ascii="Times New Roman" w:eastAsia="Times New Roman" w:hAnsi="Times New Roman" w:cs="Times New Roman"/>
          <w:sz w:val="20"/>
          <w:szCs w:val="20"/>
          <w:lang w:eastAsia="ar-SA"/>
        </w:rPr>
        <w:t>,.</w:t>
      </w:r>
      <w:proofErr w:type="gramEnd"/>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Уличное освещение 66522,18 руб. Пенсия 14879,55 руб.</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По первичному воинскому учёту расходная часть местного бюджета исполнена на сумму 3819 рублей</w:t>
      </w:r>
      <w:proofErr w:type="gramStart"/>
      <w:r w:rsidRPr="009442BB">
        <w:rPr>
          <w:rFonts w:ascii="Times New Roman" w:eastAsia="Times New Roman" w:hAnsi="Times New Roman" w:cs="Times New Roman"/>
          <w:sz w:val="20"/>
          <w:szCs w:val="20"/>
          <w:lang w:eastAsia="ar-SA"/>
        </w:rPr>
        <w:t>..</w:t>
      </w:r>
      <w:proofErr w:type="gramEnd"/>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lastRenderedPageBreak/>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                                                              </w:t>
      </w:r>
    </w:p>
    <w:p w:rsidR="009442BB" w:rsidRPr="009442BB" w:rsidRDefault="009442BB" w:rsidP="009442BB">
      <w:pPr>
        <w:suppressAutoHyphens/>
        <w:spacing w:after="0" w:line="240" w:lineRule="auto"/>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СПРАВКА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о расходовании средств резервного фонда за </w:t>
      </w:r>
      <w:proofErr w:type="spellStart"/>
      <w:proofErr w:type="gramStart"/>
      <w:r w:rsidRPr="009442BB">
        <w:rPr>
          <w:rFonts w:ascii="Times New Roman" w:eastAsia="Times New Roman" w:hAnsi="Times New Roman" w:cs="Times New Roman"/>
          <w:sz w:val="20"/>
          <w:szCs w:val="20"/>
          <w:lang w:eastAsia="ar-SA"/>
        </w:rPr>
        <w:t>за</w:t>
      </w:r>
      <w:proofErr w:type="spellEnd"/>
      <w:proofErr w:type="gramEnd"/>
      <w:r w:rsidRPr="009442BB">
        <w:rPr>
          <w:rFonts w:ascii="Times New Roman" w:eastAsia="Times New Roman" w:hAnsi="Times New Roman" w:cs="Times New Roman"/>
          <w:sz w:val="20"/>
          <w:szCs w:val="20"/>
          <w:lang w:eastAsia="ar-SA"/>
        </w:rPr>
        <w:t xml:space="preserve">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Резервный фонд не расходован.</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tabs>
          <w:tab w:val="left" w:pos="3681"/>
        </w:tabs>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tabs>
          <w:tab w:val="left" w:pos="3681"/>
        </w:tabs>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СП </w:t>
      </w:r>
      <w:proofErr w:type="gramStart"/>
      <w:r w:rsidRPr="009442BB">
        <w:rPr>
          <w:rFonts w:ascii="Times New Roman" w:eastAsia="Times New Roman" w:hAnsi="Times New Roman" w:cs="Times New Roman"/>
          <w:sz w:val="20"/>
          <w:szCs w:val="20"/>
          <w:lang w:eastAsia="ar-SA"/>
        </w:rPr>
        <w:t>Р</w:t>
      </w:r>
      <w:proofErr w:type="gramEnd"/>
      <w:r w:rsidRPr="009442BB">
        <w:rPr>
          <w:rFonts w:ascii="Times New Roman" w:eastAsia="Times New Roman" w:hAnsi="Times New Roman" w:cs="Times New Roman"/>
          <w:sz w:val="20"/>
          <w:szCs w:val="20"/>
          <w:lang w:eastAsia="ar-SA"/>
        </w:rPr>
        <w:t xml:space="preserve"> А В К 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О  представлении бюджетных кредитов  за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Администрация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сообщает, что бюджетные кредиты </w:t>
      </w:r>
      <w:proofErr w:type="gramStart"/>
      <w:r w:rsidRPr="009442BB">
        <w:rPr>
          <w:rFonts w:ascii="Times New Roman" w:eastAsia="Times New Roman" w:hAnsi="Times New Roman" w:cs="Times New Roman"/>
          <w:sz w:val="20"/>
          <w:szCs w:val="20"/>
          <w:lang w:eastAsia="ar-SA"/>
        </w:rPr>
        <w:t>за</w:t>
      </w:r>
      <w:proofErr w:type="gram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за 9 месяцев 2016 года не выдавались.</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 </w:t>
      </w:r>
      <w:proofErr w:type="gramStart"/>
      <w:r w:rsidRPr="009442BB">
        <w:rPr>
          <w:rFonts w:ascii="Times New Roman" w:eastAsia="Times New Roman" w:hAnsi="Times New Roman" w:cs="Times New Roman"/>
          <w:sz w:val="20"/>
          <w:szCs w:val="20"/>
          <w:lang w:eastAsia="ar-SA"/>
        </w:rPr>
        <w:t>П</w:t>
      </w:r>
      <w:proofErr w:type="gramEnd"/>
      <w:r w:rsidRPr="009442BB">
        <w:rPr>
          <w:rFonts w:ascii="Times New Roman" w:eastAsia="Times New Roman" w:hAnsi="Times New Roman" w:cs="Times New Roman"/>
          <w:sz w:val="20"/>
          <w:szCs w:val="20"/>
          <w:lang w:eastAsia="ar-SA"/>
        </w:rPr>
        <w:t xml:space="preserve"> Р А В К 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О просроченной кредиторской задолженности за </w:t>
      </w:r>
      <w:proofErr w:type="spellStart"/>
      <w:proofErr w:type="gramStart"/>
      <w:r w:rsidRPr="009442BB">
        <w:rPr>
          <w:rFonts w:ascii="Times New Roman" w:eastAsia="Times New Roman" w:hAnsi="Times New Roman" w:cs="Times New Roman"/>
          <w:sz w:val="20"/>
          <w:szCs w:val="20"/>
          <w:lang w:eastAsia="ar-SA"/>
        </w:rPr>
        <w:t>за</w:t>
      </w:r>
      <w:proofErr w:type="spellEnd"/>
      <w:proofErr w:type="gramEnd"/>
      <w:r w:rsidRPr="009442BB">
        <w:rPr>
          <w:rFonts w:ascii="Times New Roman" w:eastAsia="Times New Roman" w:hAnsi="Times New Roman" w:cs="Times New Roman"/>
          <w:sz w:val="20"/>
          <w:szCs w:val="20"/>
          <w:lang w:eastAsia="ar-SA"/>
        </w:rPr>
        <w:t xml:space="preserve"> первый квартал 2017 года</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Администрация </w:t>
      </w:r>
      <w:proofErr w:type="spellStart"/>
      <w:r w:rsidRPr="009442BB">
        <w:rPr>
          <w:rFonts w:ascii="Times New Roman" w:eastAsia="Times New Roman" w:hAnsi="Times New Roman" w:cs="Times New Roman"/>
          <w:sz w:val="20"/>
          <w:szCs w:val="20"/>
          <w:lang w:eastAsia="ar-SA"/>
        </w:rPr>
        <w:t>Крутовского</w:t>
      </w:r>
      <w:proofErr w:type="spellEnd"/>
      <w:r w:rsidRPr="009442BB">
        <w:rPr>
          <w:rFonts w:ascii="Times New Roman" w:eastAsia="Times New Roman" w:hAnsi="Times New Roman" w:cs="Times New Roman"/>
          <w:sz w:val="20"/>
          <w:szCs w:val="20"/>
          <w:lang w:eastAsia="ar-SA"/>
        </w:rPr>
        <w:t xml:space="preserve"> сельского поселения сообщает, что кредиторской задолженности за первый квартал 2017 года не имеется.</w:t>
      </w: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r w:rsidRPr="009442BB">
        <w:rPr>
          <w:rFonts w:ascii="Times New Roman" w:eastAsia="Times New Roman" w:hAnsi="Times New Roman" w:cs="Times New Roman"/>
          <w:sz w:val="20"/>
          <w:szCs w:val="20"/>
          <w:lang w:eastAsia="ar-SA"/>
        </w:rPr>
        <w:t xml:space="preserve">Старший менеджер                                                                </w:t>
      </w:r>
      <w:proofErr w:type="spellStart"/>
      <w:r w:rsidRPr="009442BB">
        <w:rPr>
          <w:rFonts w:ascii="Times New Roman" w:eastAsia="Times New Roman" w:hAnsi="Times New Roman" w:cs="Times New Roman"/>
          <w:sz w:val="20"/>
          <w:szCs w:val="20"/>
          <w:lang w:eastAsia="ar-SA"/>
        </w:rPr>
        <w:t>О.Н.Васильева</w:t>
      </w:r>
      <w:proofErr w:type="spellEnd"/>
    </w:p>
    <w:p w:rsidR="009442BB" w:rsidRPr="009442BB" w:rsidRDefault="009442BB" w:rsidP="009442BB">
      <w:pPr>
        <w:suppressAutoHyphens/>
        <w:spacing w:after="0" w:line="240" w:lineRule="auto"/>
        <w:jc w:val="center"/>
        <w:rPr>
          <w:rFonts w:ascii="Times New Roman" w:eastAsia="Times New Roman" w:hAnsi="Times New Roman" w:cs="Times New Roman"/>
          <w:sz w:val="20"/>
          <w:szCs w:val="20"/>
          <w:lang w:eastAsia="ar-SA"/>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СОВЕТ ДЕПУТАТОВ КРУТОВСКОГО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РЕШЕНИЕ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От  31.05.2017 г.      № 9</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Об утверждении проекта решения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 внесении изменений в Устав</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муниципального образования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Рассмотрев проект решения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внесенный Главой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Совет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РЕШИЛ:</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1. Утвердить проект решения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(Проект решения прилагается).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2. Опубликовать проект решения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в печатном средстве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3. Данное решение вступает в силу с момента его подписания.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Глава муниципального образования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w:t>
      </w:r>
      <w:proofErr w:type="spellStart"/>
      <w:r w:rsidRPr="00094EA9">
        <w:rPr>
          <w:rFonts w:ascii="Times New Roman" w:eastAsia="Calibri" w:hAnsi="Times New Roman" w:cs="Times New Roman"/>
          <w:sz w:val="20"/>
          <w:szCs w:val="20"/>
        </w:rPr>
        <w:t>М.В.Васильева</w:t>
      </w:r>
      <w:proofErr w:type="spellEnd"/>
      <w:r w:rsidRPr="00094EA9">
        <w:rPr>
          <w:rFonts w:ascii="Times New Roman" w:eastAsia="Calibri" w:hAnsi="Times New Roman" w:cs="Times New Roman"/>
          <w:sz w:val="20"/>
          <w:szCs w:val="20"/>
        </w:rPr>
        <w:t>.</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СОВЕТ ДЕПУТАТОВ КРУТОВСКОГО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ПРОЕКТ</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ab/>
        <w:t>РЕШЕНИЕ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От  _____ 2017 г.    № __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О внесении изменений в Устав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муниципального образования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roofErr w:type="gramStart"/>
      <w:r w:rsidRPr="00094EA9">
        <w:rPr>
          <w:rFonts w:ascii="Times New Roman" w:eastAsia="Calibri" w:hAnsi="Times New Roman" w:cs="Times New Roman"/>
          <w:sz w:val="20"/>
          <w:szCs w:val="20"/>
        </w:rPr>
        <w:t xml:space="preserve">В целях приведения Устава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утвержденного решением (в редакции решений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от 29.05.2006  №10, от 27.03.2007  №5, от 10.04.2008 №11, от 23.06.2009 №16, от 18.01.2010  №1, от 28.06.2010 №30, от 03.02.2011 №1, от 26.03.2013 №6, от 30.04.2014 №14, от 16.06.2015 №13, от 07.04.2016 №7) в соответствие с Федеральным законом от 06.10.2003г</w:t>
      </w:r>
      <w:proofErr w:type="gramEnd"/>
      <w:r w:rsidRPr="00094EA9">
        <w:rPr>
          <w:rFonts w:ascii="Times New Roman" w:eastAsia="Calibri" w:hAnsi="Times New Roman" w:cs="Times New Roman"/>
          <w:sz w:val="20"/>
          <w:szCs w:val="20"/>
        </w:rPr>
        <w:t xml:space="preserve"> №131-ФЗ «Об общих принципах организации местного самоуправления в Российской Федерации» (с изменениями и дополнениями), Совет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РЕШИЛ:</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1. Внести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следующие изменения: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1.1 Пункт 21 части 1 статьи 7  признать утратившим силу;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1.2 Часть 1 статьи 7.1 дополнить пунктом 14 следующего содержания: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094EA9">
        <w:rPr>
          <w:rFonts w:ascii="Times New Roman" w:eastAsia="Calibri" w:hAnsi="Times New Roman" w:cs="Times New Roman"/>
          <w:sz w:val="20"/>
          <w:szCs w:val="20"/>
        </w:rPr>
        <w:t>.»</w:t>
      </w:r>
      <w:proofErr w:type="gramEnd"/>
      <w:r w:rsidRPr="00094EA9">
        <w:rPr>
          <w:rFonts w:ascii="Times New Roman" w:eastAsia="Calibri" w:hAnsi="Times New Roman" w:cs="Times New Roman"/>
          <w:sz w:val="20"/>
          <w:szCs w:val="20"/>
        </w:rPr>
        <w:t>;</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1.3 Пункт 1 части 4 статьи 13 изложить в следующей редакции: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094EA9">
        <w:rPr>
          <w:rFonts w:ascii="Times New Roman" w:eastAsia="Calibri" w:hAnsi="Times New Roman" w:cs="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1.4 Пункт 8 части 3 статьи 22 признать утратившим силу;</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1.5</w:t>
      </w:r>
      <w:proofErr w:type="gramStart"/>
      <w:r w:rsidRPr="00094EA9">
        <w:rPr>
          <w:rFonts w:ascii="Times New Roman" w:eastAsia="Calibri" w:hAnsi="Times New Roman" w:cs="Times New Roman"/>
          <w:sz w:val="20"/>
          <w:szCs w:val="20"/>
        </w:rPr>
        <w:t xml:space="preserve"> В</w:t>
      </w:r>
      <w:proofErr w:type="gramEnd"/>
      <w:r w:rsidRPr="00094EA9">
        <w:rPr>
          <w:rFonts w:ascii="Times New Roman" w:eastAsia="Calibri" w:hAnsi="Times New Roman" w:cs="Times New Roman"/>
          <w:sz w:val="20"/>
          <w:szCs w:val="20"/>
        </w:rPr>
        <w:t xml:space="preserve"> статье 26: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в части 3 слова «с правом решающего голоса» исключить;</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дополнить частью 6.2 следующего содержания: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«6.2. Полномочия в сфере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-частного партнерства.</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roofErr w:type="gramStart"/>
      <w:r w:rsidRPr="00094EA9">
        <w:rPr>
          <w:rFonts w:ascii="Times New Roman" w:eastAsia="Calibri" w:hAnsi="Times New Roman" w:cs="Times New Roman"/>
          <w:sz w:val="20"/>
          <w:szCs w:val="20"/>
        </w:rPr>
        <w:t xml:space="preserve">К полномочиям Главы муниципального образования в сфере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 xml:space="preserve">-частного партнерства относится принятие решения о реализации проекта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федеральными законами и нормативными правовыми актами</w:t>
      </w:r>
      <w:proofErr w:type="gramEnd"/>
      <w:r w:rsidRPr="00094EA9">
        <w:rPr>
          <w:rFonts w:ascii="Times New Roman" w:eastAsia="Calibri" w:hAnsi="Times New Roman" w:cs="Times New Roman"/>
          <w:sz w:val="20"/>
          <w:szCs w:val="20"/>
        </w:rPr>
        <w:t xml:space="preserve">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Глава муниципального образования определяет орган местного самоуправления, уполномоченный на осуществление следующих полномочий:</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1) обеспечение координации деятельности органов местного самоуправления при реализации проекта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-частного партнерства;</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-частном партнерстве;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3) осуществление мониторинга реализации соглашения о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-частном партнерстве;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-частном партнерстве;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5) ведение реестра заключенных соглашений о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-частном партнерстве;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lastRenderedPageBreak/>
        <w:t xml:space="preserve">6) обеспечение открытости и доступности информации о </w:t>
      </w:r>
      <w:proofErr w:type="gramStart"/>
      <w:r w:rsidRPr="00094EA9">
        <w:rPr>
          <w:rFonts w:ascii="Times New Roman" w:eastAsia="Calibri" w:hAnsi="Times New Roman" w:cs="Times New Roman"/>
          <w:sz w:val="20"/>
          <w:szCs w:val="20"/>
        </w:rPr>
        <w:t>соглашении</w:t>
      </w:r>
      <w:proofErr w:type="gramEnd"/>
      <w:r w:rsidRPr="00094EA9">
        <w:rPr>
          <w:rFonts w:ascii="Times New Roman" w:eastAsia="Calibri" w:hAnsi="Times New Roman" w:cs="Times New Roman"/>
          <w:sz w:val="20"/>
          <w:szCs w:val="20"/>
        </w:rPr>
        <w:t xml:space="preserve"> о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-частном партнерстве;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7) представление в уполномоченный орган результатов мониторинга реализации соглашения о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-частном партнерстве;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8) осуществление иных полномочий, предусмотренных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w:t>
      </w:r>
      <w:proofErr w:type="gramStart"/>
      <w:r w:rsidRPr="00094EA9">
        <w:rPr>
          <w:rFonts w:ascii="Times New Roman" w:eastAsia="Calibri" w:hAnsi="Times New Roman" w:cs="Times New Roman"/>
          <w:sz w:val="20"/>
          <w:szCs w:val="20"/>
        </w:rPr>
        <w:t xml:space="preserve">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094EA9">
        <w:rPr>
          <w:rFonts w:ascii="Times New Roman" w:eastAsia="Calibri" w:hAnsi="Times New Roman" w:cs="Times New Roman"/>
          <w:sz w:val="20"/>
          <w:szCs w:val="20"/>
        </w:rPr>
        <w:t>муниципально</w:t>
      </w:r>
      <w:proofErr w:type="spellEnd"/>
      <w:r w:rsidRPr="00094EA9">
        <w:rPr>
          <w:rFonts w:ascii="Times New Roman" w:eastAsia="Calibri" w:hAnsi="Times New Roman" w:cs="Times New Roman"/>
          <w:sz w:val="20"/>
          <w:szCs w:val="20"/>
        </w:rPr>
        <w:t>-частном партнерстве в Российской Федерации и внесении изменений в отдельные законодательные</w:t>
      </w:r>
      <w:proofErr w:type="gramEnd"/>
      <w:r w:rsidRPr="00094EA9">
        <w:rPr>
          <w:rFonts w:ascii="Times New Roman" w:eastAsia="Calibri" w:hAnsi="Times New Roman" w:cs="Times New Roman"/>
          <w:sz w:val="20"/>
          <w:szCs w:val="20"/>
        </w:rPr>
        <w:t xml:space="preserve"> акты Российской Федерации»</w:t>
      </w:r>
      <w:proofErr w:type="gramStart"/>
      <w:r w:rsidRPr="00094EA9">
        <w:rPr>
          <w:rFonts w:ascii="Times New Roman" w:eastAsia="Calibri" w:hAnsi="Times New Roman" w:cs="Times New Roman"/>
          <w:sz w:val="20"/>
          <w:szCs w:val="20"/>
        </w:rPr>
        <w:t>.»</w:t>
      </w:r>
      <w:proofErr w:type="gramEnd"/>
      <w:r w:rsidRPr="00094EA9">
        <w:rPr>
          <w:rFonts w:ascii="Times New Roman" w:eastAsia="Calibri" w:hAnsi="Times New Roman" w:cs="Times New Roman"/>
          <w:sz w:val="20"/>
          <w:szCs w:val="20"/>
        </w:rPr>
        <w:t>;</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абзац 1части 8 изложить в следующей редакции: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«В период временного отсутствия Главы муниципального образования и (или) в случае досрочного прекращения полномочий Главы муниципального образования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Совета  депутатов временно исполняет заместитель Главы муниципального образования, полномочия Главы Администрации поселения исполняет работник Администрации</w:t>
      </w:r>
      <w:proofErr w:type="gramStart"/>
      <w:r w:rsidRPr="00094EA9">
        <w:rPr>
          <w:rFonts w:ascii="Times New Roman" w:eastAsia="Calibri" w:hAnsi="Times New Roman" w:cs="Times New Roman"/>
          <w:sz w:val="20"/>
          <w:szCs w:val="20"/>
        </w:rPr>
        <w:t xml:space="preserve">.»; </w:t>
      </w:r>
      <w:proofErr w:type="gramEnd"/>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1.6</w:t>
      </w:r>
      <w:proofErr w:type="gramStart"/>
      <w:r w:rsidRPr="00094EA9">
        <w:rPr>
          <w:rFonts w:ascii="Times New Roman" w:eastAsia="Calibri" w:hAnsi="Times New Roman" w:cs="Times New Roman"/>
          <w:sz w:val="20"/>
          <w:szCs w:val="20"/>
        </w:rPr>
        <w:t xml:space="preserve"> В</w:t>
      </w:r>
      <w:proofErr w:type="gramEnd"/>
      <w:r w:rsidRPr="00094EA9">
        <w:rPr>
          <w:rFonts w:ascii="Times New Roman" w:eastAsia="Calibri" w:hAnsi="Times New Roman" w:cs="Times New Roman"/>
          <w:sz w:val="20"/>
          <w:szCs w:val="20"/>
        </w:rPr>
        <w:t xml:space="preserve"> статье 28:</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пункт 20 части 7  признать утратившим силу;</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дополнить часть 7 пунктом 30.17) следующего содержания: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1.7</w:t>
      </w:r>
      <w:proofErr w:type="gramStart"/>
      <w:r w:rsidRPr="00094EA9">
        <w:rPr>
          <w:rFonts w:ascii="Times New Roman" w:eastAsia="Calibri" w:hAnsi="Times New Roman" w:cs="Times New Roman"/>
          <w:sz w:val="20"/>
          <w:szCs w:val="20"/>
        </w:rPr>
        <w:t xml:space="preserve"> В</w:t>
      </w:r>
      <w:proofErr w:type="gramEnd"/>
      <w:r w:rsidRPr="00094EA9">
        <w:rPr>
          <w:rFonts w:ascii="Times New Roman" w:eastAsia="Calibri" w:hAnsi="Times New Roman" w:cs="Times New Roman"/>
          <w:sz w:val="20"/>
          <w:szCs w:val="20"/>
        </w:rPr>
        <w:t xml:space="preserve"> части 1.1 статьи 33 слова «с правом решающего голоса» исключить;</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1.8</w:t>
      </w:r>
      <w:proofErr w:type="gramStart"/>
      <w:r w:rsidRPr="00094EA9">
        <w:rPr>
          <w:rFonts w:ascii="Times New Roman" w:eastAsia="Calibri" w:hAnsi="Times New Roman" w:cs="Times New Roman"/>
          <w:sz w:val="20"/>
          <w:szCs w:val="20"/>
        </w:rPr>
        <w:t xml:space="preserve"> В</w:t>
      </w:r>
      <w:proofErr w:type="gramEnd"/>
      <w:r w:rsidRPr="00094EA9">
        <w:rPr>
          <w:rFonts w:ascii="Times New Roman" w:eastAsia="Calibri" w:hAnsi="Times New Roman" w:cs="Times New Roman"/>
          <w:sz w:val="20"/>
          <w:szCs w:val="20"/>
        </w:rPr>
        <w:t xml:space="preserve"> статье 34:</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в абзаце 3 части 2 второе предложение изложить в следующей редакции: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gramStart"/>
      <w:r w:rsidRPr="00094EA9">
        <w:rPr>
          <w:rFonts w:ascii="Times New Roman" w:eastAsia="Calibri"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94EA9">
        <w:rPr>
          <w:rFonts w:ascii="Times New Roman" w:eastAsia="Calibri" w:hAnsi="Times New Roman" w:cs="Times New Roman"/>
          <w:sz w:val="20"/>
          <w:szCs w:val="20"/>
        </w:rPr>
        <w:t xml:space="preserve"> устава в соответствие с этими нормативными правовыми актами</w:t>
      </w:r>
      <w:proofErr w:type="gramStart"/>
      <w:r w:rsidRPr="00094EA9">
        <w:rPr>
          <w:rFonts w:ascii="Times New Roman" w:eastAsia="Calibri" w:hAnsi="Times New Roman" w:cs="Times New Roman"/>
          <w:sz w:val="20"/>
          <w:szCs w:val="20"/>
        </w:rPr>
        <w:t>.»;</w:t>
      </w:r>
      <w:proofErr w:type="gramEnd"/>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в части 4 слова «с правом решающего голоса» исключить;</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дополнить частью 11 следующего содержания: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«11.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094EA9">
        <w:rPr>
          <w:rFonts w:ascii="Times New Roman" w:eastAsia="Calibri" w:hAnsi="Times New Roman" w:cs="Times New Roman"/>
          <w:sz w:val="20"/>
          <w:szCs w:val="20"/>
        </w:rPr>
        <w:t>,</w:t>
      </w:r>
      <w:proofErr w:type="gramEnd"/>
      <w:r w:rsidRPr="00094EA9">
        <w:rPr>
          <w:rFonts w:ascii="Times New Roman" w:eastAsia="Calibri" w:hAnsi="Times New Roman" w:cs="Times New Roman"/>
          <w:sz w:val="20"/>
          <w:szCs w:val="20"/>
        </w:rPr>
        <w:t xml:space="preserve"> если федеральным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roofErr w:type="gramStart"/>
      <w:r w:rsidRPr="00094EA9">
        <w:rPr>
          <w:rFonts w:ascii="Times New Roman" w:eastAsia="Calibri" w:hAnsi="Times New Roman" w:cs="Times New Roman"/>
          <w:sz w:val="20"/>
          <w:szCs w:val="20"/>
        </w:rPr>
        <w:t>.».</w:t>
      </w:r>
      <w:proofErr w:type="gramEnd"/>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2. Настоящее решение вступает в силу после его официального опубликования в печатном средстве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 после государственной регистрации в Управлении Министерства юстиции Российской Федерации по Смоленской области.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Глава муниципального образования </w:t>
      </w:r>
    </w:p>
    <w:p w:rsidR="00942B98" w:rsidRPr="009442BB"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w:t>
      </w:r>
      <w:proofErr w:type="spellStart"/>
      <w:r w:rsidRPr="00094EA9">
        <w:rPr>
          <w:rFonts w:ascii="Times New Roman" w:eastAsia="Calibri" w:hAnsi="Times New Roman" w:cs="Times New Roman"/>
          <w:sz w:val="20"/>
          <w:szCs w:val="20"/>
        </w:rPr>
        <w:t>М.В.Васильева</w:t>
      </w:r>
      <w:proofErr w:type="spellEnd"/>
      <w:r w:rsidRPr="00094EA9">
        <w:rPr>
          <w:rFonts w:ascii="Times New Roman" w:eastAsia="Calibri" w:hAnsi="Times New Roman" w:cs="Times New Roman"/>
          <w:sz w:val="20"/>
          <w:szCs w:val="20"/>
        </w:rPr>
        <w:t>.</w:t>
      </w: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9442BB"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СОВЕТ  ДЕПУТАТОВ  КРУТОВСКОГО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РЕШЕНИЕ</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От  31.05.2017 г.      № 10</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Об установлении порядка учета предложений</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и </w:t>
      </w:r>
      <w:proofErr w:type="gramStart"/>
      <w:r w:rsidRPr="00094EA9">
        <w:rPr>
          <w:rFonts w:ascii="Times New Roman" w:eastAsia="Calibri" w:hAnsi="Times New Roman" w:cs="Times New Roman"/>
          <w:sz w:val="20"/>
          <w:szCs w:val="20"/>
        </w:rPr>
        <w:t>назначении</w:t>
      </w:r>
      <w:proofErr w:type="gramEnd"/>
      <w:r w:rsidRPr="00094EA9">
        <w:rPr>
          <w:rFonts w:ascii="Times New Roman" w:eastAsia="Calibri" w:hAnsi="Times New Roman" w:cs="Times New Roman"/>
          <w:sz w:val="20"/>
          <w:szCs w:val="20"/>
        </w:rPr>
        <w:t xml:space="preserve"> публичных слушаний по проекту</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решения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сельского поселения «О внесении изменений</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в Устав муниципального образования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и порядка</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участия граждан в его обсуждении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Совет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РЕШИЛ:</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Установить следующий порядок учета предложений по проекту решения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и порядок участия граждан в его обсуждении: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1. Ознакомить с прилагаемым проектом решения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«О внесении изменений в Устав муниципального образования </w:t>
      </w: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через печатное средство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2. Прием предложений по проекту указанного решения осуществлять в письменном виде в течение месяца с момента его опубликования в печатном средстве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 по адресу: деревня Крутое  </w:t>
      </w:r>
      <w:proofErr w:type="spellStart"/>
      <w:r w:rsidRPr="00094EA9">
        <w:rPr>
          <w:rFonts w:ascii="Times New Roman" w:eastAsia="Calibri" w:hAnsi="Times New Roman" w:cs="Times New Roman"/>
          <w:sz w:val="20"/>
          <w:szCs w:val="20"/>
        </w:rPr>
        <w:t>Велижский</w:t>
      </w:r>
      <w:proofErr w:type="spellEnd"/>
      <w:r w:rsidRPr="00094EA9">
        <w:rPr>
          <w:rFonts w:ascii="Times New Roman" w:eastAsia="Calibri" w:hAnsi="Times New Roman" w:cs="Times New Roman"/>
          <w:sz w:val="20"/>
          <w:szCs w:val="20"/>
        </w:rPr>
        <w:t xml:space="preserve"> район Смоленская область (здание Администрации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3. Публичные слушания по проекту указанного решения назначить на 05.06.2017 года в 15 часов по адресу: деревня Крутое </w:t>
      </w:r>
      <w:proofErr w:type="spellStart"/>
      <w:r w:rsidRPr="00094EA9">
        <w:rPr>
          <w:rFonts w:ascii="Times New Roman" w:eastAsia="Calibri" w:hAnsi="Times New Roman" w:cs="Times New Roman"/>
          <w:sz w:val="20"/>
          <w:szCs w:val="20"/>
        </w:rPr>
        <w:t>Велижский</w:t>
      </w:r>
      <w:proofErr w:type="spellEnd"/>
      <w:r w:rsidRPr="00094EA9">
        <w:rPr>
          <w:rFonts w:ascii="Times New Roman" w:eastAsia="Calibri" w:hAnsi="Times New Roman" w:cs="Times New Roman"/>
          <w:sz w:val="20"/>
          <w:szCs w:val="20"/>
        </w:rPr>
        <w:t xml:space="preserve"> район Смоленская область (здание Администрации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4. Утвердить изменения по указанному проекту решения на заседании Совета депутатов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 xml:space="preserve">   5. Настоящее решение вступает в силу с момента его подписания и подлежит опубликованию в печатном средстве массовой информации органов местного самоуправления </w:t>
      </w:r>
      <w:proofErr w:type="spellStart"/>
      <w:r w:rsidRPr="00094EA9">
        <w:rPr>
          <w:rFonts w:ascii="Times New Roman" w:eastAsia="Calibri" w:hAnsi="Times New Roman" w:cs="Times New Roman"/>
          <w:sz w:val="20"/>
          <w:szCs w:val="20"/>
        </w:rPr>
        <w:t>Крутовского</w:t>
      </w:r>
      <w:proofErr w:type="spellEnd"/>
      <w:r w:rsidRPr="00094EA9">
        <w:rPr>
          <w:rFonts w:ascii="Times New Roman" w:eastAsia="Calibri" w:hAnsi="Times New Roman" w:cs="Times New Roman"/>
          <w:sz w:val="20"/>
          <w:szCs w:val="20"/>
        </w:rPr>
        <w:t xml:space="preserve"> сельского поселения «</w:t>
      </w:r>
      <w:proofErr w:type="spellStart"/>
      <w:r w:rsidRPr="00094EA9">
        <w:rPr>
          <w:rFonts w:ascii="Times New Roman" w:eastAsia="Calibri" w:hAnsi="Times New Roman" w:cs="Times New Roman"/>
          <w:sz w:val="20"/>
          <w:szCs w:val="20"/>
        </w:rPr>
        <w:t>Крутовские</w:t>
      </w:r>
      <w:proofErr w:type="spellEnd"/>
      <w:r w:rsidRPr="00094EA9">
        <w:rPr>
          <w:rFonts w:ascii="Times New Roman" w:eastAsia="Calibri" w:hAnsi="Times New Roman" w:cs="Times New Roman"/>
          <w:sz w:val="20"/>
          <w:szCs w:val="20"/>
        </w:rPr>
        <w:t xml:space="preserve"> вести». </w:t>
      </w: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094EA9" w:rsidRPr="00094EA9"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r w:rsidRPr="00094EA9">
        <w:rPr>
          <w:rFonts w:ascii="Times New Roman" w:eastAsia="Calibri" w:hAnsi="Times New Roman" w:cs="Times New Roman"/>
          <w:sz w:val="20"/>
          <w:szCs w:val="20"/>
        </w:rPr>
        <w:t>Глава муниципального образования</w:t>
      </w:r>
    </w:p>
    <w:p w:rsidR="00942B98" w:rsidRPr="009442BB" w:rsidRDefault="00094EA9" w:rsidP="00094EA9">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roofErr w:type="spellStart"/>
      <w:r w:rsidRPr="00094EA9">
        <w:rPr>
          <w:rFonts w:ascii="Times New Roman" w:eastAsia="Calibri" w:hAnsi="Times New Roman" w:cs="Times New Roman"/>
          <w:sz w:val="20"/>
          <w:szCs w:val="20"/>
        </w:rPr>
        <w:t>Крутовское</w:t>
      </w:r>
      <w:proofErr w:type="spellEnd"/>
      <w:r w:rsidRPr="00094EA9">
        <w:rPr>
          <w:rFonts w:ascii="Times New Roman" w:eastAsia="Calibri" w:hAnsi="Times New Roman" w:cs="Times New Roman"/>
          <w:sz w:val="20"/>
          <w:szCs w:val="20"/>
        </w:rPr>
        <w:t xml:space="preserve"> сельское поселение                                                  </w:t>
      </w:r>
      <w:proofErr w:type="spellStart"/>
      <w:r w:rsidRPr="00094EA9">
        <w:rPr>
          <w:rFonts w:ascii="Times New Roman" w:eastAsia="Calibri" w:hAnsi="Times New Roman" w:cs="Times New Roman"/>
          <w:sz w:val="20"/>
          <w:szCs w:val="20"/>
        </w:rPr>
        <w:t>М.В.Васильева</w:t>
      </w:r>
      <w:proofErr w:type="spellEnd"/>
      <w:r w:rsidRPr="00094EA9">
        <w:rPr>
          <w:rFonts w:ascii="Times New Roman" w:eastAsia="Calibri" w:hAnsi="Times New Roman" w:cs="Times New Roman"/>
          <w:sz w:val="20"/>
          <w:szCs w:val="20"/>
        </w:rPr>
        <w:t>.</w:t>
      </w:r>
      <w:bookmarkStart w:id="1" w:name="_GoBack"/>
      <w:bookmarkEnd w:id="1"/>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Default="00942B98" w:rsidP="00942B98">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42B98" w:rsidRPr="006D74F3" w:rsidRDefault="00942B98" w:rsidP="00942B9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D74F3">
        <w:rPr>
          <w:rFonts w:ascii="Times New Roman" w:eastAsia="Andale Sans UI" w:hAnsi="Times New Roman" w:cs="Tahoma"/>
          <w:kern w:val="3"/>
          <w:sz w:val="28"/>
          <w:szCs w:val="28"/>
          <w:lang w:val="de-DE" w:eastAsia="ja-JP" w:bidi="fa-IR"/>
        </w:rPr>
        <w:t xml:space="preserve"> </w:t>
      </w:r>
    </w:p>
    <w:p w:rsidR="00942B98" w:rsidRPr="006D74F3" w:rsidRDefault="00942B98" w:rsidP="00942B9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D74F3">
        <w:rPr>
          <w:rFonts w:ascii="Times New Roman" w:eastAsia="Andale Sans UI" w:hAnsi="Times New Roman" w:cs="Tahoma"/>
          <w:kern w:val="3"/>
          <w:sz w:val="28"/>
          <w:szCs w:val="28"/>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942B98" w:rsidRPr="00BC2186" w:rsidTr="00942B98">
        <w:tc>
          <w:tcPr>
            <w:tcW w:w="3194" w:type="dxa"/>
            <w:shd w:val="clear" w:color="auto" w:fill="auto"/>
          </w:tcPr>
          <w:p w:rsidR="00942B98" w:rsidRPr="00BC2186" w:rsidRDefault="00942B98" w:rsidP="00942B98">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18"/>
                <w:szCs w:val="18"/>
                <w:lang w:eastAsia="ru-RU"/>
              </w:rPr>
              <w:t>Г</w:t>
            </w:r>
            <w:r w:rsidR="00214EF4">
              <w:rPr>
                <w:rFonts w:ascii="Times New Roman" w:eastAsia="Times New Roman" w:hAnsi="Times New Roman" w:cs="Times New Roman"/>
                <w:sz w:val="18"/>
                <w:szCs w:val="18"/>
                <w:lang w:eastAsia="ru-RU"/>
              </w:rPr>
              <w:t>азета «</w:t>
            </w:r>
            <w:proofErr w:type="spellStart"/>
            <w:r w:rsidR="00214EF4">
              <w:rPr>
                <w:rFonts w:ascii="Times New Roman" w:eastAsia="Times New Roman" w:hAnsi="Times New Roman" w:cs="Times New Roman"/>
                <w:sz w:val="18"/>
                <w:szCs w:val="18"/>
                <w:lang w:eastAsia="ru-RU"/>
              </w:rPr>
              <w:t>Крутовские</w:t>
            </w:r>
            <w:proofErr w:type="spellEnd"/>
            <w:r w:rsidR="00214EF4">
              <w:rPr>
                <w:rFonts w:ascii="Times New Roman" w:eastAsia="Times New Roman" w:hAnsi="Times New Roman" w:cs="Times New Roman"/>
                <w:sz w:val="18"/>
                <w:szCs w:val="18"/>
                <w:lang w:eastAsia="ru-RU"/>
              </w:rPr>
              <w:t xml:space="preserve"> вести» № 5 (39</w:t>
            </w:r>
            <w:r w:rsidRPr="00BC218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31 мая 2017</w:t>
            </w:r>
            <w:r w:rsidRPr="00BC2186">
              <w:rPr>
                <w:rFonts w:ascii="Times New Roman" w:eastAsia="Times New Roman" w:hAnsi="Times New Roman" w:cs="Times New Roman"/>
                <w:sz w:val="18"/>
                <w:szCs w:val="18"/>
                <w:lang w:eastAsia="ru-RU"/>
              </w:rPr>
              <w:t xml:space="preserve"> года. Тираж 10 экз. Распространяется бесплатно</w:t>
            </w:r>
          </w:p>
        </w:tc>
        <w:tc>
          <w:tcPr>
            <w:tcW w:w="3248" w:type="dxa"/>
            <w:shd w:val="clear" w:color="auto" w:fill="auto"/>
          </w:tcPr>
          <w:p w:rsidR="00942B98" w:rsidRPr="00BC2186" w:rsidRDefault="00942B98" w:rsidP="00942B98">
            <w:pPr>
              <w:spacing w:after="0" w:line="257" w:lineRule="atLeast"/>
              <w:jc w:val="center"/>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Учредители:</w:t>
            </w:r>
          </w:p>
          <w:p w:rsidR="00942B98" w:rsidRPr="00BC2186" w:rsidRDefault="00942B98" w:rsidP="00942B98">
            <w:pPr>
              <w:tabs>
                <w:tab w:val="left" w:pos="540"/>
                <w:tab w:val="left" w:pos="709"/>
                <w:tab w:val="left" w:pos="859"/>
              </w:tabs>
              <w:spacing w:after="0" w:line="240" w:lineRule="auto"/>
              <w:jc w:val="both"/>
              <w:rPr>
                <w:rFonts w:ascii="Times New Roman" w:eastAsia="Calibri" w:hAnsi="Times New Roman" w:cs="Times New Roman"/>
                <w:sz w:val="24"/>
                <w:szCs w:val="24"/>
              </w:rPr>
            </w:pPr>
            <w:r w:rsidRPr="00BC2186">
              <w:rPr>
                <w:rFonts w:ascii="Times New Roman" w:eastAsia="Times New Roman" w:hAnsi="Times New Roman" w:cs="Times New Roman"/>
                <w:sz w:val="18"/>
                <w:szCs w:val="18"/>
                <w:lang w:eastAsia="ru-RU"/>
              </w:rPr>
              <w:t xml:space="preserve">Совет депутатов  </w:t>
            </w:r>
            <w:proofErr w:type="spellStart"/>
            <w:r w:rsidRPr="00BC2186">
              <w:rPr>
                <w:rFonts w:ascii="Times New Roman" w:eastAsia="Times New Roman" w:hAnsi="Times New Roman" w:cs="Times New Roman"/>
                <w:sz w:val="18"/>
                <w:szCs w:val="18"/>
                <w:lang w:eastAsia="ru-RU"/>
              </w:rPr>
              <w:t>Крутовского</w:t>
            </w:r>
            <w:proofErr w:type="spellEnd"/>
            <w:r w:rsidRPr="00BC2186">
              <w:rPr>
                <w:rFonts w:ascii="Times New Roman" w:eastAsia="Times New Roman" w:hAnsi="Times New Roman" w:cs="Times New Roman"/>
                <w:sz w:val="18"/>
                <w:szCs w:val="18"/>
                <w:lang w:eastAsia="ru-RU"/>
              </w:rPr>
              <w:t xml:space="preserve"> сельского поселения, Администрация  </w:t>
            </w:r>
            <w:proofErr w:type="spellStart"/>
            <w:r w:rsidRPr="00BC2186">
              <w:rPr>
                <w:rFonts w:ascii="Times New Roman" w:eastAsia="Times New Roman" w:hAnsi="Times New Roman" w:cs="Times New Roman"/>
                <w:sz w:val="18"/>
                <w:szCs w:val="18"/>
                <w:lang w:eastAsia="ru-RU"/>
              </w:rPr>
              <w:t>Крутовскогосельского</w:t>
            </w:r>
            <w:proofErr w:type="spellEnd"/>
            <w:r w:rsidRPr="00BC2186">
              <w:rPr>
                <w:rFonts w:ascii="Times New Roman" w:eastAsia="Times New Roman" w:hAnsi="Times New Roman" w:cs="Times New Roman"/>
                <w:sz w:val="18"/>
                <w:szCs w:val="18"/>
                <w:lang w:eastAsia="ru-RU"/>
              </w:rPr>
              <w:t xml:space="preserve"> поселения</w:t>
            </w:r>
          </w:p>
        </w:tc>
        <w:tc>
          <w:tcPr>
            <w:tcW w:w="3129" w:type="dxa"/>
            <w:shd w:val="clear" w:color="auto" w:fill="auto"/>
          </w:tcPr>
          <w:p w:rsidR="00942B98" w:rsidRPr="00BC2186" w:rsidRDefault="00942B98" w:rsidP="00942B98">
            <w:pPr>
              <w:spacing w:after="0" w:line="257" w:lineRule="atLeast"/>
              <w:jc w:val="center"/>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Наш адрес:</w:t>
            </w:r>
          </w:p>
          <w:p w:rsidR="00942B98" w:rsidRPr="00BC2186" w:rsidRDefault="00942B98" w:rsidP="00942B98">
            <w:pPr>
              <w:spacing w:after="0" w:line="257" w:lineRule="atLeast"/>
              <w:jc w:val="both"/>
              <w:rPr>
                <w:rFonts w:ascii="Times New Roman" w:eastAsia="Times New Roman" w:hAnsi="Times New Roman" w:cs="Times New Roman"/>
                <w:color w:val="000000"/>
                <w:sz w:val="18"/>
                <w:szCs w:val="18"/>
                <w:lang w:eastAsia="ru-RU"/>
              </w:rPr>
            </w:pPr>
            <w:r w:rsidRPr="00BC2186">
              <w:rPr>
                <w:rFonts w:ascii="Times New Roman" w:eastAsia="Times New Roman" w:hAnsi="Times New Roman" w:cs="Times New Roman"/>
                <w:color w:val="000000"/>
                <w:sz w:val="18"/>
                <w:szCs w:val="18"/>
                <w:lang w:eastAsia="ru-RU"/>
              </w:rPr>
              <w:t xml:space="preserve">216287 Смоленская область. </w:t>
            </w:r>
            <w:proofErr w:type="spellStart"/>
            <w:r w:rsidRPr="00BC2186">
              <w:rPr>
                <w:rFonts w:ascii="Times New Roman" w:eastAsia="Times New Roman" w:hAnsi="Times New Roman" w:cs="Times New Roman"/>
                <w:color w:val="000000"/>
                <w:sz w:val="18"/>
                <w:szCs w:val="18"/>
                <w:lang w:eastAsia="ru-RU"/>
              </w:rPr>
              <w:t>Велижский</w:t>
            </w:r>
            <w:proofErr w:type="spellEnd"/>
            <w:r w:rsidRPr="00BC2186">
              <w:rPr>
                <w:rFonts w:ascii="Times New Roman" w:eastAsia="Times New Roman" w:hAnsi="Times New Roman" w:cs="Times New Roman"/>
                <w:color w:val="000000"/>
                <w:sz w:val="18"/>
                <w:szCs w:val="18"/>
                <w:lang w:eastAsia="ru-RU"/>
              </w:rPr>
              <w:t xml:space="preserve"> район </w:t>
            </w:r>
            <w:proofErr w:type="spellStart"/>
            <w:r w:rsidRPr="00BC2186">
              <w:rPr>
                <w:rFonts w:ascii="Times New Roman" w:eastAsia="Times New Roman" w:hAnsi="Times New Roman" w:cs="Times New Roman"/>
                <w:color w:val="000000"/>
                <w:sz w:val="18"/>
                <w:szCs w:val="18"/>
                <w:lang w:eastAsia="ru-RU"/>
              </w:rPr>
              <w:t>д</w:t>
            </w:r>
            <w:proofErr w:type="gramStart"/>
            <w:r w:rsidRPr="00BC2186">
              <w:rPr>
                <w:rFonts w:ascii="Times New Roman" w:eastAsia="Times New Roman" w:hAnsi="Times New Roman" w:cs="Times New Roman"/>
                <w:color w:val="000000"/>
                <w:sz w:val="18"/>
                <w:szCs w:val="18"/>
                <w:lang w:eastAsia="ru-RU"/>
              </w:rPr>
              <w:t>.К</w:t>
            </w:r>
            <w:proofErr w:type="gramEnd"/>
            <w:r w:rsidRPr="00BC2186">
              <w:rPr>
                <w:rFonts w:ascii="Times New Roman" w:eastAsia="Times New Roman" w:hAnsi="Times New Roman" w:cs="Times New Roman"/>
                <w:color w:val="000000"/>
                <w:sz w:val="18"/>
                <w:szCs w:val="18"/>
                <w:lang w:eastAsia="ru-RU"/>
              </w:rPr>
              <w:t>рутое</w:t>
            </w:r>
            <w:proofErr w:type="spellEnd"/>
          </w:p>
          <w:p w:rsidR="00942B98" w:rsidRPr="00BC2186" w:rsidRDefault="00942B98" w:rsidP="00942B98">
            <w:pPr>
              <w:spacing w:after="0" w:line="240" w:lineRule="auto"/>
              <w:rPr>
                <w:rFonts w:ascii="Times New Roman" w:eastAsia="Times New Roman" w:hAnsi="Times New Roman" w:cs="Times New Roman"/>
                <w:sz w:val="18"/>
                <w:szCs w:val="18"/>
                <w:lang w:eastAsia="ru-RU"/>
              </w:rPr>
            </w:pPr>
            <w:r w:rsidRPr="00BC2186">
              <w:rPr>
                <w:rFonts w:ascii="Times New Roman" w:eastAsia="Times New Roman" w:hAnsi="Times New Roman" w:cs="Times New Roman"/>
                <w:color w:val="000000"/>
                <w:sz w:val="18"/>
                <w:szCs w:val="18"/>
                <w:lang w:eastAsia="ru-RU"/>
              </w:rPr>
              <w:t xml:space="preserve">Телефон- </w:t>
            </w:r>
            <w:r w:rsidRPr="00BC2186">
              <w:rPr>
                <w:rFonts w:ascii="Times New Roman" w:eastAsia="Times New Roman" w:hAnsi="Times New Roman" w:cs="Times New Roman"/>
                <w:sz w:val="18"/>
                <w:szCs w:val="18"/>
                <w:lang w:eastAsia="ru-RU"/>
              </w:rPr>
              <w:t>8(48132)2-57-49;  Факс</w:t>
            </w:r>
            <w:r w:rsidRPr="00BC2186">
              <w:rPr>
                <w:rFonts w:ascii="Times New Roman" w:eastAsia="Times New Roman" w:hAnsi="Times New Roman" w:cs="Times New Roman"/>
                <w:color w:val="000000"/>
                <w:sz w:val="18"/>
                <w:szCs w:val="18"/>
                <w:lang w:eastAsia="ru-RU"/>
              </w:rPr>
              <w:t xml:space="preserve">- </w:t>
            </w:r>
            <w:r w:rsidRPr="00BC2186">
              <w:rPr>
                <w:rFonts w:ascii="Times New Roman" w:eastAsia="Times New Roman" w:hAnsi="Times New Roman" w:cs="Times New Roman"/>
                <w:sz w:val="18"/>
                <w:szCs w:val="18"/>
                <w:lang w:eastAsia="ru-RU"/>
              </w:rPr>
              <w:t>8(48132)2-51-21</w:t>
            </w:r>
          </w:p>
          <w:p w:rsidR="00942B98" w:rsidRPr="00BC2186" w:rsidRDefault="00942B98" w:rsidP="00942B98">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942B98" w:rsidRPr="00BC2186" w:rsidTr="00942B98">
        <w:tc>
          <w:tcPr>
            <w:tcW w:w="9571" w:type="dxa"/>
            <w:gridSpan w:val="3"/>
            <w:shd w:val="clear" w:color="auto" w:fill="auto"/>
          </w:tcPr>
          <w:p w:rsidR="00942B98" w:rsidRPr="00BC2186" w:rsidRDefault="00942B98" w:rsidP="00942B98">
            <w:pPr>
              <w:tabs>
                <w:tab w:val="left" w:pos="540"/>
                <w:tab w:val="left" w:pos="709"/>
                <w:tab w:val="left" w:pos="859"/>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18"/>
                <w:szCs w:val="18"/>
                <w:lang w:eastAsia="ru-RU"/>
              </w:rPr>
              <w:t>Номер подготовили: Васильева М.В</w:t>
            </w:r>
            <w:r w:rsidRPr="00BC2186">
              <w:rPr>
                <w:rFonts w:ascii="Times New Roman" w:eastAsia="Times New Roman" w:hAnsi="Times New Roman" w:cs="Times New Roman"/>
                <w:sz w:val="18"/>
                <w:szCs w:val="18"/>
                <w:lang w:eastAsia="ru-RU"/>
              </w:rPr>
              <w:t>., Васильева О.Н.</w:t>
            </w:r>
          </w:p>
        </w:tc>
      </w:tr>
    </w:tbl>
    <w:p w:rsidR="00942B98" w:rsidRDefault="00942B98" w:rsidP="00942B98"/>
    <w:p w:rsidR="00942B98" w:rsidRDefault="00942B98" w:rsidP="00942B98"/>
    <w:p w:rsidR="00003AB5" w:rsidRDefault="00003AB5"/>
    <w:sectPr w:rsidR="00003AB5">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6F" w:rsidRDefault="00143C6F" w:rsidP="00942B98">
      <w:pPr>
        <w:spacing w:after="0" w:line="240" w:lineRule="auto"/>
      </w:pPr>
      <w:r>
        <w:separator/>
      </w:r>
    </w:p>
  </w:endnote>
  <w:endnote w:type="continuationSeparator" w:id="0">
    <w:p w:rsidR="00143C6F" w:rsidRDefault="00143C6F" w:rsidP="0094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6F" w:rsidRDefault="00143C6F" w:rsidP="00942B98">
      <w:pPr>
        <w:spacing w:after="0" w:line="240" w:lineRule="auto"/>
      </w:pPr>
      <w:r>
        <w:separator/>
      </w:r>
    </w:p>
  </w:footnote>
  <w:footnote w:type="continuationSeparator" w:id="0">
    <w:p w:rsidR="00143C6F" w:rsidRDefault="00143C6F" w:rsidP="0094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98" w:rsidRDefault="00942B98" w:rsidP="00942B98">
    <w:pPr>
      <w:pStyle w:val="a3"/>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w:t>
    </w:r>
    <w:r w:rsidR="00214EF4">
      <w:rPr>
        <w:highlight w:val="lightGray"/>
      </w:rPr>
      <w:t xml:space="preserve">                         № 5 (39</w:t>
    </w:r>
    <w:r>
      <w:rPr>
        <w:highlight w:val="lightGray"/>
      </w:rPr>
      <w:t xml:space="preserve">) 31 мая  </w:t>
    </w:r>
    <w:r w:rsidRPr="00E229B4">
      <w:rPr>
        <w:highlight w:val="lightGray"/>
      </w:rPr>
      <w:t>201</w:t>
    </w:r>
    <w:r>
      <w:rPr>
        <w:highlight w:val="lightGray"/>
      </w:rPr>
      <w:t xml:space="preserve">7 </w:t>
    </w:r>
    <w:r w:rsidRPr="00E229B4">
      <w:rPr>
        <w:highlight w:val="lightGray"/>
      </w:rPr>
      <w:t>года</w:t>
    </w:r>
  </w:p>
  <w:p w:rsidR="00942B98" w:rsidRDefault="00942B98" w:rsidP="00942B98">
    <w:pPr>
      <w:pStyle w:val="a3"/>
    </w:pPr>
  </w:p>
  <w:p w:rsidR="00942B98" w:rsidRDefault="00942B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B5A6C"/>
    <w:multiLevelType w:val="hybridMultilevel"/>
    <w:tmpl w:val="0602C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C1700F"/>
    <w:multiLevelType w:val="hybridMultilevel"/>
    <w:tmpl w:val="F972101A"/>
    <w:lvl w:ilvl="0" w:tplc="3AB80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790468"/>
    <w:multiLevelType w:val="hybridMultilevel"/>
    <w:tmpl w:val="51F0FF72"/>
    <w:lvl w:ilvl="0" w:tplc="648828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7">
    <w:nsid w:val="30F15AC3"/>
    <w:multiLevelType w:val="hybridMultilevel"/>
    <w:tmpl w:val="FDA098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C85993"/>
    <w:multiLevelType w:val="hybridMultilevel"/>
    <w:tmpl w:val="4608F5D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F160908"/>
    <w:multiLevelType w:val="hybridMultilevel"/>
    <w:tmpl w:val="C390F8C4"/>
    <w:lvl w:ilvl="0" w:tplc="1BC834F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4"/>
  </w:num>
  <w:num w:numId="3">
    <w:abstractNumId w:val="9"/>
  </w:num>
  <w:num w:numId="4">
    <w:abstractNumId w:val="6"/>
  </w:num>
  <w:num w:numId="5">
    <w:abstractNumId w:val="3"/>
  </w:num>
  <w:num w:numId="6">
    <w:abstractNumId w:val="15"/>
  </w:num>
  <w:num w:numId="7">
    <w:abstractNumId w:val="0"/>
  </w:num>
  <w:num w:numId="8">
    <w:abstractNumId w:val="13"/>
  </w:num>
  <w:num w:numId="9">
    <w:abstractNumId w:val="1"/>
  </w:num>
  <w:num w:numId="10">
    <w:abstractNumId w:val="5"/>
  </w:num>
  <w:num w:numId="11">
    <w:abstractNumId w:val="10"/>
  </w:num>
  <w:num w:numId="12">
    <w:abstractNumId w:val="11"/>
  </w:num>
  <w:num w:numId="13">
    <w:abstractNumId w:val="18"/>
  </w:num>
  <w:num w:numId="14">
    <w:abstractNumId w:val="12"/>
  </w:num>
  <w:num w:numId="15">
    <w:abstractNumId w:val="16"/>
  </w:num>
  <w:num w:numId="16">
    <w:abstractNumId w:val="2"/>
  </w:num>
  <w:num w:numId="17">
    <w:abstractNumId w:val="17"/>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98"/>
    <w:rsid w:val="00003AB5"/>
    <w:rsid w:val="00094EA9"/>
    <w:rsid w:val="00140D35"/>
    <w:rsid w:val="00143C6F"/>
    <w:rsid w:val="00214EF4"/>
    <w:rsid w:val="007F471E"/>
    <w:rsid w:val="00942B98"/>
    <w:rsid w:val="0094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98"/>
  </w:style>
  <w:style w:type="paragraph" w:styleId="1">
    <w:name w:val="heading 1"/>
    <w:basedOn w:val="a"/>
    <w:next w:val="a"/>
    <w:link w:val="10"/>
    <w:qFormat/>
    <w:rsid w:val="00942B9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942B9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42B98"/>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942B9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942B98"/>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B98"/>
  </w:style>
  <w:style w:type="paragraph" w:styleId="a5">
    <w:name w:val="Normal (Web)"/>
    <w:basedOn w:val="a"/>
    <w:uiPriority w:val="99"/>
    <w:semiHidden/>
    <w:unhideWhenUsed/>
    <w:rsid w:val="0094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2B98"/>
    <w:rPr>
      <w:b/>
      <w:bCs/>
    </w:rPr>
  </w:style>
  <w:style w:type="paragraph" w:styleId="a7">
    <w:name w:val="footer"/>
    <w:basedOn w:val="a"/>
    <w:link w:val="a8"/>
    <w:uiPriority w:val="99"/>
    <w:unhideWhenUsed/>
    <w:rsid w:val="00942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B98"/>
  </w:style>
  <w:style w:type="character" w:styleId="a9">
    <w:name w:val="Hyperlink"/>
    <w:basedOn w:val="a0"/>
    <w:uiPriority w:val="99"/>
    <w:unhideWhenUsed/>
    <w:rsid w:val="00942B98"/>
    <w:rPr>
      <w:color w:val="0000FF" w:themeColor="hyperlink"/>
      <w:u w:val="single"/>
    </w:rPr>
  </w:style>
  <w:style w:type="character" w:customStyle="1" w:styleId="10">
    <w:name w:val="Заголовок 1 Знак"/>
    <w:basedOn w:val="a0"/>
    <w:link w:val="1"/>
    <w:rsid w:val="00942B98"/>
    <w:rPr>
      <w:rFonts w:ascii="Arial" w:eastAsia="Times New Roman" w:hAnsi="Arial" w:cs="Arial"/>
      <w:b/>
      <w:bCs/>
      <w:kern w:val="32"/>
      <w:sz w:val="32"/>
      <w:szCs w:val="32"/>
      <w:lang w:eastAsia="ar-SA"/>
    </w:rPr>
  </w:style>
  <w:style w:type="character" w:customStyle="1" w:styleId="20">
    <w:name w:val="Заголовок 2 Знак"/>
    <w:basedOn w:val="a0"/>
    <w:link w:val="2"/>
    <w:rsid w:val="00942B98"/>
    <w:rPr>
      <w:rFonts w:ascii="Arial" w:eastAsia="Times New Roman" w:hAnsi="Arial" w:cs="Arial"/>
      <w:b/>
      <w:bCs/>
      <w:i/>
      <w:iCs/>
      <w:sz w:val="28"/>
      <w:szCs w:val="28"/>
      <w:lang w:eastAsia="ar-SA"/>
    </w:rPr>
  </w:style>
  <w:style w:type="character" w:customStyle="1" w:styleId="30">
    <w:name w:val="Заголовок 3 Знак"/>
    <w:basedOn w:val="a0"/>
    <w:link w:val="3"/>
    <w:rsid w:val="00942B98"/>
    <w:rPr>
      <w:rFonts w:ascii="Arial" w:eastAsia="Times New Roman" w:hAnsi="Arial" w:cs="Arial"/>
      <w:b/>
      <w:bCs/>
      <w:sz w:val="26"/>
      <w:szCs w:val="26"/>
      <w:lang w:eastAsia="ar-SA"/>
    </w:rPr>
  </w:style>
  <w:style w:type="character" w:customStyle="1" w:styleId="40">
    <w:name w:val="Заголовок 4 Знак"/>
    <w:basedOn w:val="a0"/>
    <w:link w:val="4"/>
    <w:rsid w:val="00942B98"/>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42B98"/>
    <w:rPr>
      <w:rFonts w:ascii="Calibri" w:eastAsia="Times New Roman" w:hAnsi="Calibri" w:cs="Times New Roman"/>
      <w:b/>
      <w:bCs/>
      <w:lang w:eastAsia="ar-SA"/>
    </w:rPr>
  </w:style>
  <w:style w:type="paragraph" w:customStyle="1" w:styleId="ConsNormal">
    <w:name w:val="ConsNormal"/>
    <w:rsid w:val="00942B98"/>
    <w:pPr>
      <w:widowControl w:val="0"/>
      <w:suppressAutoHyphens/>
      <w:spacing w:after="0" w:line="240" w:lineRule="auto"/>
      <w:ind w:firstLine="720"/>
    </w:pPr>
    <w:rPr>
      <w:rFonts w:ascii="Arial" w:eastAsia="Times New Roman" w:hAnsi="Arial" w:cs="Arial"/>
      <w:sz w:val="20"/>
      <w:szCs w:val="20"/>
      <w:lang w:eastAsia="ar-SA"/>
    </w:rPr>
  </w:style>
  <w:style w:type="paragraph" w:styleId="aa">
    <w:name w:val="Balloon Text"/>
    <w:basedOn w:val="a"/>
    <w:link w:val="ab"/>
    <w:uiPriority w:val="99"/>
    <w:rsid w:val="00942B9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942B98"/>
    <w:rPr>
      <w:rFonts w:ascii="Tahoma" w:eastAsia="Times New Roman" w:hAnsi="Tahoma" w:cs="Tahoma"/>
      <w:sz w:val="16"/>
      <w:szCs w:val="16"/>
      <w:lang w:eastAsia="ru-RU"/>
    </w:rPr>
  </w:style>
  <w:style w:type="paragraph" w:styleId="ac">
    <w:name w:val="Body Text"/>
    <w:basedOn w:val="a"/>
    <w:link w:val="ad"/>
    <w:rsid w:val="00942B9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942B98"/>
    <w:rPr>
      <w:rFonts w:ascii="Times New Roman" w:eastAsia="Times New Roman" w:hAnsi="Times New Roman" w:cs="Times New Roman"/>
      <w:sz w:val="28"/>
      <w:szCs w:val="28"/>
      <w:lang w:eastAsia="ru-RU"/>
    </w:rPr>
  </w:style>
  <w:style w:type="paragraph" w:styleId="ae">
    <w:name w:val="Subtitle"/>
    <w:basedOn w:val="a"/>
    <w:next w:val="ac"/>
    <w:link w:val="af"/>
    <w:qFormat/>
    <w:rsid w:val="00942B98"/>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
    <w:name w:val="Подзаголовок Знак"/>
    <w:basedOn w:val="a0"/>
    <w:link w:val="ae"/>
    <w:rsid w:val="00942B98"/>
    <w:rPr>
      <w:rFonts w:ascii="Times New Roman" w:eastAsia="Times New Roman" w:hAnsi="Times New Roman" w:cs="Times New Roman"/>
      <w:b/>
      <w:sz w:val="36"/>
      <w:szCs w:val="20"/>
      <w:lang w:eastAsia="ar-SA"/>
    </w:rPr>
  </w:style>
  <w:style w:type="character" w:customStyle="1" w:styleId="af0">
    <w:name w:val="Название Знак"/>
    <w:link w:val="af1"/>
    <w:rsid w:val="00942B98"/>
    <w:rPr>
      <w:sz w:val="32"/>
      <w:szCs w:val="32"/>
    </w:rPr>
  </w:style>
  <w:style w:type="paragraph" w:styleId="af1">
    <w:name w:val="Title"/>
    <w:basedOn w:val="a"/>
    <w:link w:val="af0"/>
    <w:qFormat/>
    <w:rsid w:val="00942B98"/>
    <w:pPr>
      <w:spacing w:after="0" w:line="240" w:lineRule="auto"/>
      <w:jc w:val="center"/>
    </w:pPr>
    <w:rPr>
      <w:sz w:val="32"/>
      <w:szCs w:val="32"/>
    </w:rPr>
  </w:style>
  <w:style w:type="character" w:customStyle="1" w:styleId="11">
    <w:name w:val="Название Знак1"/>
    <w:basedOn w:val="a0"/>
    <w:uiPriority w:val="10"/>
    <w:rsid w:val="00942B98"/>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942B98"/>
    <w:pPr>
      <w:spacing w:after="0" w:line="240" w:lineRule="auto"/>
    </w:pPr>
    <w:rPr>
      <w:rFonts w:ascii="Courier New" w:eastAsia="Times New Roman" w:hAnsi="Courier New" w:cs="Times New Roman"/>
      <w:snapToGrid w:val="0"/>
      <w:sz w:val="20"/>
      <w:szCs w:val="20"/>
      <w:lang w:eastAsia="ru-RU"/>
    </w:rPr>
  </w:style>
  <w:style w:type="paragraph" w:customStyle="1" w:styleId="af2">
    <w:name w:val="Îáû÷íûé"/>
    <w:rsid w:val="00942B98"/>
    <w:pPr>
      <w:spacing w:after="0" w:line="240" w:lineRule="auto"/>
    </w:pPr>
    <w:rPr>
      <w:rFonts w:ascii="Times New Roman" w:eastAsia="Times New Roman" w:hAnsi="Times New Roman" w:cs="Times New Roman"/>
      <w:sz w:val="20"/>
      <w:szCs w:val="20"/>
      <w:lang w:eastAsia="ru-RU"/>
    </w:rPr>
  </w:style>
  <w:style w:type="character" w:styleId="af3">
    <w:name w:val="page number"/>
    <w:basedOn w:val="a0"/>
    <w:rsid w:val="00942B98"/>
  </w:style>
  <w:style w:type="character" w:customStyle="1" w:styleId="af4">
    <w:name w:val="Знак"/>
    <w:rsid w:val="00942B98"/>
    <w:rPr>
      <w:sz w:val="32"/>
      <w:szCs w:val="32"/>
    </w:rPr>
  </w:style>
  <w:style w:type="paragraph" w:styleId="21">
    <w:name w:val="Body Text Indent 2"/>
    <w:basedOn w:val="a"/>
    <w:link w:val="22"/>
    <w:rsid w:val="00942B9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42B98"/>
    <w:rPr>
      <w:rFonts w:ascii="Times New Roman" w:eastAsia="Times New Roman" w:hAnsi="Times New Roman" w:cs="Times New Roman"/>
      <w:sz w:val="20"/>
      <w:szCs w:val="20"/>
      <w:lang w:eastAsia="ru-RU"/>
    </w:rPr>
  </w:style>
  <w:style w:type="paragraph" w:customStyle="1" w:styleId="ConsPlusNormal">
    <w:name w:val="ConsPlusNormal"/>
    <w:rsid w:val="0094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942B98"/>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942B98"/>
    <w:rPr>
      <w:rFonts w:ascii="Times New Roman" w:eastAsia="Times New Roman" w:hAnsi="Times New Roman" w:cs="Times New Roman"/>
      <w:sz w:val="20"/>
      <w:szCs w:val="20"/>
      <w:lang w:eastAsia="ru-RU"/>
    </w:rPr>
  </w:style>
  <w:style w:type="paragraph" w:styleId="HTML">
    <w:name w:val="HTML Preformatted"/>
    <w:basedOn w:val="a"/>
    <w:link w:val="HTML0"/>
    <w:rsid w:val="0094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B98"/>
    <w:rPr>
      <w:rFonts w:ascii="Courier New" w:eastAsia="Times New Roman" w:hAnsi="Courier New" w:cs="Courier New"/>
      <w:sz w:val="20"/>
      <w:szCs w:val="20"/>
      <w:lang w:eastAsia="ru-RU"/>
    </w:rPr>
  </w:style>
  <w:style w:type="paragraph" w:styleId="af7">
    <w:name w:val="Plain Text"/>
    <w:basedOn w:val="a"/>
    <w:link w:val="af8"/>
    <w:rsid w:val="00942B98"/>
    <w:pPr>
      <w:spacing w:after="0" w:line="360" w:lineRule="auto"/>
      <w:ind w:firstLine="720"/>
    </w:pPr>
    <w:rPr>
      <w:rFonts w:ascii="Courier New" w:eastAsia="Times New Roman" w:hAnsi="Courier New" w:cs="Times New Roman"/>
      <w:sz w:val="20"/>
      <w:szCs w:val="20"/>
      <w:lang w:eastAsia="ru-RU"/>
    </w:rPr>
  </w:style>
  <w:style w:type="character" w:customStyle="1" w:styleId="af8">
    <w:name w:val="Текст Знак"/>
    <w:basedOn w:val="a0"/>
    <w:link w:val="af7"/>
    <w:rsid w:val="00942B98"/>
    <w:rPr>
      <w:rFonts w:ascii="Courier New" w:eastAsia="Times New Roman" w:hAnsi="Courier New" w:cs="Times New Roman"/>
      <w:sz w:val="20"/>
      <w:szCs w:val="20"/>
      <w:lang w:eastAsia="ru-RU"/>
    </w:rPr>
  </w:style>
  <w:style w:type="paragraph" w:customStyle="1" w:styleId="ConsPlusTitle">
    <w:name w:val="ConsPlusTitle"/>
    <w:rsid w:val="00942B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42B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footnote text"/>
    <w:basedOn w:val="a"/>
    <w:link w:val="afa"/>
    <w:semiHidden/>
    <w:rsid w:val="00942B98"/>
    <w:pPr>
      <w:spacing w:after="0" w:line="240" w:lineRule="auto"/>
    </w:pPr>
    <w:rPr>
      <w:rFonts w:ascii="Times New Roman" w:eastAsia="Times New Roman" w:hAnsi="Times New Roman" w:cs="Times New Roman"/>
      <w:sz w:val="20"/>
      <w:szCs w:val="24"/>
      <w:lang w:eastAsia="ru-RU"/>
    </w:rPr>
  </w:style>
  <w:style w:type="character" w:customStyle="1" w:styleId="afa">
    <w:name w:val="Текст сноски Знак"/>
    <w:basedOn w:val="a0"/>
    <w:link w:val="af9"/>
    <w:semiHidden/>
    <w:rsid w:val="00942B98"/>
    <w:rPr>
      <w:rFonts w:ascii="Times New Roman" w:eastAsia="Times New Roman" w:hAnsi="Times New Roman" w:cs="Times New Roman"/>
      <w:sz w:val="20"/>
      <w:szCs w:val="24"/>
      <w:lang w:eastAsia="ru-RU"/>
    </w:rPr>
  </w:style>
  <w:style w:type="paragraph" w:styleId="31">
    <w:name w:val="Body Text 3"/>
    <w:basedOn w:val="a"/>
    <w:link w:val="32"/>
    <w:rsid w:val="00942B98"/>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942B98"/>
    <w:rPr>
      <w:rFonts w:ascii="Times New Roman" w:eastAsia="Times New Roman" w:hAnsi="Times New Roman" w:cs="Times New Roman"/>
      <w:b/>
      <w:sz w:val="28"/>
      <w:szCs w:val="20"/>
      <w:lang w:eastAsia="ru-RU"/>
    </w:rPr>
  </w:style>
  <w:style w:type="character" w:styleId="afb">
    <w:name w:val="endnote reference"/>
    <w:semiHidden/>
    <w:rsid w:val="00942B98"/>
    <w:rPr>
      <w:vertAlign w:val="superscript"/>
    </w:rPr>
  </w:style>
  <w:style w:type="character" w:customStyle="1" w:styleId="12">
    <w:name w:val="Знак Знак1"/>
    <w:basedOn w:val="a0"/>
    <w:rsid w:val="00942B98"/>
  </w:style>
  <w:style w:type="character" w:customStyle="1" w:styleId="afc">
    <w:name w:val="Знак Знак"/>
    <w:locked/>
    <w:rsid w:val="00942B98"/>
    <w:rPr>
      <w:sz w:val="32"/>
      <w:szCs w:val="32"/>
    </w:rPr>
  </w:style>
  <w:style w:type="character" w:customStyle="1" w:styleId="afd">
    <w:name w:val="Символы концевой сноски"/>
    <w:rsid w:val="00942B98"/>
    <w:rPr>
      <w:vertAlign w:val="superscript"/>
    </w:rPr>
  </w:style>
  <w:style w:type="character" w:customStyle="1" w:styleId="FontStyle16">
    <w:name w:val="Font Style16"/>
    <w:rsid w:val="00942B98"/>
    <w:rPr>
      <w:rFonts w:ascii="Times New Roman" w:hAnsi="Times New Roman" w:cs="Times New Roman" w:hint="default"/>
      <w:sz w:val="18"/>
      <w:szCs w:val="18"/>
    </w:rPr>
  </w:style>
  <w:style w:type="paragraph" w:styleId="afe">
    <w:name w:val="No Spacing"/>
    <w:uiPriority w:val="1"/>
    <w:qFormat/>
    <w:rsid w:val="00942B98"/>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942B98"/>
  </w:style>
  <w:style w:type="paragraph" w:styleId="aff">
    <w:name w:val="List"/>
    <w:basedOn w:val="a"/>
    <w:rsid w:val="00942B98"/>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942B98"/>
    <w:rPr>
      <w:sz w:val="24"/>
      <w:szCs w:val="24"/>
    </w:rPr>
  </w:style>
  <w:style w:type="paragraph" w:customStyle="1" w:styleId="15">
    <w:name w:val="Знак1 Знак Знак Знак Знак Знак Знак Знак Знак"/>
    <w:basedOn w:val="a"/>
    <w:rsid w:val="00942B9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3">
    <w:name w:val="Нет списка2"/>
    <w:next w:val="a2"/>
    <w:uiPriority w:val="99"/>
    <w:semiHidden/>
    <w:unhideWhenUsed/>
    <w:rsid w:val="00944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98"/>
  </w:style>
  <w:style w:type="paragraph" w:styleId="1">
    <w:name w:val="heading 1"/>
    <w:basedOn w:val="a"/>
    <w:next w:val="a"/>
    <w:link w:val="10"/>
    <w:qFormat/>
    <w:rsid w:val="00942B9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942B9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42B98"/>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942B9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942B98"/>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B98"/>
  </w:style>
  <w:style w:type="paragraph" w:styleId="a5">
    <w:name w:val="Normal (Web)"/>
    <w:basedOn w:val="a"/>
    <w:uiPriority w:val="99"/>
    <w:semiHidden/>
    <w:unhideWhenUsed/>
    <w:rsid w:val="0094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2B98"/>
    <w:rPr>
      <w:b/>
      <w:bCs/>
    </w:rPr>
  </w:style>
  <w:style w:type="paragraph" w:styleId="a7">
    <w:name w:val="footer"/>
    <w:basedOn w:val="a"/>
    <w:link w:val="a8"/>
    <w:uiPriority w:val="99"/>
    <w:unhideWhenUsed/>
    <w:rsid w:val="00942B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B98"/>
  </w:style>
  <w:style w:type="character" w:styleId="a9">
    <w:name w:val="Hyperlink"/>
    <w:basedOn w:val="a0"/>
    <w:uiPriority w:val="99"/>
    <w:unhideWhenUsed/>
    <w:rsid w:val="00942B98"/>
    <w:rPr>
      <w:color w:val="0000FF" w:themeColor="hyperlink"/>
      <w:u w:val="single"/>
    </w:rPr>
  </w:style>
  <w:style w:type="character" w:customStyle="1" w:styleId="10">
    <w:name w:val="Заголовок 1 Знак"/>
    <w:basedOn w:val="a0"/>
    <w:link w:val="1"/>
    <w:rsid w:val="00942B98"/>
    <w:rPr>
      <w:rFonts w:ascii="Arial" w:eastAsia="Times New Roman" w:hAnsi="Arial" w:cs="Arial"/>
      <w:b/>
      <w:bCs/>
      <w:kern w:val="32"/>
      <w:sz w:val="32"/>
      <w:szCs w:val="32"/>
      <w:lang w:eastAsia="ar-SA"/>
    </w:rPr>
  </w:style>
  <w:style w:type="character" w:customStyle="1" w:styleId="20">
    <w:name w:val="Заголовок 2 Знак"/>
    <w:basedOn w:val="a0"/>
    <w:link w:val="2"/>
    <w:rsid w:val="00942B98"/>
    <w:rPr>
      <w:rFonts w:ascii="Arial" w:eastAsia="Times New Roman" w:hAnsi="Arial" w:cs="Arial"/>
      <w:b/>
      <w:bCs/>
      <w:i/>
      <w:iCs/>
      <w:sz w:val="28"/>
      <w:szCs w:val="28"/>
      <w:lang w:eastAsia="ar-SA"/>
    </w:rPr>
  </w:style>
  <w:style w:type="character" w:customStyle="1" w:styleId="30">
    <w:name w:val="Заголовок 3 Знак"/>
    <w:basedOn w:val="a0"/>
    <w:link w:val="3"/>
    <w:rsid w:val="00942B98"/>
    <w:rPr>
      <w:rFonts w:ascii="Arial" w:eastAsia="Times New Roman" w:hAnsi="Arial" w:cs="Arial"/>
      <w:b/>
      <w:bCs/>
      <w:sz w:val="26"/>
      <w:szCs w:val="26"/>
      <w:lang w:eastAsia="ar-SA"/>
    </w:rPr>
  </w:style>
  <w:style w:type="character" w:customStyle="1" w:styleId="40">
    <w:name w:val="Заголовок 4 Знак"/>
    <w:basedOn w:val="a0"/>
    <w:link w:val="4"/>
    <w:rsid w:val="00942B98"/>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942B98"/>
    <w:rPr>
      <w:rFonts w:ascii="Calibri" w:eastAsia="Times New Roman" w:hAnsi="Calibri" w:cs="Times New Roman"/>
      <w:b/>
      <w:bCs/>
      <w:lang w:eastAsia="ar-SA"/>
    </w:rPr>
  </w:style>
  <w:style w:type="paragraph" w:customStyle="1" w:styleId="ConsNormal">
    <w:name w:val="ConsNormal"/>
    <w:rsid w:val="00942B98"/>
    <w:pPr>
      <w:widowControl w:val="0"/>
      <w:suppressAutoHyphens/>
      <w:spacing w:after="0" w:line="240" w:lineRule="auto"/>
      <w:ind w:firstLine="720"/>
    </w:pPr>
    <w:rPr>
      <w:rFonts w:ascii="Arial" w:eastAsia="Times New Roman" w:hAnsi="Arial" w:cs="Arial"/>
      <w:sz w:val="20"/>
      <w:szCs w:val="20"/>
      <w:lang w:eastAsia="ar-SA"/>
    </w:rPr>
  </w:style>
  <w:style w:type="paragraph" w:styleId="aa">
    <w:name w:val="Balloon Text"/>
    <w:basedOn w:val="a"/>
    <w:link w:val="ab"/>
    <w:uiPriority w:val="99"/>
    <w:rsid w:val="00942B9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942B98"/>
    <w:rPr>
      <w:rFonts w:ascii="Tahoma" w:eastAsia="Times New Roman" w:hAnsi="Tahoma" w:cs="Tahoma"/>
      <w:sz w:val="16"/>
      <w:szCs w:val="16"/>
      <w:lang w:eastAsia="ru-RU"/>
    </w:rPr>
  </w:style>
  <w:style w:type="paragraph" w:styleId="ac">
    <w:name w:val="Body Text"/>
    <w:basedOn w:val="a"/>
    <w:link w:val="ad"/>
    <w:rsid w:val="00942B98"/>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942B98"/>
    <w:rPr>
      <w:rFonts w:ascii="Times New Roman" w:eastAsia="Times New Roman" w:hAnsi="Times New Roman" w:cs="Times New Roman"/>
      <w:sz w:val="28"/>
      <w:szCs w:val="28"/>
      <w:lang w:eastAsia="ru-RU"/>
    </w:rPr>
  </w:style>
  <w:style w:type="paragraph" w:styleId="ae">
    <w:name w:val="Subtitle"/>
    <w:basedOn w:val="a"/>
    <w:next w:val="ac"/>
    <w:link w:val="af"/>
    <w:qFormat/>
    <w:rsid w:val="00942B98"/>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f">
    <w:name w:val="Подзаголовок Знак"/>
    <w:basedOn w:val="a0"/>
    <w:link w:val="ae"/>
    <w:rsid w:val="00942B98"/>
    <w:rPr>
      <w:rFonts w:ascii="Times New Roman" w:eastAsia="Times New Roman" w:hAnsi="Times New Roman" w:cs="Times New Roman"/>
      <w:b/>
      <w:sz w:val="36"/>
      <w:szCs w:val="20"/>
      <w:lang w:eastAsia="ar-SA"/>
    </w:rPr>
  </w:style>
  <w:style w:type="character" w:customStyle="1" w:styleId="af0">
    <w:name w:val="Название Знак"/>
    <w:link w:val="af1"/>
    <w:rsid w:val="00942B98"/>
    <w:rPr>
      <w:sz w:val="32"/>
      <w:szCs w:val="32"/>
    </w:rPr>
  </w:style>
  <w:style w:type="paragraph" w:styleId="af1">
    <w:name w:val="Title"/>
    <w:basedOn w:val="a"/>
    <w:link w:val="af0"/>
    <w:qFormat/>
    <w:rsid w:val="00942B98"/>
    <w:pPr>
      <w:spacing w:after="0" w:line="240" w:lineRule="auto"/>
      <w:jc w:val="center"/>
    </w:pPr>
    <w:rPr>
      <w:sz w:val="32"/>
      <w:szCs w:val="32"/>
    </w:rPr>
  </w:style>
  <w:style w:type="character" w:customStyle="1" w:styleId="11">
    <w:name w:val="Название Знак1"/>
    <w:basedOn w:val="a0"/>
    <w:uiPriority w:val="10"/>
    <w:rsid w:val="00942B98"/>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942B98"/>
    <w:pPr>
      <w:spacing w:after="0" w:line="240" w:lineRule="auto"/>
    </w:pPr>
    <w:rPr>
      <w:rFonts w:ascii="Courier New" w:eastAsia="Times New Roman" w:hAnsi="Courier New" w:cs="Times New Roman"/>
      <w:snapToGrid w:val="0"/>
      <w:sz w:val="20"/>
      <w:szCs w:val="20"/>
      <w:lang w:eastAsia="ru-RU"/>
    </w:rPr>
  </w:style>
  <w:style w:type="paragraph" w:customStyle="1" w:styleId="af2">
    <w:name w:val="Îáû÷íûé"/>
    <w:rsid w:val="00942B98"/>
    <w:pPr>
      <w:spacing w:after="0" w:line="240" w:lineRule="auto"/>
    </w:pPr>
    <w:rPr>
      <w:rFonts w:ascii="Times New Roman" w:eastAsia="Times New Roman" w:hAnsi="Times New Roman" w:cs="Times New Roman"/>
      <w:sz w:val="20"/>
      <w:szCs w:val="20"/>
      <w:lang w:eastAsia="ru-RU"/>
    </w:rPr>
  </w:style>
  <w:style w:type="character" w:styleId="af3">
    <w:name w:val="page number"/>
    <w:basedOn w:val="a0"/>
    <w:rsid w:val="00942B98"/>
  </w:style>
  <w:style w:type="character" w:customStyle="1" w:styleId="af4">
    <w:name w:val="Знак"/>
    <w:rsid w:val="00942B98"/>
    <w:rPr>
      <w:sz w:val="32"/>
      <w:szCs w:val="32"/>
    </w:rPr>
  </w:style>
  <w:style w:type="paragraph" w:styleId="21">
    <w:name w:val="Body Text Indent 2"/>
    <w:basedOn w:val="a"/>
    <w:link w:val="22"/>
    <w:rsid w:val="00942B9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42B98"/>
    <w:rPr>
      <w:rFonts w:ascii="Times New Roman" w:eastAsia="Times New Roman" w:hAnsi="Times New Roman" w:cs="Times New Roman"/>
      <w:sz w:val="20"/>
      <w:szCs w:val="20"/>
      <w:lang w:eastAsia="ru-RU"/>
    </w:rPr>
  </w:style>
  <w:style w:type="paragraph" w:customStyle="1" w:styleId="ConsPlusNormal">
    <w:name w:val="ConsPlusNormal"/>
    <w:rsid w:val="0094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rsid w:val="00942B98"/>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942B98"/>
    <w:rPr>
      <w:rFonts w:ascii="Times New Roman" w:eastAsia="Times New Roman" w:hAnsi="Times New Roman" w:cs="Times New Roman"/>
      <w:sz w:val="20"/>
      <w:szCs w:val="20"/>
      <w:lang w:eastAsia="ru-RU"/>
    </w:rPr>
  </w:style>
  <w:style w:type="paragraph" w:styleId="HTML">
    <w:name w:val="HTML Preformatted"/>
    <w:basedOn w:val="a"/>
    <w:link w:val="HTML0"/>
    <w:rsid w:val="0094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2B98"/>
    <w:rPr>
      <w:rFonts w:ascii="Courier New" w:eastAsia="Times New Roman" w:hAnsi="Courier New" w:cs="Courier New"/>
      <w:sz w:val="20"/>
      <w:szCs w:val="20"/>
      <w:lang w:eastAsia="ru-RU"/>
    </w:rPr>
  </w:style>
  <w:style w:type="paragraph" w:styleId="af7">
    <w:name w:val="Plain Text"/>
    <w:basedOn w:val="a"/>
    <w:link w:val="af8"/>
    <w:rsid w:val="00942B98"/>
    <w:pPr>
      <w:spacing w:after="0" w:line="360" w:lineRule="auto"/>
      <w:ind w:firstLine="720"/>
    </w:pPr>
    <w:rPr>
      <w:rFonts w:ascii="Courier New" w:eastAsia="Times New Roman" w:hAnsi="Courier New" w:cs="Times New Roman"/>
      <w:sz w:val="20"/>
      <w:szCs w:val="20"/>
      <w:lang w:eastAsia="ru-RU"/>
    </w:rPr>
  </w:style>
  <w:style w:type="character" w:customStyle="1" w:styleId="af8">
    <w:name w:val="Текст Знак"/>
    <w:basedOn w:val="a0"/>
    <w:link w:val="af7"/>
    <w:rsid w:val="00942B98"/>
    <w:rPr>
      <w:rFonts w:ascii="Courier New" w:eastAsia="Times New Roman" w:hAnsi="Courier New" w:cs="Times New Roman"/>
      <w:sz w:val="20"/>
      <w:szCs w:val="20"/>
      <w:lang w:eastAsia="ru-RU"/>
    </w:rPr>
  </w:style>
  <w:style w:type="paragraph" w:customStyle="1" w:styleId="ConsPlusTitle">
    <w:name w:val="ConsPlusTitle"/>
    <w:rsid w:val="00942B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42B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footnote text"/>
    <w:basedOn w:val="a"/>
    <w:link w:val="afa"/>
    <w:semiHidden/>
    <w:rsid w:val="00942B98"/>
    <w:pPr>
      <w:spacing w:after="0" w:line="240" w:lineRule="auto"/>
    </w:pPr>
    <w:rPr>
      <w:rFonts w:ascii="Times New Roman" w:eastAsia="Times New Roman" w:hAnsi="Times New Roman" w:cs="Times New Roman"/>
      <w:sz w:val="20"/>
      <w:szCs w:val="24"/>
      <w:lang w:eastAsia="ru-RU"/>
    </w:rPr>
  </w:style>
  <w:style w:type="character" w:customStyle="1" w:styleId="afa">
    <w:name w:val="Текст сноски Знак"/>
    <w:basedOn w:val="a0"/>
    <w:link w:val="af9"/>
    <w:semiHidden/>
    <w:rsid w:val="00942B98"/>
    <w:rPr>
      <w:rFonts w:ascii="Times New Roman" w:eastAsia="Times New Roman" w:hAnsi="Times New Roman" w:cs="Times New Roman"/>
      <w:sz w:val="20"/>
      <w:szCs w:val="24"/>
      <w:lang w:eastAsia="ru-RU"/>
    </w:rPr>
  </w:style>
  <w:style w:type="paragraph" w:styleId="31">
    <w:name w:val="Body Text 3"/>
    <w:basedOn w:val="a"/>
    <w:link w:val="32"/>
    <w:rsid w:val="00942B98"/>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942B98"/>
    <w:rPr>
      <w:rFonts w:ascii="Times New Roman" w:eastAsia="Times New Roman" w:hAnsi="Times New Roman" w:cs="Times New Roman"/>
      <w:b/>
      <w:sz w:val="28"/>
      <w:szCs w:val="20"/>
      <w:lang w:eastAsia="ru-RU"/>
    </w:rPr>
  </w:style>
  <w:style w:type="character" w:styleId="afb">
    <w:name w:val="endnote reference"/>
    <w:semiHidden/>
    <w:rsid w:val="00942B98"/>
    <w:rPr>
      <w:vertAlign w:val="superscript"/>
    </w:rPr>
  </w:style>
  <w:style w:type="character" w:customStyle="1" w:styleId="12">
    <w:name w:val="Знак Знак1"/>
    <w:basedOn w:val="a0"/>
    <w:rsid w:val="00942B98"/>
  </w:style>
  <w:style w:type="character" w:customStyle="1" w:styleId="afc">
    <w:name w:val="Знак Знак"/>
    <w:locked/>
    <w:rsid w:val="00942B98"/>
    <w:rPr>
      <w:sz w:val="32"/>
      <w:szCs w:val="32"/>
    </w:rPr>
  </w:style>
  <w:style w:type="character" w:customStyle="1" w:styleId="afd">
    <w:name w:val="Символы концевой сноски"/>
    <w:rsid w:val="00942B98"/>
    <w:rPr>
      <w:vertAlign w:val="superscript"/>
    </w:rPr>
  </w:style>
  <w:style w:type="character" w:customStyle="1" w:styleId="FontStyle16">
    <w:name w:val="Font Style16"/>
    <w:rsid w:val="00942B98"/>
    <w:rPr>
      <w:rFonts w:ascii="Times New Roman" w:hAnsi="Times New Roman" w:cs="Times New Roman" w:hint="default"/>
      <w:sz w:val="18"/>
      <w:szCs w:val="18"/>
    </w:rPr>
  </w:style>
  <w:style w:type="paragraph" w:styleId="afe">
    <w:name w:val="No Spacing"/>
    <w:uiPriority w:val="1"/>
    <w:qFormat/>
    <w:rsid w:val="00942B98"/>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942B98"/>
  </w:style>
  <w:style w:type="paragraph" w:styleId="aff">
    <w:name w:val="List"/>
    <w:basedOn w:val="a"/>
    <w:rsid w:val="00942B98"/>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942B98"/>
    <w:rPr>
      <w:sz w:val="24"/>
      <w:szCs w:val="24"/>
    </w:rPr>
  </w:style>
  <w:style w:type="paragraph" w:customStyle="1" w:styleId="15">
    <w:name w:val="Знак1 Знак Знак Знак Знак Знак Знак Знак Знак"/>
    <w:basedOn w:val="a"/>
    <w:rsid w:val="00942B98"/>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3">
    <w:name w:val="Нет списка2"/>
    <w:next w:val="a2"/>
    <w:uiPriority w:val="99"/>
    <w:semiHidden/>
    <w:unhideWhenUsed/>
    <w:rsid w:val="0094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13766203E0FF0B7F4B93B4C4C16BFB70ADDE3405544AFA5BA45BE9F11EEBD8156426090D68F513c7n6F" TargetMode="External"/><Relationship Id="rId13" Type="http://schemas.openxmlformats.org/officeDocument/2006/relationships/hyperlink" Target="consultantplus://offline/ref=C213766203E0FF0B7F4B93B4C4C16BFB70ADDE3405544AFA5BA45BE9F11EEBD8156426090D69F41Ac7n6F" TargetMode="External"/><Relationship Id="rId18" Type="http://schemas.openxmlformats.org/officeDocument/2006/relationships/hyperlink" Target="consultantplus://offline/ref=C213766203E0FF0B7F4B93B4C4C16BFB70ADDE3405544AFA5BA45BE9F11EEBD8156426090D68FE19c7n9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C213766203E0FF0B7F4B93B4C4C16BFB70ADDE3405544AFA5BA45BE9F11EEBD8156426090D69F41Bc7nFF" TargetMode="External"/><Relationship Id="rId7" Type="http://schemas.openxmlformats.org/officeDocument/2006/relationships/endnotes" Target="endnotes.xml"/><Relationship Id="rId12" Type="http://schemas.openxmlformats.org/officeDocument/2006/relationships/hyperlink" Target="consultantplus://offline/ref=C213766203E0FF0B7F4B93B4C4C16BFB70ADDE3405544AFA5BA45BE9F11EEBD8156426090D68FE19c7n9F" TargetMode="External"/><Relationship Id="rId17" Type="http://schemas.openxmlformats.org/officeDocument/2006/relationships/hyperlink" Target="consultantplus://offline/ref=C213766203E0FF0B7F4B93B4C4C16BFB70ADDE3405544AFA5BA45BE9F11EEBD8156426090D68FF12c7nBF" TargetMode="External"/><Relationship Id="rId25" Type="http://schemas.openxmlformats.org/officeDocument/2006/relationships/hyperlink" Target="consultantplus://offline/ref=415BAAF8A1CD75195FE6773A4B3BF94C62EC819682A80FE2975D9E2565398A98A975BE8B6016f2f4G" TargetMode="External"/><Relationship Id="rId2" Type="http://schemas.openxmlformats.org/officeDocument/2006/relationships/styles" Target="styles.xml"/><Relationship Id="rId16" Type="http://schemas.openxmlformats.org/officeDocument/2006/relationships/hyperlink" Target="consultantplus://offline/ref=C213766203E0FF0B7F4B93B4C4C16BFB70ADDE3405544AFA5BA45BE9F11EEBD8156426090D6FF71Dc7nDF" TargetMode="External"/><Relationship Id="rId20" Type="http://schemas.openxmlformats.org/officeDocument/2006/relationships/hyperlink" Target="consultantplus://offline/ref=EA044554FEFE2367113788906304B8C2E47B406A935BB0C0A650B88A4AB65B3825A1DA577215L2K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13766203E0FF0B7F4B93B4C4C16BFB70ADDE3405544AFA5BA45BE9F11EEBD8156426090D68FF12c7nBF" TargetMode="External"/><Relationship Id="rId24" Type="http://schemas.openxmlformats.org/officeDocument/2006/relationships/hyperlink" Target="consultantplus://offline/ref=335D11F509F926A114BA69CF6F542599A0EF722B77E2B0FB9953F142A6E202E9090D0B7984A2NAfEG" TargetMode="External"/><Relationship Id="rId5" Type="http://schemas.openxmlformats.org/officeDocument/2006/relationships/webSettings" Target="webSettings.xml"/><Relationship Id="rId15" Type="http://schemas.openxmlformats.org/officeDocument/2006/relationships/hyperlink" Target="consultantplus://offline/ref=C213766203E0FF0B7F4B93B4C4C16BFB70ADDE3405544AFA5BA45BE9F11EEBD8156426090D68F513c7n6F" TargetMode="External"/><Relationship Id="rId23" Type="http://schemas.openxmlformats.org/officeDocument/2006/relationships/hyperlink" Target="consultantplus://offline/ref=EA28C1D13CD1CEA3346381FBFB9A2D739ACE05F1516AF6A2CF3AA0FB3FA357E141DF7B4C9702E7B916u4L" TargetMode="External"/><Relationship Id="rId28" Type="http://schemas.openxmlformats.org/officeDocument/2006/relationships/theme" Target="theme/theme1.xml"/><Relationship Id="rId10" Type="http://schemas.openxmlformats.org/officeDocument/2006/relationships/hyperlink" Target="consultantplus://offline/ref=C213766203E0FF0B7F4B93B4C4C16BFB70ADDE3405544AFA5BA45BE9F11EEBD8156426090D6FF71Dc7nDF" TargetMode="External"/><Relationship Id="rId19" Type="http://schemas.openxmlformats.org/officeDocument/2006/relationships/hyperlink" Target="consultantplus://offline/ref=C213766203E0FF0B7F4B93B4C4C16BFB70ADDE3405544AFA5BA45BE9F11EEBD8156426090D69F41Ac7n6F" TargetMode="External"/><Relationship Id="rId4" Type="http://schemas.openxmlformats.org/officeDocument/2006/relationships/settings" Target="settings.xml"/><Relationship Id="rId9" Type="http://schemas.openxmlformats.org/officeDocument/2006/relationships/hyperlink" Target="consultantplus://offline/ref=C213766203E0FF0B7F4B93B4C4C16BFB70ADDE3405544AFA5BA45BE9F11EEBD8156426090D69F41Bc7nFF" TargetMode="External"/><Relationship Id="rId14" Type="http://schemas.openxmlformats.org/officeDocument/2006/relationships/hyperlink" Target="consultantplus://offline/ref=C213766203E0FF0B7F4B93B4C4C16BFB70ADDE3405544AFA5BA45BE9F11EEBD8156426090D6FF412c7n8F" TargetMode="External"/><Relationship Id="rId22" Type="http://schemas.openxmlformats.org/officeDocument/2006/relationships/hyperlink" Target="consultantplus://offline/ref=C213766203E0FF0B7F4B93B4C4C16BFB70ADDE3405544AFA5BA45BE9F11EEBD8156426090D6FF412c7n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12751</Words>
  <Characters>72684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2017-05-30T08:16:00Z</dcterms:created>
  <dcterms:modified xsi:type="dcterms:W3CDTF">2017-05-30T08:39:00Z</dcterms:modified>
</cp:coreProperties>
</file>