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7" w:rsidRPr="00FE1237" w:rsidRDefault="00FE1237" w:rsidP="00FE1237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FE1237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FE1237" w:rsidRPr="00FE1237" w:rsidRDefault="00FE1237" w:rsidP="00FE123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E1237" w:rsidRPr="00FE1237" w:rsidTr="00C216AC">
        <w:trPr>
          <w:trHeight w:val="1158"/>
        </w:trPr>
        <w:tc>
          <w:tcPr>
            <w:tcW w:w="10065" w:type="dxa"/>
          </w:tcPr>
          <w:p w:rsidR="00FE1237" w:rsidRPr="00FE1237" w:rsidRDefault="00FE1237" w:rsidP="00FE12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FE1237" w:rsidRPr="00FE1237" w:rsidRDefault="00FE1237" w:rsidP="00FE1237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2B5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7(83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</w:t>
            </w:r>
            <w:r w:rsidR="002B5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апреля 2019 года</w:t>
            </w:r>
          </w:p>
          <w:p w:rsidR="00FE1237" w:rsidRPr="00FE1237" w:rsidRDefault="00FE1237" w:rsidP="00FE1237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5E0D" w:rsidRPr="002B5E0D" w:rsidRDefault="002B5E0D" w:rsidP="002B5E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АДМИНИСТРАЦИЯ  КРУТОВСКОГО СЕЛЬСКОГО ПОСЕЛЕНИЯ</w:t>
      </w:r>
    </w:p>
    <w:p w:rsidR="002B5E0D" w:rsidRPr="002B5E0D" w:rsidRDefault="002B5E0D" w:rsidP="002B5E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    от  11.04.2019г. № 20        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B5E0D">
        <w:rPr>
          <w:rFonts w:ascii="Times New Roman" w:eastAsia="Times New Roman" w:hAnsi="Times New Roman" w:cs="Times New Roman"/>
          <w:bCs/>
          <w:lang w:eastAsia="ru-RU"/>
        </w:rPr>
        <w:t>О внесении  изменений в  Административный регламент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bCs/>
          <w:lang w:eastAsia="ru-RU"/>
        </w:rPr>
        <w:t xml:space="preserve"> Администрации </w:t>
      </w:r>
      <w:proofErr w:type="spellStart"/>
      <w:r w:rsidRPr="002B5E0D">
        <w:rPr>
          <w:rFonts w:ascii="Times New Roman" w:eastAsia="Times New Roman" w:hAnsi="Times New Roman" w:cs="Times New Roman"/>
          <w:bCs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предоставлению муниципальной услуги «Перевод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жилого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помещения в нежилое помещение и нежилого помещения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жилое помещение» 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 xml:space="preserve">По итогам рассмотрения протеста Прокуратуры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Велижского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от 20.03.2019 №02-14, в целях приведения в соответствие с Федеральным законом от 27.07.2010 №210-ФЗ «Об 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 (функций) Администрацией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24.05.2012 №24,  Администрация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2B5E0D">
        <w:rPr>
          <w:rFonts w:ascii="Times New Roman" w:eastAsia="Times New Roman" w:hAnsi="Times New Roman" w:cs="Times New Roman"/>
          <w:lang w:eastAsia="ru-RU"/>
        </w:rPr>
        <w:t xml:space="preserve"> о с т а н о в л я е т: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ab/>
        <w:t xml:space="preserve">1.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 xml:space="preserve">Внести в Административный регламент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по предоставлению  муниципальной услуги  «Перевод жилого помещения в нежилое помещение и нежилого помещения в жилое помещение», утвержденный постановлением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24.09.2012 №32 (в редакции постановлений от 14.11.2013 № 43; от 30.03.2015 №16; от 29.10.2015 №27; от 10.06.2016 №31, от 05.12.2017 №58, от 02.07.2018 №35) следующие изменения: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1) в  пункте  2.9.1 подпункт 4  изложить в следующей  редакции: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    «4. несоответствия проекта переустройства и (или) перепланировки помещения в многоквартирном доме требованиям законодательства»;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2) раздел 5 изложить в следующей редакции: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«Раздел 5. Досудебный (внесудебный) порядок обжалования решений 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и действий (бездействия) органа, исполняющего 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муниципальную функцию, а также должностных лиц, муниципальных служащих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5.1. Информация для заинтересованных лиц об их праве на досудебное (внесудебное) обжалование действий (бездействий) и решений, принятых (осуществляемых) в ходе осуществления муниципального контроля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5.1.1. Заинтересованные лица имеют право на обжалование действий или бездействия специалистов, должностных лиц Администрации (далее также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-о</w:t>
      </w:r>
      <w:proofErr w:type="gramEnd"/>
      <w:r w:rsidRPr="002B5E0D">
        <w:rPr>
          <w:rFonts w:ascii="Times New Roman" w:eastAsia="Times New Roman" w:hAnsi="Times New Roman" w:cs="Times New Roman"/>
          <w:lang w:eastAsia="ru-RU"/>
        </w:rPr>
        <w:t>ргана муниципального контроля) в досудебном (внесудебном) порядке.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5.1.2. Заинтересованные лица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5.2. Предмет досудебного (внесудебного) обжалования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lastRenderedPageBreak/>
        <w:t>5.2.1. Заинтересованные лица могут сообщить о нарушении своих прав и законных интересов, противоправных решениях, действиях (бездействии) специалистов, должностных лиц органа муниципального контроля, нарушении положений административного регламента, некорректном поведении или нарушении служебной этики в ходе осуществления муниципального контроля.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5.3. Исчерпывающий перечень оснований для приостановления рассмотрения жалобы и случаев, в которых ответ на жалобу не даётся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5.3.1.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Ответ на обращение не дается, если в письменном обращении не указаны фамилия заинтересованного лица, направившего обращение, и почтовый адрес, по которому должен быть направлен ответ.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5.3.2. Ответ на обращение не дается, если текст письменного обращения не поддается прочтению, о чем сообщается заинтересованному лицу, направившему обращение, если его фамилия и почтовый адрес поддаются прочтению.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5.3.3. Орган муниципального контроля при получении письменного обращения, в котором содержатся нецензурные, либо оскорбительные выражения, угрозы жизни, здоровью и имуществу специалиста, должностного лица, а также членов его семьи, вправе оставить обращение без ответа по существу поставленных в нем вопросов и сообщить заинтересованному лицу, направившему обращение, о недопустимости злоупотребления правом.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5.3.4.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Если в письменном обращении заинтересованного лица содержится вопрос, на который заинтересованному лицу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муниципального контроля, либо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2B5E0D">
        <w:rPr>
          <w:rFonts w:ascii="Times New Roman" w:eastAsia="Times New Roman" w:hAnsi="Times New Roman" w:cs="Times New Roman"/>
          <w:lang w:eastAsia="ru-RU"/>
        </w:rPr>
        <w:t xml:space="preserve"> вопросу при условии, что указанное обращение и ранее направляемые обращения направлялись в орган муниципального контроля или одному и тому же должностному лицу. О данном решении уведомляется заинтересованное лицо, направившее обращение.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5.3.5.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5.3.6. Если причины, по которым ответ по существу поставленных в обращении вопросов не мог быть дан, в последующем были устранены, заинтересованное лицо вправе вновь направить обращение в орган муниципального контроля соответствующему должностному лицу.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5.3.7.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5.4. Основания для начала процедуры досудебного (внесудебного) обжалования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5.4.1. Основанием для начала процедуры досудебного (внесудебного) обжалования является регистрация поступления жалобы в орган муниципального контроля в письменной форме, в форме электронного сообщения или устного обращения заинтересованного лица к ответственному должностному лицу.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5.4.2.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При обращении в письменной форме заинтересованное лицо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2B5E0D">
        <w:rPr>
          <w:rFonts w:ascii="Times New Roman" w:eastAsia="Times New Roman" w:hAnsi="Times New Roman" w:cs="Times New Roman"/>
          <w:lang w:eastAsia="ru-RU"/>
        </w:rPr>
        <w:t xml:space="preserve"> жалобы, ставит личную подпись и дату.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5.4.3. Дополнительно в письменном обращении могут быть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указаны</w:t>
      </w:r>
      <w:proofErr w:type="gramEnd"/>
      <w:r w:rsidRPr="002B5E0D">
        <w:rPr>
          <w:rFonts w:ascii="Times New Roman" w:eastAsia="Times New Roman" w:hAnsi="Times New Roman" w:cs="Times New Roman"/>
          <w:lang w:eastAsia="ru-RU"/>
        </w:rPr>
        <w:t>: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- наименование должности, фамилия, имя и отчество специалиста (должностного лица), решение, действие (бездействие) которого обжалуется (при наличии информации);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lastRenderedPageBreak/>
        <w:t>- суть (обстоятельства) обжалуемого действия (бездействия), основания, по которым заинтересованное лицо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- иные сведения, которые заинтересованное лицо считает необходимым сообщить.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В случае необходимости в подтверждение своих доводов заинтересованное лицо прилагает к письменному обращению документы и материалы либо их копии.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5.5. Права заинтересованных лиц на получение информации и документов, необходимых для обоснования и рассмотрения жалобы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5.5.1. Орган муниципального контроля, его должностные лица обязаны обеспечить заинтересованному лицу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5.6. Должностные лица, которым может быть направлена жалоба заявителя в досудебном (внесудебном) порядке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5.6.1. Заинтересованные лица могут обжаловать действия или бездействие работника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Главе муниципального образования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сельское поселение,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курирующему</w:t>
      </w:r>
      <w:proofErr w:type="gramEnd"/>
      <w:r w:rsidRPr="002B5E0D">
        <w:rPr>
          <w:rFonts w:ascii="Times New Roman" w:eastAsia="Times New Roman" w:hAnsi="Times New Roman" w:cs="Times New Roman"/>
          <w:lang w:eastAsia="ru-RU"/>
        </w:rPr>
        <w:t xml:space="preserve"> соответствующую сферу деятельности;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5.6.2. Поступившее в Администрацию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заявление или жалобу запрещается направлять на рассмотрение должностному лицу, решение или действие (бездействие) которого обжалуется.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5.7. Сроки рассмотрения жалобы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5.7.1. Срок рассмотрения обращения заинтересованного лица не должен превышать тридцати дней с момента регистрации такого обращения.</w:t>
      </w:r>
    </w:p>
    <w:p w:rsidR="002B5E0D" w:rsidRPr="002B5E0D" w:rsidRDefault="002B5E0D" w:rsidP="002B5E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5.7.2.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 xml:space="preserve">В исключительных случаях, в том числе при принятии решения о проведении проверки, направлении Администрацией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документов, Глава муниципального образования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сельское поселение или иное уполномоченное на то должностное лицо вправе продлить срок рассмотрения обращения не более чем на тридцать дней, уведомив</w:t>
      </w:r>
      <w:proofErr w:type="gramEnd"/>
      <w:r w:rsidRPr="002B5E0D">
        <w:rPr>
          <w:rFonts w:ascii="Times New Roman" w:eastAsia="Times New Roman" w:hAnsi="Times New Roman" w:cs="Times New Roman"/>
          <w:lang w:eastAsia="ru-RU"/>
        </w:rPr>
        <w:t xml:space="preserve"> о продлении срока его рассмотрения заинтересованного лица.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5.8.1. По результатам рассмотрения обращения должностным лицом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поселения, принимается решение об удовлетворении требований заинтересованного лица либо об отказе в их удовлетворении.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5.8.2.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 xml:space="preserve">В случае признания действия (бездействия) должностного лица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поселения, несоответствующим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Федерации.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5.8.3. Мотивированный ответ о результатах рассмотрения жалобы направляется заявителю в письменной форме по почтовому адресу, указанному в жалобе и (по желанию заявителя) в электронном виде по адресу электронной почты, указанному в жалобе.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Копия решения направляется заинтересованному лицу в течение трех рабочих дней.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5.8.4. Заинтересованное лицо вправе обжаловать решение, действие (бездействие) работников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в судебном порядке».</w:t>
      </w:r>
    </w:p>
    <w:p w:rsidR="002B5E0D" w:rsidRPr="002B5E0D" w:rsidRDefault="002B5E0D" w:rsidP="002B5E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ab/>
        <w:t xml:space="preserve">2.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 xml:space="preserve">Настоящее  постановление вступает в силу со дня его подписания Главой муниципального образования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сельское поселение, и подлежит    обнародованию в местах, предназначенных для обнародования нормативных   правовых актов, официальному опубликованию в средстве массовой информации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вести» и размещению на странице муниципального образования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район» в информационно-телекоммуникационной сети «Интернет».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lastRenderedPageBreak/>
        <w:t xml:space="preserve">Глава муниципального образования </w:t>
      </w:r>
    </w:p>
    <w:p w:rsidR="00FE1237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 сельское поселение           </w:t>
      </w:r>
      <w:r w:rsidR="00AC3895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2B5E0D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2B5E0D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</w:p>
    <w:p w:rsidR="00FE1237" w:rsidRPr="002B5E0D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5E0D" w:rsidRPr="002B5E0D" w:rsidRDefault="002B5E0D" w:rsidP="002B5E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АДМИНИСТРАЦИЯ  КРУТОВСКОГО СЕЛЬСКОГО ПОСЕЛЕНИЯ</w:t>
      </w:r>
    </w:p>
    <w:p w:rsidR="002B5E0D" w:rsidRPr="002B5E0D" w:rsidRDefault="002B5E0D" w:rsidP="002B5E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     от 11.04.2019г. № 21        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О внесении  изменений в 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Административный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регламент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по предоставлению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муниципальной услуги «Присвоение, изменение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и аннулирование адресов в населенных пунктах,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расположенных</w:t>
      </w:r>
      <w:proofErr w:type="gramEnd"/>
      <w:r w:rsidRPr="002B5E0D">
        <w:rPr>
          <w:rFonts w:ascii="Times New Roman" w:eastAsia="Times New Roman" w:hAnsi="Times New Roman" w:cs="Times New Roman"/>
          <w:lang w:eastAsia="ru-RU"/>
        </w:rPr>
        <w:t xml:space="preserve"> на  территории муниципального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образования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p w:rsidR="002B5E0D" w:rsidRPr="002B5E0D" w:rsidRDefault="002B5E0D" w:rsidP="002B5E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 xml:space="preserve">По итогам рассмотрения протеста Прокуратуры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Велижского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от 25.03.2019 №02-14, в целях приведения в соответствие с Федеральным законом от 27.07.2010 №210-ФЗ «Об 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 (функций) Администрацией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24.05.2012 №24,  Администрация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2B5E0D">
        <w:rPr>
          <w:rFonts w:ascii="Times New Roman" w:eastAsia="Times New Roman" w:hAnsi="Times New Roman" w:cs="Times New Roman"/>
          <w:lang w:eastAsia="ru-RU"/>
        </w:rPr>
        <w:t xml:space="preserve"> о с т а н о в л я е т: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1. Внести в Административный регламент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по предоставлению  муниципальной услуги  «Присвоение, изменение и аннулирование адресов в населенных пунктах, расположенных на территории муниципального образования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сельское поселение», утвержденный постановлением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от 10.08.2017 №32  следующие изменения: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2) раздел 5 изложить в следующей редакции: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«Раздел 5. Досудебный (внесудебный) порядок обжалования решений 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и действий (бездействия) органа, исполняющего 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муниципальную функцию, а также должностных лиц, муниципальных служащих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5.1. Информация для заинтересованных лиц об их праве на досудебное (внесудебное) обжалование действий (бездействий) и решений, принятых (осуществляемых) в ходе осуществления муниципального контроля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5.1.1. Заинтересованные лица имеют право на обжалование действий или бездействия специалистов, должностных лиц Администрации (далее также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-о</w:t>
      </w:r>
      <w:proofErr w:type="gramEnd"/>
      <w:r w:rsidRPr="002B5E0D">
        <w:rPr>
          <w:rFonts w:ascii="Times New Roman" w:eastAsia="Times New Roman" w:hAnsi="Times New Roman" w:cs="Times New Roman"/>
          <w:lang w:eastAsia="ru-RU"/>
        </w:rPr>
        <w:t>ргана муниципального контроля) в досудебном (внесудебном) порядке.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5.1.2. Заинтересованные лица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5.2. Предмет досудебного (внесудебного) обжалования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5.2.1. Заинтересованные лица могут сообщить о нарушении своих прав и законных интересов, противоправных решениях, действиях (бездействии) специалистов, должностных лиц органа муниципального контроля, нарушении положений административного регламента, некорректном поведении или нарушении служебной этики в ходе осуществления муниципального контроля.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5.3. Исчерпывающий перечень оснований для приостановления рассмотрения жалобы и случаев, в которых ответ на жалобу не даётся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5.3.1.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Ответ на обращение не дается, если в письменном обращении не указаны фамилия заинтересованного лица, направившего обращение, и почтовый адрес, по которому должен быть направлен ответ.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5.3.2. Ответ на обращение не дается, если текст письменного обращения не поддается прочтению, о чем сообщается заинтересованному лицу, направившему обращение, если его фамилия и почтовый адрес поддаются прочтению.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lastRenderedPageBreak/>
        <w:t>5.3.3. Орган муниципального контроля при получении письменного обращения, в котором содержатся нецензурные, либо оскорбительные выражения, угрозы жизни, здоровью и имуществу специалиста, должностного лица, а также членов его семьи, вправе оставить обращение без ответа по существу поставленных в нем вопросов и сообщить заинтересованному лицу, направившему обращение, о недопустимости злоупотребления правом.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5.3.4.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Если в письменном обращении заинтересованного лица содержится вопрос, на который заинтересованному лицу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муниципального контроля, либо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2B5E0D">
        <w:rPr>
          <w:rFonts w:ascii="Times New Roman" w:eastAsia="Times New Roman" w:hAnsi="Times New Roman" w:cs="Times New Roman"/>
          <w:lang w:eastAsia="ru-RU"/>
        </w:rPr>
        <w:t xml:space="preserve"> вопросу при условии, что указанное обращение и ранее направляемые обращения направлялись в орган муниципального контроля или одному и тому же должностному лицу. О данном решении уведомляется заинтересованное лицо, направившее обращение.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5.3.5.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5.3.6. Если причины, по которым ответ по существу поставленных в обращении вопросов не мог быть дан, в последующем были устранены, заинтересованное лицо вправе вновь направить обращение в орган муниципального контроля соответствующему должностному лицу.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5.3.7.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5.4. Основания для начала процедуры досудебного (внесудебного) обжалования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5.4.1. Основанием для начала процедуры досудебного (внесудебного) обжалования является регистрация поступления жалобы в орган муниципального контроля в письменной форме, в форме электронного сообщения или устного обращения заинтересованного лица к ответственному должностному лицу.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5.4.2.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При обращении в письменной форме заинтересованное лицо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2B5E0D">
        <w:rPr>
          <w:rFonts w:ascii="Times New Roman" w:eastAsia="Times New Roman" w:hAnsi="Times New Roman" w:cs="Times New Roman"/>
          <w:lang w:eastAsia="ru-RU"/>
        </w:rPr>
        <w:t xml:space="preserve"> жалобы, ставит личную подпись и дату.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5.4.3. Дополнительно в письменном обращении могут быть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указаны</w:t>
      </w:r>
      <w:proofErr w:type="gramEnd"/>
      <w:r w:rsidRPr="002B5E0D">
        <w:rPr>
          <w:rFonts w:ascii="Times New Roman" w:eastAsia="Times New Roman" w:hAnsi="Times New Roman" w:cs="Times New Roman"/>
          <w:lang w:eastAsia="ru-RU"/>
        </w:rPr>
        <w:t>: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- наименование должности, фамилия, имя и отчество специалиста (должностного лица), решение, действие (бездействие) которого обжалуется (при наличии информации);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- суть (обстоятельства) обжалуемого действия (бездействия), основания, по которым заинтересованное лицо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- иные сведения, которые заинтересованное лицо считает необходимым сообщить.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В случае необходимости в подтверждение своих доводов заинтересованное лицо прилагает к письменному обращению документы и материалы либо их копии.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5.5. Права заинтересованных лиц на получение информации и документов, необходимых для обоснования и рассмотрения жалобы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5.5.1. Орган муниципального контроля, его должностные лица обязаны обеспечить заинтересованному лицу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lastRenderedPageBreak/>
        <w:t>5.6. Должностные лица, которым может быть направлена жалоба заявителя в досудебном (внесудебном) порядке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5.6.1. Заинтересованные лица могут обжаловать действия или бездействие работника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Главе муниципального образования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сельское поселение,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курирующему</w:t>
      </w:r>
      <w:proofErr w:type="gramEnd"/>
      <w:r w:rsidRPr="002B5E0D">
        <w:rPr>
          <w:rFonts w:ascii="Times New Roman" w:eastAsia="Times New Roman" w:hAnsi="Times New Roman" w:cs="Times New Roman"/>
          <w:lang w:eastAsia="ru-RU"/>
        </w:rPr>
        <w:t xml:space="preserve"> соответствующую сферу деятельности;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5.6.2. Поступившее в Администрацию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заявление или жалобу запрещается направлять на рассмотрение должностному лицу, решение или действие (бездействие) которого обжалуется.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5.7. Сроки рассмотрения жалобы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5.7.1. Срок рассмотрения обращения заинтересованного лица не должен превышать тридцати дней с момента регистрации такого обращения.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5.7.2.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 xml:space="preserve">В исключительных случаях, в том числе при принятии решения о проведении проверки, направлении Администрацией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документов, Глава муниципального образования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сельское поселение или иное уполномоченное на то должностное лицо вправе продлить срок рассмотрения обращения не более чем на тридцать дней, уведомив</w:t>
      </w:r>
      <w:proofErr w:type="gramEnd"/>
      <w:r w:rsidRPr="002B5E0D">
        <w:rPr>
          <w:rFonts w:ascii="Times New Roman" w:eastAsia="Times New Roman" w:hAnsi="Times New Roman" w:cs="Times New Roman"/>
          <w:lang w:eastAsia="ru-RU"/>
        </w:rPr>
        <w:t xml:space="preserve"> о продлении срока его рассмотрения заинтересованного лица.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5.8.1. По результатам рассмотрения обращения должностным лицом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поселения, принимается решение об удовлетворении требований заинтересованного лица либо об отказе в их удовлетворении.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5.8.2.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 xml:space="preserve">В случае признания действия (бездействия) должностного лица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поселения, несоответствующим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Федерации.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5.8.3. Мотивированный ответ о результатах рассмотрения жалобы направляется заявителю в письменной форме по почтовому адресу, указанному в жалобе и (по желанию заявителя) в электронном виде по адресу электронной почты, указанному в жалобе.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>Копия решения направляется заинтересованному лицу в течение трех рабочих дней.</w:t>
      </w:r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5.8.4. Заинтересованное лицо вправе обжаловать решение, действие (бездействие) работников Администрации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в судебном порядке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>.».</w:t>
      </w:r>
      <w:proofErr w:type="gramEnd"/>
    </w:p>
    <w:p w:rsidR="002B5E0D" w:rsidRPr="002B5E0D" w:rsidRDefault="002B5E0D" w:rsidP="002B5E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2B5E0D">
        <w:rPr>
          <w:rFonts w:ascii="Times New Roman" w:eastAsia="Times New Roman" w:hAnsi="Times New Roman" w:cs="Times New Roman"/>
          <w:lang w:eastAsia="ru-RU"/>
        </w:rPr>
        <w:t xml:space="preserve">Настоящее  постановление вступает в силу со дня его подписания Главой муниципального образования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сельское поселение, и подлежит    обнародованию в местах, предназначенных для обнародования нормативных   правовых актов, официальному опубликованию в средстве массовой информации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вести» и размещению на странице муниципального образования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район» в информационно-телекоммуникационной сети «Интернет».</w:t>
      </w:r>
      <w:proofErr w:type="gramEnd"/>
    </w:p>
    <w:p w:rsidR="002B5E0D" w:rsidRPr="002B5E0D" w:rsidRDefault="002B5E0D" w:rsidP="002B5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E0D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FE1237" w:rsidRDefault="002B5E0D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B5E0D">
        <w:rPr>
          <w:rFonts w:ascii="Times New Roman" w:eastAsia="Times New Roman" w:hAnsi="Times New Roman" w:cs="Times New Roman"/>
          <w:lang w:eastAsia="ru-RU"/>
        </w:rPr>
        <w:t xml:space="preserve">  сельское поселение                                                      </w:t>
      </w:r>
      <w:r w:rsidRPr="002B5E0D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2B5E0D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spellStart"/>
      <w:r w:rsidRPr="002B5E0D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</w:p>
    <w:p w:rsidR="00AC3895" w:rsidRPr="00FE1237" w:rsidRDefault="00AC3895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FE1237" w:rsidRPr="00FE1237" w:rsidTr="00C216AC">
        <w:tc>
          <w:tcPr>
            <w:tcW w:w="3194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proofErr w:type="spellStart"/>
            <w:r w:rsidR="002B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Крутовские</w:t>
            </w:r>
            <w:proofErr w:type="spellEnd"/>
            <w:r w:rsidR="002B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 № 7(83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2B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 2019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Учредители: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депутатов 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Крутовскогосельского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адрес:</w:t>
            </w:r>
          </w:p>
          <w:p w:rsidR="00FE1237" w:rsidRPr="00FE1237" w:rsidRDefault="00FE1237" w:rsidP="00FE123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216287 Смоленская область.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рутое</w:t>
            </w:r>
            <w:proofErr w:type="spellEnd"/>
          </w:p>
          <w:p w:rsidR="00FE1237" w:rsidRPr="00FE1237" w:rsidRDefault="00FE1237" w:rsidP="00FE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8(48132)2-57-49;  Факс</w:t>
            </w: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1237" w:rsidRPr="00FE1237" w:rsidTr="00C216AC">
        <w:tc>
          <w:tcPr>
            <w:tcW w:w="9571" w:type="dxa"/>
            <w:gridSpan w:val="3"/>
            <w:shd w:val="clear" w:color="auto" w:fill="auto"/>
          </w:tcPr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подготовили: Васильева М.В.,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Гученок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</w:tbl>
    <w:p w:rsidR="000D338F" w:rsidRDefault="000D338F" w:rsidP="002B5E0D"/>
    <w:sectPr w:rsidR="000D338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E3" w:rsidRDefault="007B51E3" w:rsidP="00FE1237">
      <w:pPr>
        <w:spacing w:after="0" w:line="240" w:lineRule="auto"/>
      </w:pPr>
      <w:r>
        <w:separator/>
      </w:r>
    </w:p>
  </w:endnote>
  <w:endnote w:type="continuationSeparator" w:id="0">
    <w:p w:rsidR="007B51E3" w:rsidRDefault="007B51E3" w:rsidP="00FE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6055B1" w:rsidRDefault="002B5E0D" w:rsidP="002B5E0D">
        <w:pPr>
          <w:pStyle w:val="a7"/>
          <w:tabs>
            <w:tab w:val="left" w:pos="1800"/>
          </w:tabs>
        </w:pPr>
        <w:r>
          <w:tab/>
        </w:r>
        <w:r>
          <w:tab/>
        </w:r>
        <w:r>
          <w:tab/>
        </w:r>
        <w:r w:rsidR="00152F08">
          <w:fldChar w:fldCharType="begin"/>
        </w:r>
        <w:r w:rsidR="00152F08">
          <w:instrText>PAGE   \* MERGEFORMAT</w:instrText>
        </w:r>
        <w:r w:rsidR="00152F08">
          <w:fldChar w:fldCharType="separate"/>
        </w:r>
        <w:r w:rsidR="00AC3895">
          <w:rPr>
            <w:noProof/>
          </w:rPr>
          <w:t>6</w:t>
        </w:r>
        <w:r w:rsidR="00152F08">
          <w:fldChar w:fldCharType="end"/>
        </w:r>
      </w:p>
    </w:sdtContent>
  </w:sdt>
  <w:p w:rsidR="006055B1" w:rsidRDefault="007B51E3">
    <w:pPr>
      <w:pStyle w:val="a7"/>
    </w:pPr>
  </w:p>
  <w:p w:rsidR="006055B1" w:rsidRDefault="007B51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E3" w:rsidRDefault="007B51E3" w:rsidP="00FE1237">
      <w:pPr>
        <w:spacing w:after="0" w:line="240" w:lineRule="auto"/>
      </w:pPr>
      <w:r>
        <w:separator/>
      </w:r>
    </w:p>
  </w:footnote>
  <w:footnote w:type="continuationSeparator" w:id="0">
    <w:p w:rsidR="007B51E3" w:rsidRDefault="007B51E3" w:rsidP="00FE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1" w:rsidRDefault="00152F08" w:rsidP="00036686">
    <w:pPr>
      <w:pStyle w:val="a5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</w:t>
    </w:r>
    <w:r w:rsidR="002B5E0D">
      <w:rPr>
        <w:highlight w:val="lightGray"/>
      </w:rPr>
      <w:t xml:space="preserve">                          № 7(83</w:t>
    </w:r>
    <w:r>
      <w:rPr>
        <w:highlight w:val="lightGray"/>
      </w:rPr>
      <w:t xml:space="preserve">) </w:t>
    </w:r>
    <w:r w:rsidR="002B5E0D">
      <w:rPr>
        <w:highlight w:val="lightGray"/>
      </w:rPr>
      <w:t>11</w:t>
    </w:r>
    <w:r w:rsidR="00FE1237">
      <w:rPr>
        <w:highlight w:val="lightGray"/>
      </w:rPr>
      <w:t xml:space="preserve"> </w:t>
    </w:r>
    <w:r>
      <w:rPr>
        <w:highlight w:val="lightGray"/>
      </w:rPr>
      <w:t xml:space="preserve">апреля </w:t>
    </w:r>
    <w:r w:rsidRPr="00E229B4">
      <w:rPr>
        <w:highlight w:val="lightGray"/>
      </w:rPr>
      <w:t>201</w:t>
    </w:r>
    <w:r>
      <w:rPr>
        <w:highlight w:val="lightGray"/>
      </w:rPr>
      <w:t xml:space="preserve">9 </w:t>
    </w:r>
    <w:r w:rsidRPr="00E229B4">
      <w:rPr>
        <w:highlight w:val="lightGray"/>
      </w:rPr>
      <w:t>года</w:t>
    </w:r>
  </w:p>
  <w:p w:rsidR="006055B1" w:rsidRDefault="007B51E3">
    <w:pPr>
      <w:pStyle w:val="a5"/>
    </w:pPr>
  </w:p>
  <w:p w:rsidR="006055B1" w:rsidRDefault="007B51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37"/>
    <w:rsid w:val="000D338F"/>
    <w:rsid w:val="00152F08"/>
    <w:rsid w:val="002B5E0D"/>
    <w:rsid w:val="007B51E3"/>
    <w:rsid w:val="00AC3895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E1237"/>
  </w:style>
  <w:style w:type="paragraph" w:styleId="a5">
    <w:name w:val="header"/>
    <w:basedOn w:val="a"/>
    <w:link w:val="a6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E1237"/>
  </w:style>
  <w:style w:type="paragraph" w:styleId="a7">
    <w:name w:val="footer"/>
    <w:basedOn w:val="a"/>
    <w:link w:val="a8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E1237"/>
  </w:style>
  <w:style w:type="paragraph" w:styleId="a5">
    <w:name w:val="header"/>
    <w:basedOn w:val="a"/>
    <w:link w:val="a6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E1237"/>
  </w:style>
  <w:style w:type="paragraph" w:styleId="a7">
    <w:name w:val="footer"/>
    <w:basedOn w:val="a"/>
    <w:link w:val="a8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2019-04-11T12:46:00Z</dcterms:created>
  <dcterms:modified xsi:type="dcterms:W3CDTF">2019-04-11T12:46:00Z</dcterms:modified>
</cp:coreProperties>
</file>