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A707D" w:rsidRPr="001A707D" w:rsidTr="001A707D">
        <w:trPr>
          <w:trHeight w:val="3402"/>
        </w:trPr>
        <w:tc>
          <w:tcPr>
            <w:tcW w:w="10421" w:type="dxa"/>
          </w:tcPr>
          <w:p w:rsidR="001A707D" w:rsidRPr="001A707D" w:rsidRDefault="001A707D" w:rsidP="001A707D">
            <w:pPr>
              <w:jc w:val="center"/>
              <w:rPr>
                <w:sz w:val="16"/>
                <w:szCs w:val="16"/>
                <w:lang w:val="en-US"/>
              </w:rPr>
            </w:pPr>
            <w:r w:rsidRPr="001A707D">
              <w:rPr>
                <w:noProof/>
              </w:rPr>
              <w:drawing>
                <wp:inline distT="0" distB="0" distL="0" distR="0" wp14:anchorId="7462F68B" wp14:editId="139916E7">
                  <wp:extent cx="749300" cy="8509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07D" w:rsidRPr="001A707D" w:rsidRDefault="001A707D" w:rsidP="001A707D">
            <w:pPr>
              <w:keepNext/>
              <w:spacing w:before="240" w:line="360" w:lineRule="auto"/>
              <w:jc w:val="center"/>
              <w:outlineLvl w:val="1"/>
              <w:rPr>
                <w:b/>
                <w:bCs/>
                <w:color w:val="000080"/>
                <w:spacing w:val="-10"/>
                <w:sz w:val="28"/>
                <w:szCs w:val="28"/>
              </w:rPr>
            </w:pPr>
            <w:r w:rsidRPr="001A707D">
              <w:rPr>
                <w:b/>
                <w:bCs/>
                <w:color w:val="000080"/>
                <w:spacing w:val="-10"/>
                <w:sz w:val="28"/>
                <w:szCs w:val="28"/>
              </w:rPr>
              <w:t>АДМИНИСТРАЦИЯ СМОЛЕНСКОЙ ОБЛАСТИ</w:t>
            </w:r>
          </w:p>
          <w:p w:rsidR="001A707D" w:rsidRPr="001A707D" w:rsidRDefault="001A707D" w:rsidP="001A707D">
            <w:pPr>
              <w:keepNext/>
              <w:spacing w:after="60"/>
              <w:jc w:val="center"/>
              <w:outlineLvl w:val="1"/>
              <w:rPr>
                <w:b/>
                <w:bCs/>
                <w:color w:val="000080"/>
                <w:sz w:val="40"/>
                <w:szCs w:val="40"/>
              </w:rPr>
            </w:pPr>
            <w:proofErr w:type="gramStart"/>
            <w:r w:rsidRPr="001A707D">
              <w:rPr>
                <w:b/>
                <w:bCs/>
                <w:color w:val="000080"/>
                <w:sz w:val="40"/>
                <w:szCs w:val="40"/>
              </w:rPr>
              <w:t>П</w:t>
            </w:r>
            <w:proofErr w:type="gramEnd"/>
            <w:r w:rsidRPr="001A707D">
              <w:rPr>
                <w:b/>
                <w:bCs/>
                <w:color w:val="000080"/>
                <w:sz w:val="40"/>
                <w:szCs w:val="40"/>
              </w:rPr>
              <w:t xml:space="preserve"> О С Т А Н О В Л Е Н И Е</w:t>
            </w:r>
          </w:p>
          <w:p w:rsidR="001A707D" w:rsidRPr="001A707D" w:rsidRDefault="001A707D" w:rsidP="001A707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1A707D" w:rsidRPr="001A707D" w:rsidRDefault="001A707D" w:rsidP="001A707D">
            <w:r w:rsidRPr="001A707D"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1A707D">
              <w:rPr>
                <w:color w:val="000080"/>
                <w:sz w:val="24"/>
                <w:szCs w:val="24"/>
              </w:rPr>
              <w:t xml:space="preserve"> 22.03.2013  №   202 </w:t>
            </w:r>
            <w:bookmarkStart w:id="1" w:name="NUM"/>
            <w:bookmarkEnd w:id="1"/>
          </w:p>
          <w:p w:rsidR="001A707D" w:rsidRPr="001A707D" w:rsidRDefault="001A707D" w:rsidP="001A707D">
            <w:pPr>
              <w:rPr>
                <w:sz w:val="28"/>
                <w:szCs w:val="28"/>
              </w:rPr>
            </w:pPr>
          </w:p>
          <w:p w:rsidR="001A707D" w:rsidRPr="001A707D" w:rsidRDefault="001A707D" w:rsidP="001A707D">
            <w:pPr>
              <w:rPr>
                <w:sz w:val="28"/>
                <w:szCs w:val="28"/>
              </w:rPr>
            </w:pPr>
          </w:p>
          <w:p w:rsidR="001A707D" w:rsidRPr="001A707D" w:rsidRDefault="001A707D" w:rsidP="001A707D">
            <w:pPr>
              <w:rPr>
                <w:sz w:val="28"/>
                <w:szCs w:val="28"/>
              </w:rPr>
            </w:pPr>
          </w:p>
          <w:p w:rsidR="001A707D" w:rsidRPr="001A707D" w:rsidRDefault="001A707D" w:rsidP="001A707D">
            <w:pPr>
              <w:rPr>
                <w:sz w:val="28"/>
                <w:szCs w:val="28"/>
              </w:rPr>
            </w:pPr>
          </w:p>
        </w:tc>
      </w:tr>
    </w:tbl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служащими, соблюдения муниципальными служащими требований к служебному поведению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15</w:t>
      </w:r>
      <w:r w:rsidRPr="001A70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муниципальной службе в Российской Федерации» и статьей 13</w:t>
      </w:r>
      <w:r w:rsidRPr="001A70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«Об отдельных вопросах муниципальной службы в Смоленской области»</w:t>
      </w:r>
    </w:p>
    <w:p w:rsidR="001A707D" w:rsidRPr="001A707D" w:rsidRDefault="001A707D" w:rsidP="001A707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right="-284"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Смоленской области </w:t>
      </w:r>
      <w:proofErr w:type="gramStart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A707D" w:rsidRPr="001A707D" w:rsidRDefault="001A707D" w:rsidP="001A707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служащими, соблюдения муниципальными служащими требований к служебному поведению.</w:t>
      </w:r>
    </w:p>
    <w:p w:rsidR="001A707D" w:rsidRPr="001A707D" w:rsidRDefault="001A707D" w:rsidP="001A707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spacing w:after="0" w:line="240" w:lineRule="auto"/>
        <w:ind w:right="-284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1A707D" w:rsidRPr="001A707D" w:rsidRDefault="001A707D" w:rsidP="001A70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  </w:t>
      </w:r>
      <w:r w:rsidRPr="001A7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Островский</w:t>
      </w:r>
    </w:p>
    <w:p w:rsidR="001A707D" w:rsidRPr="001A707D" w:rsidRDefault="001A707D" w:rsidP="001A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05EAD" wp14:editId="560D0CFB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3429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07D" w:rsidRDefault="001A707D" w:rsidP="001A70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5pt;margin-top:-3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qyfw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" stroked="f">
                <v:textbox>
                  <w:txbxContent>
                    <w:p w:rsidR="001A707D" w:rsidRDefault="001A707D" w:rsidP="001A70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A707D" w:rsidRPr="001A707D" w:rsidRDefault="001A707D" w:rsidP="001A707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Смоленской области</w:t>
      </w:r>
    </w:p>
    <w:p w:rsidR="001A707D" w:rsidRPr="001A707D" w:rsidRDefault="001A707D" w:rsidP="001A707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22.03.2013   №  202</w:t>
      </w:r>
    </w:p>
    <w:p w:rsidR="001A707D" w:rsidRPr="001A707D" w:rsidRDefault="001A707D" w:rsidP="001A707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A707D" w:rsidRPr="001A707D" w:rsidRDefault="001A707D" w:rsidP="001A7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служащими, соблюдения муниципальными служащими требований к служебному поведению</w:t>
      </w:r>
    </w:p>
    <w:p w:rsidR="001A707D" w:rsidRPr="001A707D" w:rsidRDefault="001A707D" w:rsidP="001A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7D" w:rsidRPr="001A707D" w:rsidRDefault="001A707D" w:rsidP="001A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в соответствии с федеральным и областным </w:t>
      </w:r>
      <w:hyperlink r:id="rId6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законодательством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механизм осуществления проверки: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достоверности и </w:t>
      </w:r>
      <w:proofErr w:type="gramStart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proofErr w:type="gramEnd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гражданами, претендующими на замещение должностей муниципальной службы в Смоленской области (далее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претендующие на замещение должностей муниципальной службы), включенных в перечень должностей муниципальной службы в Смоленской области, при назначении на которые граждане и при замещении которых муниципальные служащие в Смоленской области обязаны представлять сведения о своих доходах, расходах, об имуществе и обязательствах имущественного характера, а </w:t>
      </w:r>
      <w:proofErr w:type="gramStart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сведения о доходах, расходах, об имуществе и обязательствах имущественного характера своих супруги (супруга) и несовершеннолетних детей, определенный нормативным правовым актом органа местного самоуправления, аппарата избирательной комиссии муниципального образования Смоленской области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должностей), сведений о полученных ими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</w:t>
      </w:r>
      <w:proofErr w:type="gramEnd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несовершеннолетних детей (далее – сведения о доходах, расходах, об имуществе и обязательствах имущественного характера);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достоверности и </w:t>
      </w:r>
      <w:proofErr w:type="gramStart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proofErr w:type="gramEnd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муниципальными служащими в Смоленской области (далее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служащие), замещающими должности муниципальной службы в Смоленской области (далее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службы), включенные в перечень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должностей, сведений о доходах, расходах, об имуществе и обязательствах имущественного характера;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достоверности и полноты сведений, представляемых в соответствии с нормативными правовыми актами Российской Федерации гражданами при поступлении на муниципальную службу в Смоленской области;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7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законом</w:t>
        </w:r>
      </w:hyperlink>
      <w:r w:rsidRPr="001A70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 и другими нормативными правовыми актами Российской Федерации (далее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служебному поведению).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Проверка, предусмотренная </w:t>
      </w:r>
      <w:hyperlink r:id="rId8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пунктом</w:t>
        </w:r>
      </w:hyperlink>
      <w:r w:rsidRPr="001A70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Порядка, осуществляется по решению представителя нанимателя в соответствующем органе местного самоуправления, аппарате избирательной комиссии муниципального образования Смоленской области.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Решение, указанное в пункте 2 настоящего Порядка,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решения, указанного в пункте 2 настоящего Порядка, по запросу лица, уполномоченного представителем нанимателя соответствующего органа местного самоуправления, аппарата избирательной комиссии муниципального образования Смоленской области на осуществление проверки, предусмотренной </w:t>
      </w:r>
      <w:hyperlink r:id="rId9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пунктом 1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кадровой службой соответствующего органа местного самоуправления, аппарата избирательной комиссии муниципального образования Смоленской области представляются заверенные копии находящихся у нее сведений, достоверность и полнота которых проверяется.</w:t>
      </w:r>
      <w:proofErr w:type="gramEnd"/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Лицо, уполномоченное представителем нанимателя соответствующего органа местного самоуправления, аппарата избирательной комиссии муниципального образования Смоленской области на осуществление проверки, предусмотренной пунктом 1 настоящего Порядка, осуществляет проверку: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достоверности и </w:t>
      </w:r>
      <w:proofErr w:type="gramStart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proofErr w:type="gramEnd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гражданами, претендующими на замещение должностей муниципальной службы, включенных в перечень должностей, сведений о доходах, расходах, об имуществе и обязательствах имущественного характера;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достоверности и </w:t>
      </w:r>
      <w:proofErr w:type="gramStart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proofErr w:type="gramEnd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муниципальными служащими, замещающими должности муниципальной службы, включенные в перечень должностей, сведений о доходах, расходах, об имуществе и обязательствах имущественного характера;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достоверности и полноты сведений, представляемых в соответствии с нормативными правовыми актами Российской Федерации гражданами при поступлении на муниципальную службу в Смоленской области;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соблюдения муниципальными служащими требований к служебному поведению.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Основанием для осуществления проверки, предусмотренной под</w:t>
      </w:r>
      <w:hyperlink r:id="rId10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пунктами «а» и 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hyperlink r:id="rId11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пункта 1</w:t>
        </w:r>
      </w:hyperlink>
      <w:r w:rsidRPr="001A70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является информация, представленная в письменном виде: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и налоговыми органами;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Общественной палатой Смоленской области.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Основанием для осуществления проверки, предусмотренной под</w:t>
      </w:r>
      <w:hyperlink r:id="rId12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пунктами «в» и 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«г»</w:t>
      </w:r>
      <w:hyperlink r:id="rId13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пункта 1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является информация, представленная в письменном виде: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Общественной палатой Смоленской области.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Информация анонимного характера не может служить основанием для осуществления проверки, предусмотренной </w:t>
      </w:r>
      <w:hyperlink r:id="rId14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пунктом 1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(далее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проверка).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Лицо, уполномоченное представителем нанимателя соответствующего органа местного самоуправления, аппарата избирательной комиссии муниципального образования Смоленской области на осуществление проверки (далее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осуществляющее проверку), осуществляет проверку: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путем направления ходатайства Губернатору Смоленской области о необходимости направления запроса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перечень должностей, муниципальных служащих, замещающих указанные должности, супруга (супруги) и несовершеннолетних детей таких граждан и муниципальных служащих в интересах</w:t>
      </w:r>
      <w:proofErr w:type="gramEnd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органа местного самоуправления, аппарата избирательной комиссии муниципального образования Смоленской области, в соответствии с </w:t>
      </w:r>
      <w:hyperlink r:id="rId15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частью третьей статьи 7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оперативно-розыскной деятельности». Указанное ходатайство направляется Губернатору Смоленской области за подписью руководителя органа местного самоуправления, аппарата избирательной комиссии муниципального образования Смоленской области.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Проверка осуществляется в срок, не превышающий 60 дней со дня принятия решения о ее проведении.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осуществлении проверки лицо, осуществляющее проверку, с учетом компетенции, определенной </w:t>
      </w:r>
      <w:hyperlink r:id="rId16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пунктом 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Порядка, вправе: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проводить беседу с гражданином, претендующим на замещение должности муниципальной службы, муниципальным служащим;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изучать представленные гражданином, претендующим на замещение должности муниципальной службы, муниципальным служащим дополнительные материалы, которые приобщаются к материалам проверки;</w:t>
      </w:r>
      <w:proofErr w:type="gramEnd"/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получать от гражданина, претендующего на замещение должности муниципальной службы, муниципального служащего пояснения по представленным им материалам;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направлять запрос (кроме запросов, указанных в подпункте «б» пункта 9 настоящего Порядка)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органы и организации) об имеющихся у них сведениях: о доходах, расходах, об имуществе и обязательствах</w:t>
      </w:r>
      <w:proofErr w:type="gramEnd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гражданина, претендующего на замещение должности муниципальной службы, включенной в перечень должностей, муниципального служащего, замещающего должность муниципальной службы, включенную в перечень должностей, его супруги (супруга) и несовершеннолетних детей; о достоверности и полноте сведений, представляемых в соответствии с нормативными правовыми актами Российской Федерации гражданами, претендующими на замещение должностей муниципальной службы, при поступлении на муниципальную службу в Смоленской области;</w:t>
      </w:r>
      <w:proofErr w:type="gramEnd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соблюдении муниципальным служащим требований к служебному поведению.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запросе, предусмотренном под</w:t>
      </w:r>
      <w:hyperlink r:id="rId17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пунктом «г» пункта 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настоящего Порядка, указываются: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реквизиты нормативного правового акта, на основании которого направляется запрос;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гражданина, претендующего на замещение должности муниципальной службы,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претендующего на замещение должности муниципальной службы, представившего сведения в соответствии с нормативными правовыми</w:t>
      </w:r>
      <w:proofErr w:type="gramEnd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Российской Федерации, полнота и достоверность которых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и объем сведений, подлежащих проверке;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 представления запрашиваемых сведений;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фамилия, инициалы и номер телефона лица, подготовившего запрос.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Лицо, осуществляющее проверку с учетом компетенции, определенной </w:t>
      </w:r>
      <w:hyperlink r:id="rId18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пунктом 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Порядка, обеспечивает: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в письменной форме гражданина, претендующего на замещение должности муниципальной службы, либо муниципального служащего о начале в отношении его проверки и разъяснение ему содержания пункта </w:t>
      </w:r>
      <w:hyperlink r:id="rId19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14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получения соответствующего решения;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проведение в случае обращения гражданина, претендующего на замещение должности муниципальной службы, муниципального служащего беседы с ним, в ходе которой он должен быть проинформирован о том, какие сведения, представляемые им в соответствии с нормативными правовыми актами Российской Федерации, и соблюдение каких требований к служебному поведению подлежат проверке,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рабочих дней со дня обращения гражданина, претендующего на замещение должности</w:t>
      </w:r>
      <w:proofErr w:type="gramEnd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службы, муниципального служащего, а при наличии уважительной причины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согласованный с гражданином, претендующим на замещение должности муниципальной службы, муниципальным служащим.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Гражданин, претендующий на замещение должности муниципальной службы, муниципальный служащий вправе: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давать пояснения в письменной форме: в ходе проверки; по вопросам, указанным в подпункте «б» пункта </w:t>
      </w:r>
      <w:hyperlink r:id="rId20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13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по результатам проверки;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обращаться к лицу, осуществляющему проверку, с подлежащим удовлетворению ходатайством о проведении с ним беседы по вопросам, указанным в подпункте «б» пункта </w:t>
      </w:r>
      <w:hyperlink r:id="rId21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13</w:t>
        </w:r>
      </w:hyperlink>
      <w:r w:rsidRPr="001A70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Пояснения, указанные в под</w:t>
      </w:r>
      <w:hyperlink r:id="rId22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пунктах «а»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3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«б»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14 настоящего Порядка, приобщаются к материалам проверки.</w:t>
      </w:r>
      <w:proofErr w:type="gramEnd"/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Результаты проверки оформляются заключением, которое подписывается лицом, осуществившим проверку. По окончании проверки лицо, осуществившее проверку, обязано ознакомить гражданина, претендующего на замещение должности муниципальной службы, муниципального служащего с результатами проверки с соблюдением </w:t>
      </w:r>
      <w:hyperlink r:id="rId24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законодательства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государственной тайне.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Лицо, осуществившее проверку, представляет представителю нанимателя, принявшему решение об осуществлении проверки, заключение о результатах проверки.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</w:t>
      </w:r>
      <w:proofErr w:type="gramStart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проверки с письменного согласия представителя нанимателя, принявшего решение о ее проведении, представляется лицом, осуществившим проверку, с одновременным уведомлением об этом гражданина, претендующего на замещение должности муниципальной службы, муниципального служащего, в отношении которого проводилась проверка, правоохранительным и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</w:t>
      </w:r>
      <w:proofErr w:type="gramEnd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законодательством иных общероссийских общественных объединений, не являющихся политическими партиями, и Общественной палате Смоленской области, представившим информацию, явившуюся основанием для проведения проверки, с соблюдением законодательства Российской Федерации о </w:t>
      </w:r>
      <w:hyperlink r:id="rId25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персональных данных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6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государственной тайне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в ходе проверки обстоятельств, свидетельствующих о представлении муниципальным служащим недостоверных или неполных сведений, указанных в под</w:t>
      </w:r>
      <w:hyperlink r:id="rId27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пунктах 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 и «б»</w:t>
      </w:r>
      <w:hyperlink r:id="rId28" w:history="1">
        <w:r w:rsidRPr="001A70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пункта 1</w:t>
        </w:r>
      </w:hyperlink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конфликтов интересов</w:t>
      </w:r>
      <w:proofErr w:type="gramEnd"/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07D" w:rsidRPr="001A707D" w:rsidRDefault="001A707D" w:rsidP="001A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A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окончании проверки лицо, осуществившее проверку, направляет заключение о результатах проверки и материалы проверки в кадровую службу соответствующего органа местного самоуправления, аппарата избирательной комиссии муниципального образования Смоленской области. Заключение о результатах проверки приобщается к личному делу, а материалы проверки хранятся в течение трех лет со дня ее окончания, после чего передаются в архив.</w:t>
      </w:r>
    </w:p>
    <w:p w:rsidR="00821D9C" w:rsidRDefault="00821D9C"/>
    <w:p w:rsidR="001A707D" w:rsidRDefault="001A707D"/>
    <w:p w:rsidR="001A707D" w:rsidRDefault="001A707D"/>
    <w:p w:rsidR="001A707D" w:rsidRDefault="001A707D"/>
    <w:p w:rsidR="001A707D" w:rsidRDefault="001A707D">
      <w:bookmarkStart w:id="2" w:name="_GoBack"/>
      <w:bookmarkEnd w:id="2"/>
    </w:p>
    <w:sectPr w:rsidR="001A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87"/>
    <w:rsid w:val="001A707D"/>
    <w:rsid w:val="00821D9C"/>
    <w:rsid w:val="00A0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75C7C97FC446ED8E6CED7BA944D3374C830214819C2275FF2CA076AC2054C6BB77DED089BBE27CEE34ET3nDL" TargetMode="External"/><Relationship Id="rId13" Type="http://schemas.openxmlformats.org/officeDocument/2006/relationships/hyperlink" Target="consultantplus://offline/ref=2B775C7C97FC446ED8E6CED7BA944D3374C830214819C2275FF2CA076AC2054C6BB77DED089BBE27CEE34FT3nFL" TargetMode="External"/><Relationship Id="rId18" Type="http://schemas.openxmlformats.org/officeDocument/2006/relationships/hyperlink" Target="consultantplus://offline/ref=2B775C7C97FC446ED8E6CED7BA944D3374C830214819C2275FF2CA076AC2054C6BB77DED089BBE27CEE34DT3nAL" TargetMode="External"/><Relationship Id="rId26" Type="http://schemas.openxmlformats.org/officeDocument/2006/relationships/hyperlink" Target="consultantplus://offline/ref=2B775C7C97FC446ED8E6D0DAACF8103973C16F284C1FC9780BAD915A3DTCn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775C7C97FC446ED8E6CED7BA944D3374C830214819C2275FF2CA076AC2054C6BB77DED089BBE27CEE346T3nEL" TargetMode="External"/><Relationship Id="rId7" Type="http://schemas.openxmlformats.org/officeDocument/2006/relationships/hyperlink" Target="consultantplus://offline/ref=2B775C7C97FC446ED8E6D0DAACF8103973C16F25491CC9780BAD915A3DTCnBL" TargetMode="External"/><Relationship Id="rId12" Type="http://schemas.openxmlformats.org/officeDocument/2006/relationships/hyperlink" Target="consultantplus://offline/ref=2B775C7C97FC446ED8E6CED7BA944D3374C830214819C2275FF2CA076AC2054C6BB77DED089BBE27CEE34FT3n9L" TargetMode="External"/><Relationship Id="rId17" Type="http://schemas.openxmlformats.org/officeDocument/2006/relationships/hyperlink" Target="consultantplus://offline/ref=2B775C7C97FC446ED8E6CED7BA944D3374C830214819C2275FF2CA076AC2054C6BB77DED089BBE27CEE349T3n9L" TargetMode="External"/><Relationship Id="rId25" Type="http://schemas.openxmlformats.org/officeDocument/2006/relationships/hyperlink" Target="consultantplus://offline/ref=2B775C7C97FC446ED8E6D0DAACF8103973C26929451CC9780BAD915A3DTCn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775C7C97FC446ED8E6CED7BA944D3374C830214819C2275FF2CA076AC2054C6BB77DED089BBE27CEE34DT3nAL" TargetMode="External"/><Relationship Id="rId20" Type="http://schemas.openxmlformats.org/officeDocument/2006/relationships/hyperlink" Target="consultantplus://offline/ref=2B775C7C97FC446ED8E6CED7BA944D3374C830214819C2275FF2CA076AC2054C6BB77DED089BBE27CEE346T3nE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75C7C97FC446ED8E6D0DAACF8103973C1692D4E18C9780BAD915A3DCB0F1B2CF824AF4C96BF25TCnCL" TargetMode="External"/><Relationship Id="rId11" Type="http://schemas.openxmlformats.org/officeDocument/2006/relationships/hyperlink" Target="consultantplus://offline/ref=2B775C7C97FC446ED8E6CED7BA944D3374C830214819C2275FF2CA076AC2054C6BB77DED089BBE27CEE34FT3nFL" TargetMode="External"/><Relationship Id="rId24" Type="http://schemas.openxmlformats.org/officeDocument/2006/relationships/hyperlink" Target="consultantplus://offline/ref=2B775C7C97FC446ED8E6D0DAACF8103973C16F284C1FC9780BAD915A3DTCnB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6A8EABA15DF8F2BBD77E18EA50DA279EC59999FED776EC973FFCCE9E3887E8F9D338D3Ah6n4K" TargetMode="External"/><Relationship Id="rId23" Type="http://schemas.openxmlformats.org/officeDocument/2006/relationships/hyperlink" Target="consultantplus://offline/ref=2B775C7C97FC446ED8E6CED7BA944D3374C830214819C2275FF2CA076AC2054C6BB77DED089BBE27CEE346T3n2L" TargetMode="External"/><Relationship Id="rId28" Type="http://schemas.openxmlformats.org/officeDocument/2006/relationships/hyperlink" Target="consultantplus://offline/ref=2B775C7C97FC446ED8E6CED7BA944D3374C830214819C2275FF2CA076AC2054C6BB77DED089BBE27CEE34FT3n8L" TargetMode="External"/><Relationship Id="rId10" Type="http://schemas.openxmlformats.org/officeDocument/2006/relationships/hyperlink" Target="consultantplus://offline/ref=2B775C7C97FC446ED8E6CED7BA944D3374C830214819C2275FF2CA076AC2054C6BB77DED089BBE27CEE34FT3n9L" TargetMode="External"/><Relationship Id="rId19" Type="http://schemas.openxmlformats.org/officeDocument/2006/relationships/hyperlink" Target="consultantplus://offline/ref=2B775C7C97FC446ED8E6CED7BA944D3374C830214819C2275FF2CA076AC2054C6BB77DED089BBE27CEE346T3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75C7C97FC446ED8E6CED7BA944D3374C830214819C2275FF2CA076AC2054C6BB77DED089BBE27CEE34ET3nDL" TargetMode="External"/><Relationship Id="rId14" Type="http://schemas.openxmlformats.org/officeDocument/2006/relationships/hyperlink" Target="consultantplus://offline/ref=2B775C7C97FC446ED8E6CED7BA944D3374C830214819C2275FF2CA076AC2054C6BB77DED089BBE27CEE34ET3nDL" TargetMode="External"/><Relationship Id="rId22" Type="http://schemas.openxmlformats.org/officeDocument/2006/relationships/hyperlink" Target="consultantplus://offline/ref=2B775C7C97FC446ED8E6CED7BA944D3374C830214819C2275FF2CA076AC2054C6BB77DED089BBE27CEE346T3nDL" TargetMode="External"/><Relationship Id="rId27" Type="http://schemas.openxmlformats.org/officeDocument/2006/relationships/hyperlink" Target="consultantplus://offline/ref=2B775C7C97FC446ED8E6CED7BA944D3374C830214819C2275FF2CA076AC2054C6BB77DED089BBE27CEE34FT3nA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2694</Words>
  <Characters>15359</Characters>
  <Application>Microsoft Office Word</Application>
  <DocSecurity>0</DocSecurity>
  <Lines>127</Lines>
  <Paragraphs>36</Paragraphs>
  <ScaleCrop>false</ScaleCrop>
  <Company/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2013-07-03T12:26:00Z</dcterms:created>
  <dcterms:modified xsi:type="dcterms:W3CDTF">2013-07-03T12:28:00Z</dcterms:modified>
</cp:coreProperties>
</file>