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5B" w:rsidRDefault="001E025B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</w:p>
    <w:p w:rsidR="00C13021" w:rsidRDefault="00930ECC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5F7184" w:rsidRDefault="00E50FFD" w:rsidP="001E02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24</w:t>
      </w:r>
      <w:r w:rsidR="002C7017" w:rsidRPr="00613C16">
        <w:rPr>
          <w:rFonts w:ascii="Arial" w:hAnsi="Arial" w:cs="Arial"/>
          <w:sz w:val="28"/>
          <w:szCs w:val="28"/>
        </w:rPr>
        <w:t xml:space="preserve"> июня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5F7184">
        <w:rPr>
          <w:rFonts w:ascii="Arial" w:hAnsi="Arial" w:cs="Arial"/>
          <w:sz w:val="28"/>
          <w:szCs w:val="28"/>
        </w:rPr>
        <w:t xml:space="preserve">              №14</w:t>
      </w:r>
    </w:p>
    <w:p w:rsidR="00677EFA" w:rsidRDefault="00677EFA" w:rsidP="001E025B">
      <w:pPr>
        <w:spacing w:after="0"/>
        <w:rPr>
          <w:rFonts w:cstheme="minorHAnsi"/>
          <w:sz w:val="28"/>
          <w:szCs w:val="28"/>
        </w:rPr>
      </w:pPr>
    </w:p>
    <w:p w:rsidR="009B7C16" w:rsidRDefault="00BC33F5" w:rsidP="00BC33F5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перечня документов,</w:t>
      </w:r>
    </w:p>
    <w:p w:rsidR="00BC33F5" w:rsidRDefault="00BC33F5" w:rsidP="00BC33F5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прилагаемых к финансовому отчету кандидата в депутаты Совета депутатов </w:t>
      </w:r>
    </w:p>
    <w:p w:rsidR="00BC33F5" w:rsidRDefault="00BC33F5" w:rsidP="00BC33F5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</w:t>
      </w:r>
    </w:p>
    <w:p w:rsidR="00BC33F5" w:rsidRDefault="00BC33F5" w:rsidP="00BC33F5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третьего созыва</w:t>
      </w:r>
    </w:p>
    <w:p w:rsidR="00BC33F5" w:rsidRPr="009B7C16" w:rsidRDefault="00BC33F5" w:rsidP="00BC33F5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514CCA" w:rsidP="00E50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9 статьи 59 Федерального закона от 12 июня 2002 года №67-ФЗ «Об основных гарантиях избирательных прав и права на участие в референдуме граждан Российской Федерации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, 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муниципального образования </w:t>
      </w:r>
      <w:proofErr w:type="spellStart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2D0BE3" w:rsidRDefault="00E50FFD" w:rsidP="00E50F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E50FFD" w:rsidRDefault="002D0BE3" w:rsidP="002D0B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A3469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документов, прилагаемых к итоговому финансовому отчету кандидата в депутаты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созыва, (приложение 1).</w:t>
      </w:r>
    </w:p>
    <w:p w:rsidR="007D128D" w:rsidRDefault="00E05C20" w:rsidP="002D0BE3">
      <w:pPr>
        <w:widowControl w:val="0"/>
        <w:spacing w:after="0" w:line="240" w:lineRule="auto"/>
        <w:jc w:val="both"/>
        <w:rPr>
          <w:rFonts w:ascii="ел" w:eastAsia="Times New Roman" w:hAnsi="ел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7D12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2866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Направить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перечень </w:t>
      </w:r>
      <w:r w:rsidR="002866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первичных учетных документов, прилагаемых к финансовому отчету кандидата в депутаты Совета депутатов </w:t>
      </w:r>
      <w:proofErr w:type="spellStart"/>
      <w:r w:rsidR="002866AB">
        <w:rPr>
          <w:rFonts w:ascii="ел" w:eastAsia="Times New Roman" w:hAnsi="ел" w:cs="Times New Roman"/>
          <w:sz w:val="28"/>
          <w:szCs w:val="20"/>
          <w:lang w:eastAsia="ru-RU"/>
        </w:rPr>
        <w:t>Велижского</w:t>
      </w:r>
      <w:proofErr w:type="spellEnd"/>
      <w:r w:rsidR="002866AB">
        <w:rPr>
          <w:rFonts w:ascii="ел" w:eastAsia="Times New Roman" w:hAnsi="ел" w:cs="Times New Roman"/>
          <w:sz w:val="28"/>
          <w:szCs w:val="20"/>
          <w:lang w:eastAsia="ru-RU"/>
        </w:rPr>
        <w:t xml:space="preserve"> городского поселения третьего созыва, </w:t>
      </w:r>
      <w:r w:rsidR="00351FD9">
        <w:rPr>
          <w:rFonts w:ascii="ел" w:eastAsia="Times New Roman" w:hAnsi="ел" w:cs="Times New Roman"/>
          <w:sz w:val="28"/>
          <w:szCs w:val="20"/>
          <w:lang w:eastAsia="ru-RU"/>
        </w:rPr>
        <w:t>в газету</w:t>
      </w:r>
      <w:r w:rsidR="002866AB">
        <w:rPr>
          <w:rFonts w:ascii="ел" w:eastAsia="Times New Roman" w:hAnsi="ел" w:cs="Times New Roman"/>
          <w:sz w:val="28"/>
          <w:szCs w:val="20"/>
          <w:lang w:eastAsia="ru-RU"/>
        </w:rPr>
        <w:t xml:space="preserve"> «</w:t>
      </w:r>
      <w:proofErr w:type="spellStart"/>
      <w:r w:rsidR="002866AB">
        <w:rPr>
          <w:rFonts w:ascii="ел" w:eastAsia="Times New Roman" w:hAnsi="ел" w:cs="Times New Roman"/>
          <w:sz w:val="28"/>
          <w:szCs w:val="20"/>
          <w:lang w:eastAsia="ru-RU"/>
        </w:rPr>
        <w:t>Велижская</w:t>
      </w:r>
      <w:proofErr w:type="spellEnd"/>
      <w:r w:rsidR="002866AB">
        <w:rPr>
          <w:rFonts w:ascii="ел" w:eastAsia="Times New Roman" w:hAnsi="ел" w:cs="Times New Roman"/>
          <w:sz w:val="28"/>
          <w:szCs w:val="20"/>
          <w:lang w:eastAsia="ru-RU"/>
        </w:rPr>
        <w:t xml:space="preserve"> новь»</w:t>
      </w:r>
      <w:r w:rsidR="00351FD9">
        <w:rPr>
          <w:rFonts w:ascii="ел" w:eastAsia="Times New Roman" w:hAnsi="ел" w:cs="Times New Roman"/>
          <w:sz w:val="28"/>
          <w:szCs w:val="20"/>
          <w:lang w:eastAsia="ru-RU"/>
        </w:rPr>
        <w:t xml:space="preserve"> для опубликования.</w:t>
      </w:r>
    </w:p>
    <w:p w:rsidR="002866AB" w:rsidRPr="002866AB" w:rsidRDefault="002866AB" w:rsidP="002D0BE3">
      <w:pPr>
        <w:widowControl w:val="0"/>
        <w:spacing w:after="0" w:line="240" w:lineRule="auto"/>
        <w:jc w:val="both"/>
        <w:rPr>
          <w:rFonts w:ascii="ел" w:eastAsia="Times New Roman" w:hAnsi="ел" w:cs="Times New Roman"/>
          <w:sz w:val="28"/>
          <w:szCs w:val="20"/>
          <w:lang w:eastAsia="ru-RU"/>
        </w:rPr>
      </w:pP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Pr="002D0BE3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Pr="002D0BE3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C95AD1" w:rsidRDefault="00C60790" w:rsidP="00530AD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="00C95AD1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C95AD1" w:rsidRDefault="00C95AD1" w:rsidP="00530AD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D545C2" w:rsidRDefault="00D545C2" w:rsidP="00530AD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D545C2" w:rsidRDefault="00D545C2" w:rsidP="00530AD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C95AD1" w:rsidRDefault="00C95AD1" w:rsidP="00530AD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30AD9" w:rsidRPr="00530AD9" w:rsidRDefault="00C95AD1" w:rsidP="00530AD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530AD9" w:rsidRPr="00530AD9">
        <w:rPr>
          <w:rFonts w:ascii="Times New Roman" w:eastAsia="Arial Unicode MS" w:hAnsi="Times New Roman" w:cs="Times New Roman"/>
          <w:sz w:val="28"/>
          <w:szCs w:val="28"/>
        </w:rPr>
        <w:t xml:space="preserve">Приложение 1 </w:t>
      </w:r>
    </w:p>
    <w:p w:rsidR="00530AD9" w:rsidRDefault="00530AD9" w:rsidP="00530AD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530AD9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>к постановлению избирательной комиссии</w:t>
      </w:r>
    </w:p>
    <w:p w:rsidR="00530AD9" w:rsidRDefault="00530AD9" w:rsidP="00530AD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</w:t>
      </w:r>
      <w:r w:rsidR="00C95AD1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</w:t>
      </w:r>
    </w:p>
    <w:p w:rsidR="00530AD9" w:rsidRDefault="00530AD9" w:rsidP="00530AD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</w:t>
      </w:r>
      <w:r w:rsidR="00C95AD1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proofErr w:type="spellStart"/>
      <w:r w:rsidR="00C95AD1">
        <w:rPr>
          <w:rFonts w:ascii="Times New Roman" w:eastAsia="Arial Unicode MS" w:hAnsi="Times New Roman" w:cs="Times New Roman"/>
          <w:sz w:val="28"/>
          <w:szCs w:val="28"/>
        </w:rPr>
        <w:t>Велижское</w:t>
      </w:r>
      <w:proofErr w:type="spellEnd"/>
      <w:r w:rsidR="00C95AD1">
        <w:rPr>
          <w:rFonts w:ascii="Times New Roman" w:eastAsia="Arial Unicode MS" w:hAnsi="Times New Roman" w:cs="Times New Roman"/>
          <w:sz w:val="28"/>
          <w:szCs w:val="28"/>
        </w:rPr>
        <w:t xml:space="preserve"> городское поселение</w:t>
      </w:r>
    </w:p>
    <w:p w:rsidR="00530AD9" w:rsidRDefault="00C95AD1" w:rsidP="00530AD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D545C2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="00530AD9">
        <w:rPr>
          <w:rFonts w:ascii="Times New Roman" w:eastAsia="Arial Unicode MS" w:hAnsi="Times New Roman" w:cs="Times New Roman"/>
          <w:sz w:val="28"/>
          <w:szCs w:val="28"/>
        </w:rPr>
        <w:t>от 24 июня 2015 года №14</w:t>
      </w:r>
    </w:p>
    <w:p w:rsidR="00530AD9" w:rsidRPr="00530AD9" w:rsidRDefault="00530AD9" w:rsidP="00530AD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C33F5" w:rsidRPr="00530AD9" w:rsidRDefault="00E05C20" w:rsidP="00530AD9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BC33F5" w:rsidRPr="0034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еречень</w:t>
      </w:r>
    </w:p>
    <w:p w:rsidR="00BC33F5" w:rsidRPr="00347213" w:rsidRDefault="00BC33F5" w:rsidP="00530AD9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первичных учетных документов, прилагаемых к итогово</w:t>
      </w:r>
      <w:r w:rsidR="00E05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 финансовому отчету кандидата</w:t>
      </w:r>
    </w:p>
    <w:p w:rsidR="00BC33F5" w:rsidRPr="00347213" w:rsidRDefault="00BC33F5" w:rsidP="00530A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AD9" w:rsidRDefault="00530AD9" w:rsidP="00530AD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</w:t>
      </w:r>
      <w:r w:rsidR="00A3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3F5"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 филиала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3F5"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Сберегательного банка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3F5"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(внутреннего структурного подразделения филиала ОАО «Сбербанк России») (другой кредитной организации) по специальному избирательному счету кандидата.</w:t>
      </w:r>
    </w:p>
    <w:p w:rsidR="00BC33F5" w:rsidRPr="00347213" w:rsidRDefault="00530AD9" w:rsidP="00530AD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3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C33F5"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Платежные поручения о перечислении добровольных пожертвований граждан, юридических лиц.</w:t>
      </w:r>
    </w:p>
    <w:p w:rsidR="00BC33F5" w:rsidRPr="00A34691" w:rsidRDefault="00A34691" w:rsidP="00A3469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</w:t>
      </w:r>
      <w:r w:rsidR="00BC33F5" w:rsidRPr="00A3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Платежные поручения на внесение собственных средств политической партии, регионального отделения политической партии.</w:t>
      </w:r>
    </w:p>
    <w:p w:rsidR="00BC33F5" w:rsidRPr="00347213" w:rsidRDefault="00A34691" w:rsidP="00A3469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 </w:t>
      </w:r>
      <w:r w:rsidR="00BC33F5"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Платежные документы о возвратах неиспользованных денежных средств соответствующего избирательного фонда.</w:t>
      </w:r>
    </w:p>
    <w:p w:rsidR="00BC33F5" w:rsidRPr="00347213" w:rsidRDefault="00A34691" w:rsidP="00A3469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 </w:t>
      </w:r>
      <w:r w:rsidR="00BC33F5"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согласие кандидата (уполномоченного представителя по финансовым вопросам  кандидата), на выполнение и оплату работ (услуг, товаров), прямо или косвенно связанных с выборами.</w:t>
      </w:r>
    </w:p>
    <w:p w:rsidR="00BC33F5" w:rsidRPr="00A34691" w:rsidRDefault="00BC33F5" w:rsidP="00A3469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расходование средств.</w:t>
      </w:r>
    </w:p>
    <w:p w:rsidR="00BC33F5" w:rsidRPr="00347213" w:rsidRDefault="00BC33F5" w:rsidP="00530A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Оплата предоставления печатной площади:</w:t>
      </w:r>
    </w:p>
    <w:p w:rsidR="00BC33F5" w:rsidRPr="00347213" w:rsidRDefault="00BC33F5" w:rsidP="00530A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договор;</w:t>
      </w:r>
    </w:p>
    <w:p w:rsidR="00BC33F5" w:rsidRPr="00347213" w:rsidRDefault="00BC33F5" w:rsidP="00530A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 выполненных работ;</w:t>
      </w:r>
    </w:p>
    <w:p w:rsidR="00BC33F5" w:rsidRPr="00347213" w:rsidRDefault="00BC33F5" w:rsidP="00530A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счет (счет-фактура).</w:t>
      </w:r>
    </w:p>
    <w:p w:rsidR="00BC33F5" w:rsidRPr="00347213" w:rsidRDefault="00BC33F5" w:rsidP="00530A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Оплата изготовления агитационного печатного материала (плакатов, листовок, календарей и т.п.):</w:t>
      </w:r>
    </w:p>
    <w:p w:rsidR="00BC33F5" w:rsidRPr="00347213" w:rsidRDefault="00BC33F5" w:rsidP="00530AD9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договор;</w:t>
      </w:r>
    </w:p>
    <w:p w:rsidR="00BC33F5" w:rsidRPr="00347213" w:rsidRDefault="00BC33F5" w:rsidP="00530AD9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выполненных работ;</w:t>
      </w:r>
    </w:p>
    <w:p w:rsidR="00BC33F5" w:rsidRPr="00347213" w:rsidRDefault="00BC33F5" w:rsidP="00530AD9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накладная на получение тиража;</w:t>
      </w:r>
    </w:p>
    <w:p w:rsidR="00BC33F5" w:rsidRPr="00347213" w:rsidRDefault="00BC33F5" w:rsidP="00530AD9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(счет-фактура).</w:t>
      </w:r>
    </w:p>
    <w:p w:rsidR="00BC33F5" w:rsidRPr="00347213" w:rsidRDefault="00BC33F5" w:rsidP="00530A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BC33F5" w:rsidRPr="00347213" w:rsidRDefault="00BC33F5" w:rsidP="00530A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договор;</w:t>
      </w:r>
    </w:p>
    <w:p w:rsidR="00BC33F5" w:rsidRPr="00347213" w:rsidRDefault="00BC33F5" w:rsidP="00530A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 выполненных работ;</w:t>
      </w:r>
    </w:p>
    <w:p w:rsidR="00BC33F5" w:rsidRPr="00347213" w:rsidRDefault="00BC33F5" w:rsidP="00530A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счет (счет-фактура).</w:t>
      </w:r>
    </w:p>
    <w:p w:rsidR="00BC33F5" w:rsidRPr="00347213" w:rsidRDefault="00BC33F5" w:rsidP="00530A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Оплата приобретения канцтоваров за наличные денежные средства:</w:t>
      </w:r>
    </w:p>
    <w:p w:rsidR="00BC33F5" w:rsidRPr="00347213" w:rsidRDefault="00BC33F5" w:rsidP="00530A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накладная;</w:t>
      </w:r>
    </w:p>
    <w:p w:rsidR="00BC33F5" w:rsidRPr="00347213" w:rsidRDefault="00BC33F5" w:rsidP="00530A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кассовый чек (товарный чек, приходный ордер).</w:t>
      </w:r>
    </w:p>
    <w:p w:rsidR="00BC33F5" w:rsidRPr="00347213" w:rsidRDefault="00BC33F5" w:rsidP="00530A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Оплата почтово-телеграфных расходов наличными денежными средствами</w:t>
      </w:r>
    </w:p>
    <w:p w:rsidR="00BC33F5" w:rsidRPr="00347213" w:rsidRDefault="00BC33F5" w:rsidP="00530A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квитанция;</w:t>
      </w:r>
    </w:p>
    <w:p w:rsidR="00BC33F5" w:rsidRPr="00347213" w:rsidRDefault="00BC33F5" w:rsidP="00530A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кассовый чек (товарный чек, приходный ордер).</w:t>
      </w:r>
    </w:p>
    <w:p w:rsidR="00BC33F5" w:rsidRPr="00347213" w:rsidRDefault="00BC33F5" w:rsidP="00530A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Получение денежных средств наличными:</w:t>
      </w:r>
    </w:p>
    <w:p w:rsidR="00BC33F5" w:rsidRPr="00347213" w:rsidRDefault="00BC33F5" w:rsidP="00530A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расходный ордер.</w:t>
      </w:r>
    </w:p>
    <w:p w:rsidR="00BC33F5" w:rsidRPr="00347213" w:rsidRDefault="00BC33F5" w:rsidP="00530A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Возврат неиспользованных наличных денежных средств</w:t>
      </w:r>
    </w:p>
    <w:p w:rsidR="00BC33F5" w:rsidRPr="00347213" w:rsidRDefault="00BC33F5" w:rsidP="00530AD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приходный ордер.</w:t>
      </w:r>
    </w:p>
    <w:p w:rsidR="00A61879" w:rsidRPr="002D0BE3" w:rsidRDefault="00A61879" w:rsidP="00530AD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ел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B473FD9"/>
    <w:multiLevelType w:val="hybridMultilevel"/>
    <w:tmpl w:val="D35AB3FC"/>
    <w:lvl w:ilvl="0" w:tplc="2A9ABF8C">
      <w:start w:val="6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27A7EB8"/>
    <w:multiLevelType w:val="hybridMultilevel"/>
    <w:tmpl w:val="C92EA27E"/>
    <w:lvl w:ilvl="0" w:tplc="8B9447FA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61239"/>
    <w:rsid w:val="00190269"/>
    <w:rsid w:val="001E025B"/>
    <w:rsid w:val="001E47B7"/>
    <w:rsid w:val="002866AB"/>
    <w:rsid w:val="002C7017"/>
    <w:rsid w:val="002D0BE3"/>
    <w:rsid w:val="002D1D38"/>
    <w:rsid w:val="00351FD9"/>
    <w:rsid w:val="003B387E"/>
    <w:rsid w:val="00512660"/>
    <w:rsid w:val="00514CCA"/>
    <w:rsid w:val="00530AD9"/>
    <w:rsid w:val="005F7184"/>
    <w:rsid w:val="00613C16"/>
    <w:rsid w:val="00677EFA"/>
    <w:rsid w:val="006F7E7F"/>
    <w:rsid w:val="007D128D"/>
    <w:rsid w:val="007F4BC5"/>
    <w:rsid w:val="0085615B"/>
    <w:rsid w:val="00930ECC"/>
    <w:rsid w:val="00935E16"/>
    <w:rsid w:val="00937F80"/>
    <w:rsid w:val="00970CCA"/>
    <w:rsid w:val="009B7C16"/>
    <w:rsid w:val="009F6F2D"/>
    <w:rsid w:val="00A34691"/>
    <w:rsid w:val="00A61879"/>
    <w:rsid w:val="00B04DE6"/>
    <w:rsid w:val="00BB0FA3"/>
    <w:rsid w:val="00BC06FA"/>
    <w:rsid w:val="00BC33F5"/>
    <w:rsid w:val="00C059E1"/>
    <w:rsid w:val="00C13021"/>
    <w:rsid w:val="00C21654"/>
    <w:rsid w:val="00C32EEB"/>
    <w:rsid w:val="00C60790"/>
    <w:rsid w:val="00C95AD1"/>
    <w:rsid w:val="00CC1CCC"/>
    <w:rsid w:val="00D51B31"/>
    <w:rsid w:val="00D545C2"/>
    <w:rsid w:val="00E05C20"/>
    <w:rsid w:val="00E077BC"/>
    <w:rsid w:val="00E50FFD"/>
    <w:rsid w:val="00EC0F9B"/>
    <w:rsid w:val="00F026FB"/>
    <w:rsid w:val="00F54D6F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0399-174B-4F2B-A48C-3C672AAF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29</cp:revision>
  <cp:lastPrinted>2015-06-25T13:56:00Z</cp:lastPrinted>
  <dcterms:created xsi:type="dcterms:W3CDTF">2015-06-22T12:19:00Z</dcterms:created>
  <dcterms:modified xsi:type="dcterms:W3CDTF">2015-06-30T12:44:00Z</dcterms:modified>
</cp:coreProperties>
</file>