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45" w:rsidRPr="002A4645" w:rsidRDefault="002A4645" w:rsidP="002A4645">
      <w:pPr>
        <w:jc w:val="center"/>
        <w:rPr>
          <w:b/>
          <w:sz w:val="28"/>
          <w:szCs w:val="28"/>
        </w:rPr>
      </w:pPr>
      <w:r w:rsidRPr="002A4645">
        <w:rPr>
          <w:b/>
          <w:sz w:val="28"/>
          <w:szCs w:val="28"/>
        </w:rPr>
        <w:t>Перечень показателей прогн</w:t>
      </w:r>
      <w:bookmarkStart w:id="0" w:name="_GoBack"/>
      <w:bookmarkEnd w:id="0"/>
      <w:r w:rsidRPr="002A4645">
        <w:rPr>
          <w:b/>
          <w:sz w:val="28"/>
          <w:szCs w:val="28"/>
        </w:rPr>
        <w:t>оза социально – экономического развития на 2015-2018 годы</w:t>
      </w:r>
    </w:p>
    <w:p w:rsidR="002A4645" w:rsidRPr="002A4645" w:rsidRDefault="002A4645" w:rsidP="002A4645">
      <w:pPr>
        <w:jc w:val="center"/>
        <w:rPr>
          <w:b/>
          <w:sz w:val="28"/>
          <w:szCs w:val="28"/>
        </w:rPr>
      </w:pPr>
      <w:r w:rsidRPr="002A4645">
        <w:rPr>
          <w:b/>
          <w:sz w:val="28"/>
          <w:szCs w:val="28"/>
        </w:rPr>
        <w:t>по Ситьковскому сельскому поселению</w:t>
      </w:r>
    </w:p>
    <w:p w:rsidR="002A4645" w:rsidRDefault="002A4645" w:rsidP="002A4645">
      <w:pPr>
        <w:rPr>
          <w:sz w:val="28"/>
          <w:szCs w:val="28"/>
        </w:r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3053"/>
        <w:gridCol w:w="1969"/>
        <w:gridCol w:w="1591"/>
        <w:gridCol w:w="1282"/>
        <w:gridCol w:w="1259"/>
        <w:gridCol w:w="1126"/>
      </w:tblGrid>
      <w:tr w:rsidR="002A4645" w:rsidTr="002A4645">
        <w:tc>
          <w:tcPr>
            <w:tcW w:w="4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</w:t>
            </w:r>
          </w:p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504" w:hanging="5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  <w:p w:rsidR="002A4645" w:rsidRDefault="002A4645">
            <w:pPr>
              <w:ind w:left="504" w:hanging="5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A4645" w:rsidTr="002A46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1.Демография и занятость населения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(среднегодовая)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работников предприятий и организаций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>сего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человек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бюджетной сфере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человек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заработной платы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тыс. руб.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25012,6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25512,9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29785,7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31870,7</w:t>
            </w: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бюджетной сфере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тыс. руб.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6573,0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6704,5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8375,2</w:t>
            </w: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2.Материальное производство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left="-492" w:firstLine="492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отгруженных товаров собственного производства, выполненных работ и услуг;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left="-492" w:firstLine="492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-Раздел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: Добыча полезных       ископаемых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тыс. руб. в ценах соответствующих лет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left="-492" w:firstLine="492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-Раздел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: Обрабатывающие производства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тыс. руб. в ценах соответствующих лет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left="-492" w:firstLine="492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-Раздел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: Производство и распределение электроэнергии, газа и воды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тыс. руб. в ценах соответствующих лет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</w:p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</w:p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709,3</w:t>
            </w: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Продукция сельского хозяйства в </w:t>
            </w:r>
            <w:r>
              <w:rPr>
                <w:sz w:val="28"/>
                <w:szCs w:val="28"/>
              </w:rPr>
              <w:lastRenderedPageBreak/>
              <w:t>хозяйствах всех категорий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тыс. руб. в ценах </w:t>
            </w:r>
            <w:r>
              <w:rPr>
                <w:sz w:val="28"/>
                <w:szCs w:val="28"/>
              </w:rPr>
              <w:lastRenderedPageBreak/>
              <w:t>соответствующих лет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66214,7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71710,5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73718,4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78067,7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83142,2</w:t>
            </w: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сельскохозяйственных организаций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тыс. руб. в ценах соответствующих лет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28055,4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30383,9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31234,8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33077,6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35227,6</w:t>
            </w: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3.Потребительский рынок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left="-492" w:firstLine="492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ind w:left="-492" w:firstLine="492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5" w:rsidRDefault="002A4645">
            <w:pPr>
              <w:rPr>
                <w:sz w:val="28"/>
                <w:szCs w:val="28"/>
              </w:rPr>
            </w:pP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млн. руб. в ценах соответствующих лет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</w:tr>
      <w:tr w:rsidR="002A4645" w:rsidTr="002A4645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платных услуг населению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млн. руб. в ценах соответствующих лет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ind w:left="-492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5" w:rsidRDefault="002A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2A4645" w:rsidRDefault="002A4645" w:rsidP="002A4645">
      <w:pPr>
        <w:rPr>
          <w:sz w:val="28"/>
          <w:szCs w:val="28"/>
        </w:rPr>
      </w:pPr>
    </w:p>
    <w:p w:rsidR="003272A8" w:rsidRDefault="003272A8"/>
    <w:sectPr w:rsidR="003272A8" w:rsidSect="002A46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45"/>
    <w:rsid w:val="002A4645"/>
    <w:rsid w:val="0032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2016-03-21T08:53:00Z</dcterms:created>
  <dcterms:modified xsi:type="dcterms:W3CDTF">2016-03-21T08:54:00Z</dcterms:modified>
</cp:coreProperties>
</file>