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4E" w:rsidRPr="00415672" w:rsidRDefault="00F9694E" w:rsidP="00F9694E">
      <w:pPr>
        <w:pStyle w:val="af1"/>
        <w:spacing w:after="0"/>
        <w:jc w:val="right"/>
        <w:rPr>
          <w:rFonts w:ascii="Times New Roman" w:hAnsi="Times New Roman" w:cs="Times New Roman"/>
          <w:sz w:val="32"/>
          <w:szCs w:val="32"/>
        </w:rPr>
      </w:pPr>
      <w:r w:rsidRPr="00415672">
        <w:rPr>
          <w:rFonts w:ascii="Times New Roman" w:hAnsi="Times New Roman" w:cs="Times New Roman"/>
          <w:sz w:val="32"/>
          <w:szCs w:val="32"/>
        </w:rPr>
        <w:t>ПРОЕКТ</w:t>
      </w:r>
    </w:p>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D24344">
        <w:rPr>
          <w:rFonts w:ascii="Times New Roman" w:hAnsi="Times New Roman"/>
          <w:sz w:val="28"/>
        </w:rPr>
        <w:t>____________</w:t>
      </w:r>
      <w:r>
        <w:rPr>
          <w:rFonts w:ascii="Times New Roman" w:hAnsi="Times New Roman"/>
          <w:sz w:val="28"/>
        </w:rPr>
        <w:t xml:space="preserve"> №</w:t>
      </w:r>
      <w:r w:rsidR="00C53AB9">
        <w:rPr>
          <w:rFonts w:ascii="Times New Roman" w:hAnsi="Times New Roman"/>
          <w:sz w:val="28"/>
        </w:rPr>
        <w:t xml:space="preserve"> </w:t>
      </w:r>
      <w:r w:rsidR="00D24344">
        <w:rPr>
          <w:rFonts w:ascii="Times New Roman" w:hAnsi="Times New Roman"/>
          <w:sz w:val="28"/>
        </w:rPr>
        <w:t>_____</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EF3CC8">
      <w:pPr>
        <w:tabs>
          <w:tab w:val="left" w:pos="6740"/>
        </w:tabs>
        <w:spacing w:after="0" w:line="240" w:lineRule="auto"/>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B71AA9" w:rsidP="00EF3CC8">
      <w:pPr>
        <w:pStyle w:val="ConsTitle"/>
        <w:widowControl/>
        <w:ind w:firstLine="709"/>
        <w:jc w:val="both"/>
        <w:rPr>
          <w:rFonts w:ascii="Times New Roman" w:hAnsi="Times New Roman" w:cs="Times New Roman"/>
          <w:b w:val="0"/>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1.65pt;margin-top:1.15pt;width:252.15pt;height:105.1pt;z-index:251658240;mso-wrap-distance-left:9.05pt;mso-wrap-distance-right:9.05pt" stroked="f">
            <v:fill opacity="0" color2="black"/>
            <v:textbox inset="0,0,0,0">
              <w:txbxContent>
                <w:p w:rsidR="00D24344" w:rsidRDefault="00D24344" w:rsidP="00EF3CC8">
                  <w:pPr>
                    <w:spacing w:after="0" w:line="240" w:lineRule="auto"/>
                  </w:pPr>
                  <w:r>
                    <w:rPr>
                      <w:rFonts w:ascii="Times New Roman" w:hAnsi="Times New Roman"/>
                      <w:sz w:val="28"/>
                      <w:szCs w:val="28"/>
                    </w:rPr>
                    <w:t xml:space="preserve">О внесении изменений в </w:t>
                  </w:r>
                  <w:r w:rsidR="00453F85">
                    <w:rPr>
                      <w:rFonts w:ascii="Times New Roman" w:hAnsi="Times New Roman"/>
                      <w:sz w:val="28"/>
                      <w:szCs w:val="28"/>
                    </w:rPr>
                    <w:t xml:space="preserve">Положение об отраслевой системе </w:t>
                  </w:r>
                  <w:proofErr w:type="gramStart"/>
                  <w:r w:rsidR="00453F85">
                    <w:rPr>
                      <w:rFonts w:ascii="Times New Roman" w:hAnsi="Times New Roman"/>
                      <w:sz w:val="28"/>
                      <w:szCs w:val="28"/>
                    </w:rPr>
                    <w:t>оплаты труда работников муниципальных учреждений культуры муниципального</w:t>
                  </w:r>
                  <w:proofErr w:type="gramEnd"/>
                  <w:r w:rsidR="00453F85">
                    <w:rPr>
                      <w:rFonts w:ascii="Times New Roman" w:hAnsi="Times New Roman"/>
                      <w:sz w:val="28"/>
                      <w:szCs w:val="28"/>
                    </w:rPr>
                    <w:t xml:space="preserve"> образования «</w:t>
                  </w:r>
                  <w:proofErr w:type="spellStart"/>
                  <w:r w:rsidR="00453F85">
                    <w:rPr>
                      <w:rFonts w:ascii="Times New Roman" w:hAnsi="Times New Roman"/>
                      <w:sz w:val="28"/>
                      <w:szCs w:val="28"/>
                    </w:rPr>
                    <w:t>Велижский</w:t>
                  </w:r>
                  <w:proofErr w:type="spellEnd"/>
                  <w:r w:rsidR="00453F85">
                    <w:rPr>
                      <w:rFonts w:ascii="Times New Roman" w:hAnsi="Times New Roman"/>
                      <w:sz w:val="28"/>
                      <w:szCs w:val="28"/>
                    </w:rPr>
                    <w:t xml:space="preserve"> район»</w:t>
                  </w:r>
                </w:p>
              </w:txbxContent>
            </v:textbox>
          </v:shape>
        </w:pict>
      </w:r>
    </w:p>
    <w:p w:rsidR="007A584A" w:rsidRDefault="007A584A" w:rsidP="00EF3CC8">
      <w:pPr>
        <w:spacing w:after="0" w:line="240" w:lineRule="auto"/>
        <w:rPr>
          <w:rFonts w:ascii="Times New Roman" w:hAnsi="Times New Roman" w:cs="Times New Roman"/>
          <w:sz w:val="28"/>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r>
        <w:rPr>
          <w:rFonts w:ascii="Times New Roman" w:hAnsi="Times New Roman"/>
          <w:sz w:val="24"/>
        </w:rPr>
        <w:tab/>
      </w:r>
    </w:p>
    <w:p w:rsidR="00D24344" w:rsidRDefault="00D24344" w:rsidP="00EF3CC8">
      <w:pPr>
        <w:spacing w:line="240" w:lineRule="auto"/>
        <w:ind w:firstLine="720"/>
        <w:jc w:val="both"/>
        <w:rPr>
          <w:rFonts w:ascii="Times New Roman" w:hAnsi="Times New Roman" w:cs="Times New Roman"/>
          <w:sz w:val="28"/>
        </w:rPr>
      </w:pPr>
    </w:p>
    <w:p w:rsidR="0061296A" w:rsidRDefault="0061296A" w:rsidP="00031A5A">
      <w:pPr>
        <w:spacing w:after="0" w:line="240" w:lineRule="auto"/>
        <w:ind w:firstLine="708"/>
        <w:jc w:val="both"/>
        <w:rPr>
          <w:rFonts w:ascii="Times New Roman" w:hAnsi="Times New Roman" w:cs="Times New Roman"/>
          <w:sz w:val="28"/>
        </w:rPr>
      </w:pPr>
    </w:p>
    <w:p w:rsidR="00031A5A" w:rsidRDefault="0061296A" w:rsidP="00EF3CC8">
      <w:pPr>
        <w:spacing w:after="0" w:line="240" w:lineRule="auto"/>
        <w:ind w:firstLine="708"/>
        <w:jc w:val="both"/>
        <w:rPr>
          <w:rFonts w:ascii="Times New Roman" w:hAnsi="Times New Roman" w:cs="Times New Roman"/>
          <w:sz w:val="28"/>
        </w:rPr>
      </w:pPr>
      <w:r>
        <w:rPr>
          <w:rFonts w:ascii="Times New Roman" w:hAnsi="Times New Roman" w:cs="Times New Roman"/>
          <w:sz w:val="28"/>
        </w:rPr>
        <w:t>В соответствии со ст. ст. 26, 35  Устава муниципального образования «</w:t>
      </w:r>
      <w:proofErr w:type="spellStart"/>
      <w:r>
        <w:rPr>
          <w:rFonts w:ascii="Times New Roman" w:hAnsi="Times New Roman" w:cs="Times New Roman"/>
          <w:sz w:val="28"/>
        </w:rPr>
        <w:t>Велижский</w:t>
      </w:r>
      <w:proofErr w:type="spellEnd"/>
      <w:r>
        <w:rPr>
          <w:rFonts w:ascii="Times New Roman" w:hAnsi="Times New Roman" w:cs="Times New Roman"/>
          <w:sz w:val="28"/>
        </w:rPr>
        <w:t xml:space="preserve"> район» (новая редакция), </w:t>
      </w:r>
      <w:r w:rsidR="00DF5607">
        <w:rPr>
          <w:rFonts w:ascii="Times New Roman" w:hAnsi="Times New Roman" w:cs="Times New Roman"/>
          <w:sz w:val="28"/>
        </w:rPr>
        <w:t>Администрация муниципального образования «</w:t>
      </w:r>
      <w:proofErr w:type="spellStart"/>
      <w:r w:rsidR="00DF5607">
        <w:rPr>
          <w:rFonts w:ascii="Times New Roman" w:hAnsi="Times New Roman" w:cs="Times New Roman"/>
          <w:sz w:val="28"/>
        </w:rPr>
        <w:t>Велижский</w:t>
      </w:r>
      <w:proofErr w:type="spellEnd"/>
      <w:r w:rsidR="00DF5607">
        <w:rPr>
          <w:rFonts w:ascii="Times New Roman" w:hAnsi="Times New Roman" w:cs="Times New Roman"/>
          <w:sz w:val="28"/>
        </w:rPr>
        <w:t xml:space="preserve"> район»</w:t>
      </w:r>
    </w:p>
    <w:p w:rsidR="00DF5607" w:rsidRPr="00031A5A" w:rsidRDefault="00DF5607" w:rsidP="00EF3CC8">
      <w:pPr>
        <w:spacing w:after="0" w:line="240" w:lineRule="auto"/>
        <w:ind w:firstLine="708"/>
        <w:jc w:val="both"/>
        <w:rPr>
          <w:rFonts w:ascii="Times New Roman" w:hAnsi="Times New Roman" w:cs="Times New Roman"/>
          <w:sz w:val="28"/>
        </w:rPr>
      </w:pPr>
    </w:p>
    <w:p w:rsidR="007A584A" w:rsidRDefault="007A584A" w:rsidP="00EF3CC8">
      <w:pPr>
        <w:spacing w:after="0" w:line="240" w:lineRule="auto"/>
        <w:jc w:val="both"/>
        <w:rPr>
          <w:rFonts w:ascii="Times New Roman" w:hAnsi="Times New Roman"/>
          <w:sz w:val="28"/>
          <w:szCs w:val="28"/>
        </w:rPr>
      </w:pPr>
      <w:r>
        <w:rPr>
          <w:rFonts w:ascii="Times New Roman" w:hAnsi="Times New Roman"/>
          <w:sz w:val="28"/>
          <w:szCs w:val="28"/>
        </w:rPr>
        <w:t xml:space="preserve">           ПОСТАНОВЛЯЕТ:</w:t>
      </w:r>
    </w:p>
    <w:p w:rsidR="00453F85" w:rsidRDefault="00453F85" w:rsidP="00EF3CC8">
      <w:pPr>
        <w:spacing w:after="0" w:line="240" w:lineRule="auto"/>
        <w:ind w:firstLine="709"/>
        <w:jc w:val="both"/>
        <w:rPr>
          <w:rFonts w:ascii="Times New Roman" w:hAnsi="Times New Roman"/>
          <w:sz w:val="28"/>
          <w:szCs w:val="28"/>
        </w:rPr>
      </w:pPr>
    </w:p>
    <w:p w:rsidR="00DF5607"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F5607">
        <w:rPr>
          <w:rFonts w:ascii="Times New Roman" w:hAnsi="Times New Roman"/>
          <w:sz w:val="28"/>
          <w:szCs w:val="28"/>
        </w:rPr>
        <w:t xml:space="preserve">Внести в </w:t>
      </w:r>
      <w:r w:rsidR="00453F85">
        <w:rPr>
          <w:rFonts w:ascii="Times New Roman" w:hAnsi="Times New Roman"/>
          <w:sz w:val="28"/>
          <w:szCs w:val="28"/>
        </w:rPr>
        <w:t xml:space="preserve">Положение об отраслевой системе </w:t>
      </w:r>
      <w:proofErr w:type="gramStart"/>
      <w:r w:rsidR="00453F85">
        <w:rPr>
          <w:rFonts w:ascii="Times New Roman" w:hAnsi="Times New Roman"/>
          <w:sz w:val="28"/>
          <w:szCs w:val="28"/>
        </w:rPr>
        <w:t>оплаты труда работников муниципальных учреждений культуры муниципального</w:t>
      </w:r>
      <w:proofErr w:type="gramEnd"/>
      <w:r w:rsidR="00453F85">
        <w:rPr>
          <w:rFonts w:ascii="Times New Roman" w:hAnsi="Times New Roman"/>
          <w:sz w:val="28"/>
          <w:szCs w:val="28"/>
        </w:rPr>
        <w:t xml:space="preserve"> образования «</w:t>
      </w:r>
      <w:proofErr w:type="spellStart"/>
      <w:r w:rsidR="00453F85">
        <w:rPr>
          <w:rFonts w:ascii="Times New Roman" w:hAnsi="Times New Roman"/>
          <w:sz w:val="28"/>
          <w:szCs w:val="28"/>
        </w:rPr>
        <w:t>Велижский</w:t>
      </w:r>
      <w:proofErr w:type="spellEnd"/>
      <w:r w:rsidR="00453F85">
        <w:rPr>
          <w:rFonts w:ascii="Times New Roman" w:hAnsi="Times New Roman"/>
          <w:sz w:val="28"/>
          <w:szCs w:val="28"/>
        </w:rPr>
        <w:t xml:space="preserve"> район» (далее – Положение), утвержденное </w:t>
      </w:r>
      <w:r w:rsidR="00DF5607">
        <w:rPr>
          <w:rFonts w:ascii="Times New Roman" w:hAnsi="Times New Roman"/>
          <w:sz w:val="28"/>
          <w:szCs w:val="28"/>
        </w:rPr>
        <w:t>постановление</w:t>
      </w:r>
      <w:r w:rsidR="00453F85">
        <w:rPr>
          <w:rFonts w:ascii="Times New Roman" w:hAnsi="Times New Roman"/>
          <w:sz w:val="28"/>
          <w:szCs w:val="28"/>
        </w:rPr>
        <w:t>м</w:t>
      </w:r>
      <w:r w:rsidR="00DF5607">
        <w:rPr>
          <w:rFonts w:ascii="Times New Roman" w:hAnsi="Times New Roman"/>
          <w:sz w:val="28"/>
          <w:szCs w:val="28"/>
        </w:rPr>
        <w:t xml:space="preserve"> </w:t>
      </w:r>
      <w:r w:rsidR="0005784F">
        <w:rPr>
          <w:rFonts w:ascii="Times New Roman" w:hAnsi="Times New Roman"/>
          <w:sz w:val="28"/>
          <w:szCs w:val="28"/>
        </w:rPr>
        <w:t>Главы муниципального образования «</w:t>
      </w:r>
      <w:proofErr w:type="spellStart"/>
      <w:r w:rsidR="0005784F">
        <w:rPr>
          <w:rFonts w:ascii="Times New Roman" w:hAnsi="Times New Roman"/>
          <w:sz w:val="28"/>
          <w:szCs w:val="28"/>
        </w:rPr>
        <w:t>Велижский</w:t>
      </w:r>
      <w:proofErr w:type="spellEnd"/>
      <w:r w:rsidR="0005784F">
        <w:rPr>
          <w:rFonts w:ascii="Times New Roman" w:hAnsi="Times New Roman"/>
          <w:sz w:val="28"/>
          <w:szCs w:val="28"/>
        </w:rPr>
        <w:t xml:space="preserve"> район» от 04.12.2008 № 444 (в редакции постановлений Администрации муниципального образования «</w:t>
      </w:r>
      <w:proofErr w:type="spellStart"/>
      <w:r w:rsidR="0005784F">
        <w:rPr>
          <w:rFonts w:ascii="Times New Roman" w:hAnsi="Times New Roman"/>
          <w:sz w:val="28"/>
          <w:szCs w:val="28"/>
        </w:rPr>
        <w:t>Велижский</w:t>
      </w:r>
      <w:proofErr w:type="spellEnd"/>
      <w:r w:rsidR="0005784F">
        <w:rPr>
          <w:rFonts w:ascii="Times New Roman" w:hAnsi="Times New Roman"/>
          <w:sz w:val="28"/>
          <w:szCs w:val="28"/>
        </w:rPr>
        <w:t xml:space="preserve"> район»</w:t>
      </w:r>
      <w:r w:rsidR="0005784F" w:rsidRPr="0005784F">
        <w:rPr>
          <w:rFonts w:ascii="Times New Roman" w:hAnsi="Times New Roman"/>
          <w:sz w:val="28"/>
          <w:szCs w:val="28"/>
        </w:rPr>
        <w:t xml:space="preserve"> </w:t>
      </w:r>
      <w:r w:rsidR="0005784F">
        <w:rPr>
          <w:rFonts w:ascii="Times New Roman" w:hAnsi="Times New Roman"/>
          <w:sz w:val="28"/>
          <w:szCs w:val="28"/>
        </w:rPr>
        <w:t>от 20.03.2013 № 154, от 29.01.2014 № 34) следующие изменения:</w:t>
      </w:r>
    </w:p>
    <w:p w:rsidR="00545203" w:rsidRDefault="00031A5A" w:rsidP="00EF3CC8">
      <w:pPr>
        <w:spacing w:after="0" w:line="240" w:lineRule="auto"/>
        <w:ind w:firstLine="709"/>
        <w:jc w:val="both"/>
        <w:rPr>
          <w:rFonts w:ascii="Times New Roman" w:hAnsi="Times New Roman"/>
          <w:sz w:val="28"/>
          <w:szCs w:val="28"/>
        </w:rPr>
      </w:pPr>
      <w:r>
        <w:rPr>
          <w:rFonts w:ascii="Times New Roman" w:hAnsi="Times New Roman"/>
          <w:sz w:val="28"/>
          <w:szCs w:val="28"/>
        </w:rPr>
        <w:t>1</w:t>
      </w:r>
      <w:r w:rsidR="00DC2695">
        <w:rPr>
          <w:rFonts w:ascii="Times New Roman" w:hAnsi="Times New Roman"/>
          <w:sz w:val="28"/>
          <w:szCs w:val="28"/>
        </w:rPr>
        <w:t>)</w:t>
      </w:r>
      <w:r>
        <w:rPr>
          <w:rFonts w:ascii="Times New Roman" w:hAnsi="Times New Roman"/>
          <w:sz w:val="28"/>
          <w:szCs w:val="28"/>
        </w:rPr>
        <w:t xml:space="preserve"> </w:t>
      </w:r>
      <w:r w:rsidR="00EF3CC8">
        <w:rPr>
          <w:rFonts w:ascii="Times New Roman" w:hAnsi="Times New Roman"/>
          <w:sz w:val="28"/>
          <w:szCs w:val="28"/>
        </w:rPr>
        <w:t>по</w:t>
      </w:r>
      <w:r w:rsidR="00453F85">
        <w:rPr>
          <w:rFonts w:ascii="Times New Roman" w:hAnsi="Times New Roman"/>
          <w:sz w:val="28"/>
          <w:szCs w:val="28"/>
        </w:rPr>
        <w:t xml:space="preserve"> текст</w:t>
      </w:r>
      <w:r w:rsidR="00EF3CC8">
        <w:rPr>
          <w:rFonts w:ascii="Times New Roman" w:hAnsi="Times New Roman"/>
          <w:sz w:val="28"/>
          <w:szCs w:val="28"/>
        </w:rPr>
        <w:t>у</w:t>
      </w:r>
      <w:r w:rsidR="00453F85">
        <w:rPr>
          <w:rFonts w:ascii="Times New Roman" w:hAnsi="Times New Roman"/>
          <w:sz w:val="28"/>
          <w:szCs w:val="28"/>
        </w:rPr>
        <w:t xml:space="preserve"> Положения слова «базовый оклад</w:t>
      </w:r>
      <w:r w:rsidR="00CA098C">
        <w:rPr>
          <w:rFonts w:ascii="Times New Roman" w:hAnsi="Times New Roman"/>
          <w:sz w:val="28"/>
          <w:szCs w:val="28"/>
        </w:rPr>
        <w:t xml:space="preserve"> (базовый должностной оклад)</w:t>
      </w:r>
      <w:r w:rsidR="00453F85">
        <w:rPr>
          <w:rFonts w:ascii="Times New Roman" w:hAnsi="Times New Roman"/>
          <w:sz w:val="28"/>
          <w:szCs w:val="28"/>
        </w:rPr>
        <w:t>» в соответствующем числе и падеже заменить словами «минимальный оклад</w:t>
      </w:r>
      <w:r w:rsidR="00CA098C">
        <w:rPr>
          <w:rFonts w:ascii="Times New Roman" w:hAnsi="Times New Roman"/>
          <w:sz w:val="28"/>
          <w:szCs w:val="28"/>
        </w:rPr>
        <w:t xml:space="preserve"> (должностной оклад)</w:t>
      </w:r>
      <w:r w:rsidR="00453F85">
        <w:rPr>
          <w:rFonts w:ascii="Times New Roman" w:hAnsi="Times New Roman"/>
          <w:sz w:val="28"/>
          <w:szCs w:val="28"/>
        </w:rPr>
        <w:t>»</w:t>
      </w:r>
      <w:r w:rsidR="00453F85" w:rsidRPr="00453F85">
        <w:rPr>
          <w:rFonts w:ascii="Times New Roman" w:hAnsi="Times New Roman"/>
          <w:sz w:val="28"/>
          <w:szCs w:val="28"/>
        </w:rPr>
        <w:t xml:space="preserve"> </w:t>
      </w:r>
      <w:r w:rsidR="00453F85">
        <w:rPr>
          <w:rFonts w:ascii="Times New Roman" w:hAnsi="Times New Roman"/>
          <w:sz w:val="28"/>
          <w:szCs w:val="28"/>
        </w:rPr>
        <w:t>в соответствующем числе и падеже;</w:t>
      </w:r>
    </w:p>
    <w:p w:rsidR="00453F85" w:rsidRDefault="00453F85" w:rsidP="00EF3CC8">
      <w:pPr>
        <w:spacing w:after="0" w:line="240" w:lineRule="auto"/>
        <w:ind w:firstLine="709"/>
        <w:jc w:val="both"/>
        <w:rPr>
          <w:rFonts w:ascii="Times New Roman" w:hAnsi="Times New Roman"/>
          <w:sz w:val="28"/>
          <w:szCs w:val="28"/>
        </w:rPr>
      </w:pPr>
      <w:r>
        <w:rPr>
          <w:rFonts w:ascii="Times New Roman" w:hAnsi="Times New Roman"/>
          <w:sz w:val="28"/>
          <w:szCs w:val="28"/>
        </w:rPr>
        <w:t>2</w:t>
      </w:r>
      <w:r w:rsidR="00DC2695">
        <w:rPr>
          <w:rFonts w:ascii="Times New Roman" w:hAnsi="Times New Roman"/>
          <w:sz w:val="28"/>
          <w:szCs w:val="28"/>
        </w:rPr>
        <w:t>)</w:t>
      </w:r>
      <w:r>
        <w:rPr>
          <w:rFonts w:ascii="Times New Roman" w:hAnsi="Times New Roman"/>
          <w:sz w:val="28"/>
          <w:szCs w:val="28"/>
        </w:rPr>
        <w:t xml:space="preserve"> </w:t>
      </w:r>
      <w:r w:rsidR="00E519E6">
        <w:rPr>
          <w:rFonts w:ascii="Times New Roman" w:hAnsi="Times New Roman"/>
          <w:sz w:val="28"/>
          <w:szCs w:val="28"/>
        </w:rPr>
        <w:t>абзац 7</w:t>
      </w:r>
      <w:r>
        <w:rPr>
          <w:rFonts w:ascii="Times New Roman" w:hAnsi="Times New Roman"/>
          <w:sz w:val="28"/>
          <w:szCs w:val="28"/>
        </w:rPr>
        <w:t xml:space="preserve"> пункт</w:t>
      </w:r>
      <w:r w:rsidR="00E519E6">
        <w:rPr>
          <w:rFonts w:ascii="Times New Roman" w:hAnsi="Times New Roman"/>
          <w:sz w:val="28"/>
          <w:szCs w:val="28"/>
        </w:rPr>
        <w:t>а</w:t>
      </w:r>
      <w:r>
        <w:rPr>
          <w:rFonts w:ascii="Times New Roman" w:hAnsi="Times New Roman"/>
          <w:sz w:val="28"/>
          <w:szCs w:val="28"/>
        </w:rPr>
        <w:t xml:space="preserve"> 1.1. </w:t>
      </w:r>
      <w:r w:rsidR="003A57E8">
        <w:rPr>
          <w:rFonts w:ascii="Times New Roman" w:hAnsi="Times New Roman"/>
          <w:sz w:val="28"/>
          <w:szCs w:val="28"/>
        </w:rPr>
        <w:t>исключить;</w:t>
      </w:r>
    </w:p>
    <w:p w:rsidR="00453F85" w:rsidRDefault="00453F85" w:rsidP="00EF3CC8">
      <w:pPr>
        <w:spacing w:after="0" w:line="240" w:lineRule="auto"/>
        <w:ind w:firstLine="709"/>
        <w:jc w:val="both"/>
        <w:rPr>
          <w:rFonts w:ascii="Times New Roman" w:hAnsi="Times New Roman"/>
          <w:sz w:val="28"/>
          <w:szCs w:val="28"/>
        </w:rPr>
      </w:pPr>
      <w:r>
        <w:rPr>
          <w:rFonts w:ascii="Times New Roman" w:hAnsi="Times New Roman"/>
          <w:sz w:val="28"/>
          <w:szCs w:val="28"/>
        </w:rPr>
        <w:t>3</w:t>
      </w:r>
      <w:r w:rsidR="00DC2695">
        <w:rPr>
          <w:rFonts w:ascii="Times New Roman" w:hAnsi="Times New Roman"/>
          <w:sz w:val="28"/>
          <w:szCs w:val="28"/>
        </w:rPr>
        <w:t>)</w:t>
      </w:r>
      <w:r>
        <w:rPr>
          <w:rFonts w:ascii="Times New Roman" w:hAnsi="Times New Roman"/>
          <w:sz w:val="28"/>
          <w:szCs w:val="28"/>
        </w:rPr>
        <w:t xml:space="preserve"> раздел 2</w:t>
      </w:r>
      <w:r w:rsidR="00DC2695">
        <w:rPr>
          <w:rFonts w:ascii="Times New Roman" w:hAnsi="Times New Roman"/>
          <w:sz w:val="28"/>
          <w:szCs w:val="28"/>
        </w:rPr>
        <w:t xml:space="preserve"> изложить в следующей редакции:</w:t>
      </w:r>
    </w:p>
    <w:p w:rsidR="00E519E6"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w:t>
      </w:r>
      <w:r w:rsidR="00E519E6">
        <w:rPr>
          <w:rFonts w:ascii="Times New Roman" w:hAnsi="Times New Roman"/>
          <w:sz w:val="28"/>
          <w:szCs w:val="28"/>
        </w:rPr>
        <w:t xml:space="preserve">2. Порядок оплаты труда руководителей, их заместителей и главных бухгалтеров муниципальных учреждений культуры.  </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2.1. Оплата труда</w:t>
      </w:r>
      <w:r w:rsidRPr="00DC2695">
        <w:rPr>
          <w:rFonts w:ascii="Times New Roman" w:hAnsi="Times New Roman"/>
          <w:sz w:val="28"/>
          <w:szCs w:val="28"/>
        </w:rPr>
        <w:t xml:space="preserve"> </w:t>
      </w:r>
      <w:r>
        <w:rPr>
          <w:rFonts w:ascii="Times New Roman" w:hAnsi="Times New Roman"/>
          <w:sz w:val="28"/>
          <w:szCs w:val="28"/>
        </w:rPr>
        <w:t>руководителей, их заместителей и главных бухгалтеров муниципальных учреждений культуры состоит из должностных окладов, выплат компенсационного и стимулирующего характера.</w:t>
      </w:r>
    </w:p>
    <w:p w:rsidR="00E519E6" w:rsidRPr="00E519E6" w:rsidRDefault="00CE5DBE" w:rsidP="00E519E6">
      <w:pPr>
        <w:pStyle w:val="ConsPlusTitle"/>
        <w:widowControl/>
        <w:tabs>
          <w:tab w:val="left" w:pos="4962"/>
        </w:tabs>
        <w:ind w:right="-2" w:firstLine="709"/>
        <w:jc w:val="both"/>
        <w:rPr>
          <w:b w:val="0"/>
        </w:rPr>
      </w:pPr>
      <w:proofErr w:type="gramStart"/>
      <w:r w:rsidRPr="00E519E6">
        <w:rPr>
          <w:b w:val="0"/>
        </w:rPr>
        <w:t xml:space="preserve">Предельный уровень соотношения среднемесячной заработной платы руководителей, заместителей руководителей, главного бухгалтера и среднемесячной заработной платы работников учреждений (без учета заработной платы руководителя, заместителя руководителя, главного бухгалтера) </w:t>
      </w:r>
      <w:r w:rsidRPr="00E519E6">
        <w:rPr>
          <w:b w:val="0"/>
        </w:rPr>
        <w:lastRenderedPageBreak/>
        <w:t xml:space="preserve">устанавливается в соответствии с </w:t>
      </w:r>
      <w:r w:rsidR="00E519E6" w:rsidRPr="00E519E6">
        <w:rPr>
          <w:b w:val="0"/>
        </w:rPr>
        <w:t>Постановлением Администрации муниципального образования «</w:t>
      </w:r>
      <w:proofErr w:type="spellStart"/>
      <w:r w:rsidR="00E519E6" w:rsidRPr="00E519E6">
        <w:rPr>
          <w:b w:val="0"/>
        </w:rPr>
        <w:t>Велижский</w:t>
      </w:r>
      <w:proofErr w:type="spellEnd"/>
      <w:r w:rsidR="00E519E6" w:rsidRPr="00E519E6">
        <w:rPr>
          <w:b w:val="0"/>
        </w:rPr>
        <w:t xml:space="preserve"> район» от 13.01.2017 № 10 «Об утверждении Порядка исчисления размера средней заработной платы для установления предельного уровня соотношения среднемесячной заработной платы руководителей, заместителей руководителей, главных бухгалтеров</w:t>
      </w:r>
      <w:proofErr w:type="gramEnd"/>
      <w:r w:rsidR="00E519E6" w:rsidRPr="00E519E6">
        <w:rPr>
          <w:b w:val="0"/>
        </w:rPr>
        <w:t xml:space="preserve"> муниципальных учреждений, муниципальных унитарных предприятий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w:t>
      </w:r>
    </w:p>
    <w:p w:rsidR="00DC2695" w:rsidRDefault="00DC2695" w:rsidP="00EF3CC8">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2.2. Должностной оклад</w:t>
      </w:r>
      <w:r w:rsidR="00F6102A">
        <w:rPr>
          <w:rFonts w:ascii="Times New Roman" w:hAnsi="Times New Roman"/>
          <w:sz w:val="28"/>
          <w:szCs w:val="28"/>
        </w:rPr>
        <w:t xml:space="preserve"> </w:t>
      </w:r>
      <w:r>
        <w:rPr>
          <w:rFonts w:ascii="Times New Roman" w:hAnsi="Times New Roman"/>
          <w:sz w:val="28"/>
          <w:szCs w:val="28"/>
        </w:rPr>
        <w:t>руководителя учреждения определяется трудовым договором.</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2.3. Размер должностного оклада зависит от величины минимального оклада и размер</w:t>
      </w:r>
      <w:r w:rsidR="00F74FF5">
        <w:rPr>
          <w:rFonts w:ascii="Times New Roman" w:hAnsi="Times New Roman"/>
          <w:sz w:val="28"/>
          <w:szCs w:val="28"/>
        </w:rPr>
        <w:t>а</w:t>
      </w:r>
      <w:r>
        <w:rPr>
          <w:rFonts w:ascii="Times New Roman" w:hAnsi="Times New Roman"/>
          <w:sz w:val="28"/>
          <w:szCs w:val="28"/>
        </w:rPr>
        <w:t xml:space="preserve"> повышающ</w:t>
      </w:r>
      <w:r w:rsidR="00F74FF5">
        <w:rPr>
          <w:rFonts w:ascii="Times New Roman" w:hAnsi="Times New Roman"/>
          <w:sz w:val="28"/>
          <w:szCs w:val="28"/>
        </w:rPr>
        <w:t>его</w:t>
      </w:r>
      <w:r>
        <w:rPr>
          <w:rFonts w:ascii="Times New Roman" w:hAnsi="Times New Roman"/>
          <w:sz w:val="28"/>
          <w:szCs w:val="28"/>
        </w:rPr>
        <w:t xml:space="preserve"> коэффициент</w:t>
      </w:r>
      <w:r w:rsidR="00F74FF5">
        <w:rPr>
          <w:rFonts w:ascii="Times New Roman" w:hAnsi="Times New Roman"/>
          <w:sz w:val="28"/>
          <w:szCs w:val="28"/>
        </w:rPr>
        <w:t>а</w:t>
      </w:r>
      <w:r>
        <w:rPr>
          <w:rFonts w:ascii="Times New Roman" w:hAnsi="Times New Roman"/>
          <w:sz w:val="28"/>
          <w:szCs w:val="28"/>
        </w:rPr>
        <w:t>.</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2.4. Размер минимального оклада равен:</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 для руководителей учреждений – 9551 руб. 00 коп</w:t>
      </w:r>
      <w:proofErr w:type="gramStart"/>
      <w:r>
        <w:rPr>
          <w:rFonts w:ascii="Times New Roman" w:hAnsi="Times New Roman"/>
          <w:sz w:val="28"/>
          <w:szCs w:val="28"/>
        </w:rPr>
        <w:t>.</w:t>
      </w:r>
      <w:r w:rsidR="00F6102A">
        <w:rPr>
          <w:rFonts w:ascii="Times New Roman" w:hAnsi="Times New Roman"/>
          <w:sz w:val="28"/>
          <w:szCs w:val="28"/>
        </w:rPr>
        <w:t>;</w:t>
      </w:r>
      <w:proofErr w:type="gramEnd"/>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заместителей руководителей, главных бухгалтеров – </w:t>
      </w:r>
      <w:r w:rsidR="00CF6565">
        <w:rPr>
          <w:rFonts w:ascii="Times New Roman" w:hAnsi="Times New Roman"/>
          <w:sz w:val="28"/>
          <w:szCs w:val="28"/>
        </w:rPr>
        <w:t>8596</w:t>
      </w:r>
      <w:r>
        <w:rPr>
          <w:rFonts w:ascii="Times New Roman" w:hAnsi="Times New Roman"/>
          <w:sz w:val="28"/>
          <w:szCs w:val="28"/>
        </w:rPr>
        <w:t xml:space="preserve"> руб. 00 коп.</w:t>
      </w:r>
    </w:p>
    <w:p w:rsidR="00F74FF5"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2.5. Для определения должностного оклада руководителей, их заместителей и главных бухгалтеров муниципальных учреждений культуры применя</w:t>
      </w:r>
      <w:r w:rsidR="00F74FF5">
        <w:rPr>
          <w:rFonts w:ascii="Times New Roman" w:hAnsi="Times New Roman"/>
          <w:sz w:val="28"/>
          <w:szCs w:val="28"/>
        </w:rPr>
        <w:t>е</w:t>
      </w:r>
      <w:r>
        <w:rPr>
          <w:rFonts w:ascii="Times New Roman" w:hAnsi="Times New Roman"/>
          <w:sz w:val="28"/>
          <w:szCs w:val="28"/>
        </w:rPr>
        <w:t>тся следующи</w:t>
      </w:r>
      <w:r w:rsidR="00F74FF5">
        <w:rPr>
          <w:rFonts w:ascii="Times New Roman" w:hAnsi="Times New Roman"/>
          <w:sz w:val="28"/>
          <w:szCs w:val="28"/>
        </w:rPr>
        <w:t>е</w:t>
      </w:r>
      <w:r>
        <w:rPr>
          <w:rFonts w:ascii="Times New Roman" w:hAnsi="Times New Roman"/>
          <w:sz w:val="28"/>
          <w:szCs w:val="28"/>
        </w:rPr>
        <w:t xml:space="preserve"> повышающи</w:t>
      </w:r>
      <w:r w:rsidR="00F74FF5">
        <w:rPr>
          <w:rFonts w:ascii="Times New Roman" w:hAnsi="Times New Roman"/>
          <w:sz w:val="28"/>
          <w:szCs w:val="28"/>
        </w:rPr>
        <w:t>е</w:t>
      </w:r>
      <w:r>
        <w:rPr>
          <w:rFonts w:ascii="Times New Roman" w:hAnsi="Times New Roman"/>
          <w:sz w:val="28"/>
          <w:szCs w:val="28"/>
        </w:rPr>
        <w:t xml:space="preserve"> коэффициент</w:t>
      </w:r>
      <w:r w:rsidR="00F74FF5">
        <w:rPr>
          <w:rFonts w:ascii="Times New Roman" w:hAnsi="Times New Roman"/>
          <w:sz w:val="28"/>
          <w:szCs w:val="28"/>
        </w:rPr>
        <w:t>ы:</w:t>
      </w:r>
    </w:p>
    <w:p w:rsidR="00F74FF5"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 коэффициент масштаба управления (</w:t>
      </w:r>
      <w:proofErr w:type="spellStart"/>
      <w:r>
        <w:rPr>
          <w:rFonts w:ascii="Times New Roman" w:hAnsi="Times New Roman"/>
          <w:sz w:val="28"/>
          <w:szCs w:val="28"/>
        </w:rPr>
        <w:t>Кму</w:t>
      </w:r>
      <w:proofErr w:type="spellEnd"/>
      <w:r>
        <w:rPr>
          <w:rFonts w:ascii="Times New Roman" w:hAnsi="Times New Roman"/>
          <w:sz w:val="28"/>
          <w:szCs w:val="28"/>
        </w:rPr>
        <w:t>)</w:t>
      </w:r>
    </w:p>
    <w:p w:rsidR="00F6102A" w:rsidRDefault="00F74FF5" w:rsidP="00EF3CC8">
      <w:pPr>
        <w:spacing w:after="0" w:line="240" w:lineRule="auto"/>
        <w:ind w:firstLine="709"/>
        <w:jc w:val="both"/>
        <w:rPr>
          <w:rFonts w:ascii="Times New Roman" w:hAnsi="Times New Roman"/>
          <w:sz w:val="28"/>
          <w:szCs w:val="28"/>
        </w:rPr>
      </w:pPr>
      <w:r>
        <w:rPr>
          <w:rFonts w:ascii="Times New Roman" w:hAnsi="Times New Roman"/>
          <w:sz w:val="28"/>
          <w:szCs w:val="28"/>
        </w:rPr>
        <w:t>- коэффициент уровня управления (</w:t>
      </w:r>
      <w:proofErr w:type="spellStart"/>
      <w:r>
        <w:rPr>
          <w:rFonts w:ascii="Times New Roman" w:hAnsi="Times New Roman"/>
          <w:sz w:val="28"/>
          <w:szCs w:val="28"/>
        </w:rPr>
        <w:t>Куу</w:t>
      </w:r>
      <w:proofErr w:type="spellEnd"/>
      <w:r>
        <w:rPr>
          <w:rFonts w:ascii="Times New Roman" w:hAnsi="Times New Roman"/>
          <w:sz w:val="28"/>
          <w:szCs w:val="28"/>
        </w:rPr>
        <w:t>)</w:t>
      </w:r>
      <w:r w:rsidR="00F6102A">
        <w:rPr>
          <w:rFonts w:ascii="Times New Roman" w:hAnsi="Times New Roman"/>
          <w:sz w:val="28"/>
          <w:szCs w:val="28"/>
        </w:rPr>
        <w:t>.</w:t>
      </w: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2.6. Размер должностного оклада руководителей, их заместителей и главных бухгалтеров муниципальных учреждений культуры определяется по формуле:</w:t>
      </w:r>
    </w:p>
    <w:p w:rsidR="00F6102A" w:rsidRDefault="00F6102A" w:rsidP="00EF3CC8">
      <w:pPr>
        <w:spacing w:after="0" w:line="240" w:lineRule="auto"/>
        <w:ind w:firstLine="709"/>
        <w:jc w:val="both"/>
        <w:rPr>
          <w:rFonts w:ascii="Times New Roman" w:hAnsi="Times New Roman"/>
          <w:sz w:val="28"/>
          <w:szCs w:val="28"/>
        </w:rPr>
      </w:pPr>
    </w:p>
    <w:p w:rsidR="00F6102A" w:rsidRDefault="00F6102A" w:rsidP="00EF3CC8">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О</w:t>
      </w:r>
      <w:r w:rsidR="009C6F59">
        <w:rPr>
          <w:rFonts w:ascii="Times New Roman" w:hAnsi="Times New Roman"/>
          <w:sz w:val="28"/>
          <w:szCs w:val="28"/>
        </w:rPr>
        <w:t>рук</w:t>
      </w:r>
      <w:proofErr w:type="spellEnd"/>
      <w:r>
        <w:rPr>
          <w:rFonts w:ascii="Times New Roman" w:hAnsi="Times New Roman"/>
          <w:sz w:val="28"/>
          <w:szCs w:val="28"/>
        </w:rPr>
        <w:t xml:space="preserve"> = </w:t>
      </w:r>
      <w:proofErr w:type="gramStart"/>
      <w:r>
        <w:rPr>
          <w:rFonts w:ascii="Times New Roman" w:hAnsi="Times New Roman"/>
          <w:sz w:val="28"/>
          <w:szCs w:val="28"/>
        </w:rPr>
        <w:t>О</w:t>
      </w:r>
      <w:proofErr w:type="gramEnd"/>
      <w:r>
        <w:rPr>
          <w:rFonts w:ascii="Times New Roman" w:hAnsi="Times New Roman"/>
          <w:sz w:val="28"/>
          <w:szCs w:val="28"/>
          <w:lang w:val="en-US"/>
        </w:rPr>
        <w:t>min</w:t>
      </w:r>
      <w:r>
        <w:rPr>
          <w:rFonts w:ascii="Times New Roman" w:hAnsi="Times New Roman"/>
          <w:sz w:val="28"/>
          <w:szCs w:val="28"/>
        </w:rPr>
        <w:t xml:space="preserve"> +</w:t>
      </w:r>
      <w:r w:rsidRPr="00F6102A">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lang w:val="en-US"/>
        </w:rPr>
        <w:t>min</w:t>
      </w:r>
      <w:r w:rsidRPr="00F6102A">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 </w:t>
      </w:r>
      <w:proofErr w:type="spellStart"/>
      <w:r>
        <w:rPr>
          <w:rFonts w:ascii="Times New Roman" w:hAnsi="Times New Roman"/>
          <w:sz w:val="28"/>
          <w:szCs w:val="28"/>
        </w:rPr>
        <w:t>Кму</w:t>
      </w:r>
      <w:proofErr w:type="spellEnd"/>
      <w:r w:rsidR="00F74FF5">
        <w:rPr>
          <w:rFonts w:ascii="Times New Roman" w:hAnsi="Times New Roman"/>
          <w:sz w:val="28"/>
          <w:szCs w:val="28"/>
        </w:rPr>
        <w:t>+</w:t>
      </w:r>
      <w:r w:rsidR="00F74FF5" w:rsidRPr="00F6102A">
        <w:rPr>
          <w:rFonts w:ascii="Times New Roman" w:hAnsi="Times New Roman"/>
          <w:sz w:val="28"/>
          <w:szCs w:val="28"/>
        </w:rPr>
        <w:t xml:space="preserve"> </w:t>
      </w:r>
      <w:r w:rsidR="00F74FF5">
        <w:rPr>
          <w:rFonts w:ascii="Times New Roman" w:hAnsi="Times New Roman"/>
          <w:sz w:val="28"/>
          <w:szCs w:val="28"/>
        </w:rPr>
        <w:t>О</w:t>
      </w:r>
      <w:r w:rsidR="00F74FF5">
        <w:rPr>
          <w:rFonts w:ascii="Times New Roman" w:hAnsi="Times New Roman"/>
          <w:sz w:val="28"/>
          <w:szCs w:val="28"/>
          <w:lang w:val="en-US"/>
        </w:rPr>
        <w:t>min</w:t>
      </w:r>
      <w:r w:rsidR="00F74FF5" w:rsidRPr="00F6102A">
        <w:rPr>
          <w:rFonts w:ascii="Times New Roman" w:hAnsi="Times New Roman"/>
          <w:sz w:val="28"/>
          <w:szCs w:val="28"/>
        </w:rPr>
        <w:t xml:space="preserve"> </w:t>
      </w:r>
      <w:r w:rsidR="00F74FF5">
        <w:rPr>
          <w:rFonts w:ascii="Times New Roman" w:hAnsi="Times New Roman"/>
          <w:sz w:val="28"/>
          <w:szCs w:val="28"/>
          <w:lang w:val="en-US"/>
        </w:rPr>
        <w:t>x</w:t>
      </w:r>
      <w:r w:rsidR="00F74FF5">
        <w:rPr>
          <w:rFonts w:ascii="Times New Roman" w:hAnsi="Times New Roman"/>
          <w:sz w:val="28"/>
          <w:szCs w:val="28"/>
        </w:rPr>
        <w:t xml:space="preserve"> </w:t>
      </w:r>
      <w:proofErr w:type="spellStart"/>
      <w:r w:rsidR="00F74FF5">
        <w:rPr>
          <w:rFonts w:ascii="Times New Roman" w:hAnsi="Times New Roman"/>
          <w:sz w:val="28"/>
          <w:szCs w:val="28"/>
        </w:rPr>
        <w:t>Куу</w:t>
      </w:r>
      <w:proofErr w:type="spellEnd"/>
      <w:r w:rsidR="006F1C97">
        <w:rPr>
          <w:rFonts w:ascii="Times New Roman" w:hAnsi="Times New Roman"/>
          <w:sz w:val="28"/>
          <w:szCs w:val="28"/>
        </w:rPr>
        <w:t>, где</w:t>
      </w:r>
    </w:p>
    <w:p w:rsidR="006F1C97" w:rsidRDefault="006F1C97" w:rsidP="00EF3CC8">
      <w:pPr>
        <w:spacing w:after="0" w:line="240" w:lineRule="auto"/>
        <w:ind w:firstLine="709"/>
        <w:jc w:val="both"/>
        <w:rPr>
          <w:rFonts w:ascii="Times New Roman" w:hAnsi="Times New Roman"/>
          <w:sz w:val="28"/>
          <w:szCs w:val="28"/>
        </w:rPr>
      </w:pPr>
    </w:p>
    <w:p w:rsidR="006F1C97" w:rsidRDefault="006F1C97" w:rsidP="00EF3CC8">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Орук</w:t>
      </w:r>
      <w:proofErr w:type="spellEnd"/>
      <w:r>
        <w:rPr>
          <w:rFonts w:ascii="Times New Roman" w:hAnsi="Times New Roman"/>
          <w:sz w:val="28"/>
          <w:szCs w:val="28"/>
        </w:rPr>
        <w:t xml:space="preserve"> – должностной оклад руководителя;</w:t>
      </w:r>
    </w:p>
    <w:p w:rsidR="00F6102A" w:rsidRDefault="006F1C97" w:rsidP="00EF3CC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w:t>
      </w:r>
      <w:proofErr w:type="gramEnd"/>
      <w:r>
        <w:rPr>
          <w:rFonts w:ascii="Times New Roman" w:hAnsi="Times New Roman"/>
          <w:sz w:val="28"/>
          <w:szCs w:val="28"/>
          <w:lang w:val="en-US"/>
        </w:rPr>
        <w:t>min</w:t>
      </w:r>
      <w:r w:rsidR="00F74FF5">
        <w:rPr>
          <w:rFonts w:ascii="Times New Roman" w:hAnsi="Times New Roman"/>
          <w:sz w:val="28"/>
          <w:szCs w:val="28"/>
        </w:rPr>
        <w:t xml:space="preserve"> – минимальный оклад;</w:t>
      </w:r>
    </w:p>
    <w:p w:rsidR="00F74FF5" w:rsidRDefault="00F74FF5" w:rsidP="00EF3CC8">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Кму</w:t>
      </w:r>
      <w:proofErr w:type="spellEnd"/>
      <w:r>
        <w:rPr>
          <w:rFonts w:ascii="Times New Roman" w:hAnsi="Times New Roman"/>
          <w:sz w:val="28"/>
          <w:szCs w:val="28"/>
        </w:rPr>
        <w:t xml:space="preserve"> – коэффициент масштаба управления;</w:t>
      </w:r>
    </w:p>
    <w:p w:rsidR="00F74FF5" w:rsidRDefault="00F74FF5" w:rsidP="00EF3CC8">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Куу</w:t>
      </w:r>
      <w:proofErr w:type="spellEnd"/>
      <w:r>
        <w:rPr>
          <w:rFonts w:ascii="Times New Roman" w:hAnsi="Times New Roman"/>
          <w:sz w:val="28"/>
          <w:szCs w:val="28"/>
        </w:rPr>
        <w:t xml:space="preserve"> – коэффициент уровня управления.</w:t>
      </w:r>
    </w:p>
    <w:p w:rsidR="00F74FF5" w:rsidRPr="00F74FF5" w:rsidRDefault="00F74FF5" w:rsidP="00EF3CC8">
      <w:pPr>
        <w:spacing w:after="0" w:line="240" w:lineRule="auto"/>
        <w:ind w:firstLine="709"/>
        <w:jc w:val="both"/>
        <w:rPr>
          <w:rFonts w:ascii="Times New Roman" w:hAnsi="Times New Roman"/>
          <w:sz w:val="28"/>
          <w:szCs w:val="28"/>
        </w:rPr>
      </w:pP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003C3E5A">
        <w:rPr>
          <w:rFonts w:ascii="Times New Roman" w:hAnsi="Times New Roman"/>
          <w:sz w:val="28"/>
          <w:szCs w:val="28"/>
        </w:rPr>
        <w:t>Коэффициент масштаба управления</w:t>
      </w:r>
      <w:proofErr w:type="gramStart"/>
      <w:r w:rsidR="003C3E5A">
        <w:rPr>
          <w:rFonts w:ascii="Times New Roman" w:hAnsi="Times New Roman"/>
          <w:sz w:val="28"/>
          <w:szCs w:val="28"/>
        </w:rPr>
        <w:t xml:space="preserve"> .</w:t>
      </w:r>
      <w:proofErr w:type="gramEnd"/>
    </w:p>
    <w:p w:rsidR="003A57E8" w:rsidRDefault="003A57E8"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Коэффициент </w:t>
      </w:r>
      <w:r w:rsidR="00F56470">
        <w:rPr>
          <w:rFonts w:ascii="Times New Roman" w:hAnsi="Times New Roman"/>
          <w:sz w:val="28"/>
          <w:szCs w:val="28"/>
        </w:rPr>
        <w:t>масштаба управления</w:t>
      </w:r>
      <w:r>
        <w:rPr>
          <w:rFonts w:ascii="Times New Roman" w:hAnsi="Times New Roman"/>
          <w:sz w:val="28"/>
          <w:szCs w:val="28"/>
        </w:rPr>
        <w:t xml:space="preserve"> определяется исходя из штатной численности работников муниципального учреждения культуры.</w:t>
      </w:r>
    </w:p>
    <w:p w:rsidR="00F56470" w:rsidRDefault="00F56470" w:rsidP="00EF3CC8">
      <w:pPr>
        <w:spacing w:after="0" w:line="240" w:lineRule="auto"/>
        <w:ind w:firstLine="709"/>
        <w:jc w:val="both"/>
        <w:rPr>
          <w:rFonts w:ascii="Times New Roman" w:hAnsi="Times New Roman"/>
          <w:sz w:val="28"/>
          <w:szCs w:val="28"/>
        </w:rPr>
      </w:pPr>
      <w:r>
        <w:rPr>
          <w:rFonts w:ascii="Times New Roman" w:hAnsi="Times New Roman"/>
          <w:sz w:val="28"/>
          <w:szCs w:val="28"/>
        </w:rPr>
        <w:t>2.8. Коэффициент уровня управления.</w:t>
      </w:r>
    </w:p>
    <w:p w:rsidR="00F56470" w:rsidRDefault="00F56470" w:rsidP="00EF3CC8">
      <w:pPr>
        <w:spacing w:after="0" w:line="240" w:lineRule="auto"/>
        <w:ind w:firstLine="709"/>
        <w:jc w:val="both"/>
        <w:rPr>
          <w:rFonts w:ascii="Times New Roman" w:hAnsi="Times New Roman"/>
          <w:sz w:val="28"/>
          <w:szCs w:val="28"/>
        </w:rPr>
      </w:pPr>
      <w:r>
        <w:rPr>
          <w:rFonts w:ascii="Times New Roman" w:hAnsi="Times New Roman"/>
          <w:sz w:val="28"/>
          <w:szCs w:val="28"/>
        </w:rPr>
        <w:t>Уровни управления приведены в таблице:</w:t>
      </w:r>
    </w:p>
    <w:p w:rsidR="00F56470" w:rsidRDefault="00F56470" w:rsidP="00EF3CC8">
      <w:pPr>
        <w:spacing w:after="0" w:line="240" w:lineRule="auto"/>
        <w:ind w:firstLine="709"/>
        <w:jc w:val="both"/>
        <w:rPr>
          <w:rFonts w:ascii="Times New Roman" w:hAnsi="Times New Roman"/>
          <w:sz w:val="28"/>
          <w:szCs w:val="28"/>
        </w:rPr>
      </w:pPr>
    </w:p>
    <w:tbl>
      <w:tblPr>
        <w:tblStyle w:val="a3"/>
        <w:tblW w:w="0" w:type="auto"/>
        <w:tblLook w:val="04A0" w:firstRow="1" w:lastRow="0" w:firstColumn="1" w:lastColumn="0" w:noHBand="0" w:noVBand="1"/>
      </w:tblPr>
      <w:tblGrid>
        <w:gridCol w:w="675"/>
        <w:gridCol w:w="3379"/>
        <w:gridCol w:w="5977"/>
      </w:tblGrid>
      <w:tr w:rsidR="00F56470" w:rsidTr="00F56470">
        <w:tc>
          <w:tcPr>
            <w:tcW w:w="675" w:type="dxa"/>
          </w:tcPr>
          <w:p w:rsidR="00F56470" w:rsidRDefault="00F56470" w:rsidP="00F56470">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3379" w:type="dxa"/>
          </w:tcPr>
          <w:p w:rsidR="00F56470" w:rsidRDefault="00F56470" w:rsidP="00F56470">
            <w:pPr>
              <w:jc w:val="center"/>
              <w:rPr>
                <w:rFonts w:ascii="Times New Roman" w:hAnsi="Times New Roman"/>
                <w:sz w:val="28"/>
                <w:szCs w:val="28"/>
              </w:rPr>
            </w:pPr>
            <w:r>
              <w:rPr>
                <w:rFonts w:ascii="Times New Roman" w:hAnsi="Times New Roman"/>
                <w:sz w:val="28"/>
                <w:szCs w:val="28"/>
              </w:rPr>
              <w:t>Уровень управления</w:t>
            </w:r>
          </w:p>
        </w:tc>
        <w:tc>
          <w:tcPr>
            <w:tcW w:w="5977" w:type="dxa"/>
          </w:tcPr>
          <w:p w:rsidR="00F56470" w:rsidRDefault="00F56470" w:rsidP="00F56470">
            <w:pPr>
              <w:jc w:val="center"/>
              <w:rPr>
                <w:rFonts w:ascii="Times New Roman" w:hAnsi="Times New Roman"/>
                <w:sz w:val="28"/>
                <w:szCs w:val="28"/>
              </w:rPr>
            </w:pPr>
            <w:r>
              <w:rPr>
                <w:rFonts w:ascii="Times New Roman" w:hAnsi="Times New Roman"/>
                <w:sz w:val="28"/>
                <w:szCs w:val="28"/>
              </w:rPr>
              <w:t>Наименование должности</w:t>
            </w:r>
          </w:p>
        </w:tc>
      </w:tr>
      <w:tr w:rsidR="00F56470" w:rsidTr="00F56470">
        <w:tc>
          <w:tcPr>
            <w:tcW w:w="675" w:type="dxa"/>
          </w:tcPr>
          <w:p w:rsidR="00F56470" w:rsidRDefault="00F56470" w:rsidP="00F56470">
            <w:pPr>
              <w:jc w:val="both"/>
              <w:rPr>
                <w:rFonts w:ascii="Times New Roman" w:hAnsi="Times New Roman"/>
                <w:sz w:val="28"/>
                <w:szCs w:val="28"/>
              </w:rPr>
            </w:pPr>
            <w:r>
              <w:rPr>
                <w:rFonts w:ascii="Times New Roman" w:hAnsi="Times New Roman"/>
                <w:sz w:val="28"/>
                <w:szCs w:val="28"/>
              </w:rPr>
              <w:t>1</w:t>
            </w:r>
          </w:p>
        </w:tc>
        <w:tc>
          <w:tcPr>
            <w:tcW w:w="3379" w:type="dxa"/>
          </w:tcPr>
          <w:p w:rsidR="00F56470" w:rsidRDefault="00F56470" w:rsidP="00F56470">
            <w:pPr>
              <w:jc w:val="both"/>
              <w:rPr>
                <w:rFonts w:ascii="Times New Roman" w:hAnsi="Times New Roman"/>
                <w:sz w:val="28"/>
                <w:szCs w:val="28"/>
              </w:rPr>
            </w:pPr>
            <w:r>
              <w:rPr>
                <w:rFonts w:ascii="Times New Roman" w:hAnsi="Times New Roman"/>
                <w:sz w:val="28"/>
                <w:szCs w:val="28"/>
              </w:rPr>
              <w:t>Руководитель 1-го уровня</w:t>
            </w:r>
          </w:p>
        </w:tc>
        <w:tc>
          <w:tcPr>
            <w:tcW w:w="5977" w:type="dxa"/>
          </w:tcPr>
          <w:p w:rsidR="00F56470" w:rsidRDefault="00F56470" w:rsidP="00F56470">
            <w:pPr>
              <w:jc w:val="both"/>
              <w:rPr>
                <w:rFonts w:ascii="Times New Roman" w:hAnsi="Times New Roman"/>
                <w:sz w:val="28"/>
                <w:szCs w:val="28"/>
              </w:rPr>
            </w:pPr>
            <w:r>
              <w:rPr>
                <w:rFonts w:ascii="Times New Roman" w:hAnsi="Times New Roman"/>
                <w:sz w:val="28"/>
                <w:szCs w:val="28"/>
              </w:rPr>
              <w:t>Директор</w:t>
            </w:r>
            <w:r w:rsidR="007D2C35">
              <w:rPr>
                <w:rFonts w:ascii="Times New Roman" w:hAnsi="Times New Roman"/>
                <w:sz w:val="28"/>
                <w:szCs w:val="28"/>
              </w:rPr>
              <w:t>, начальник, заведующий</w:t>
            </w:r>
          </w:p>
        </w:tc>
      </w:tr>
      <w:tr w:rsidR="00F56470" w:rsidTr="00F56470">
        <w:tc>
          <w:tcPr>
            <w:tcW w:w="675" w:type="dxa"/>
          </w:tcPr>
          <w:p w:rsidR="00F56470" w:rsidRDefault="00F56470" w:rsidP="00F56470">
            <w:pPr>
              <w:jc w:val="both"/>
              <w:rPr>
                <w:rFonts w:ascii="Times New Roman" w:hAnsi="Times New Roman"/>
                <w:sz w:val="28"/>
                <w:szCs w:val="28"/>
              </w:rPr>
            </w:pPr>
            <w:r>
              <w:rPr>
                <w:rFonts w:ascii="Times New Roman" w:hAnsi="Times New Roman"/>
                <w:sz w:val="28"/>
                <w:szCs w:val="28"/>
              </w:rPr>
              <w:t>2</w:t>
            </w:r>
          </w:p>
        </w:tc>
        <w:tc>
          <w:tcPr>
            <w:tcW w:w="3379" w:type="dxa"/>
          </w:tcPr>
          <w:p w:rsidR="00F56470" w:rsidRDefault="00F56470" w:rsidP="00F56470">
            <w:pPr>
              <w:jc w:val="both"/>
              <w:rPr>
                <w:rFonts w:ascii="Times New Roman" w:hAnsi="Times New Roman"/>
                <w:sz w:val="28"/>
                <w:szCs w:val="28"/>
              </w:rPr>
            </w:pPr>
            <w:r>
              <w:rPr>
                <w:rFonts w:ascii="Times New Roman" w:hAnsi="Times New Roman"/>
                <w:sz w:val="28"/>
                <w:szCs w:val="28"/>
              </w:rPr>
              <w:t>Руководитель 2-го уровня</w:t>
            </w:r>
          </w:p>
        </w:tc>
        <w:tc>
          <w:tcPr>
            <w:tcW w:w="5977" w:type="dxa"/>
          </w:tcPr>
          <w:p w:rsidR="00F56470" w:rsidRDefault="00F56470" w:rsidP="007D2C35">
            <w:pPr>
              <w:jc w:val="both"/>
              <w:rPr>
                <w:rFonts w:ascii="Times New Roman" w:hAnsi="Times New Roman"/>
                <w:sz w:val="28"/>
                <w:szCs w:val="28"/>
              </w:rPr>
            </w:pPr>
            <w:r>
              <w:rPr>
                <w:rFonts w:ascii="Times New Roman" w:hAnsi="Times New Roman"/>
                <w:sz w:val="28"/>
                <w:szCs w:val="28"/>
              </w:rPr>
              <w:t>Заместитель директора, главный бухгалтер</w:t>
            </w:r>
            <w:r w:rsidR="007D2C35">
              <w:rPr>
                <w:rFonts w:ascii="Times New Roman" w:hAnsi="Times New Roman"/>
                <w:sz w:val="28"/>
                <w:szCs w:val="28"/>
              </w:rPr>
              <w:t xml:space="preserve"> </w:t>
            </w:r>
          </w:p>
        </w:tc>
      </w:tr>
      <w:tr w:rsidR="007D2C35" w:rsidTr="00F56470">
        <w:tc>
          <w:tcPr>
            <w:tcW w:w="675" w:type="dxa"/>
          </w:tcPr>
          <w:p w:rsidR="007D2C35" w:rsidRDefault="007D2C35" w:rsidP="00F56470">
            <w:pPr>
              <w:jc w:val="both"/>
              <w:rPr>
                <w:rFonts w:ascii="Times New Roman" w:hAnsi="Times New Roman"/>
                <w:sz w:val="28"/>
                <w:szCs w:val="28"/>
              </w:rPr>
            </w:pPr>
            <w:r>
              <w:rPr>
                <w:rFonts w:ascii="Times New Roman" w:hAnsi="Times New Roman"/>
                <w:sz w:val="28"/>
                <w:szCs w:val="28"/>
              </w:rPr>
              <w:t>3</w:t>
            </w:r>
          </w:p>
        </w:tc>
        <w:tc>
          <w:tcPr>
            <w:tcW w:w="3379" w:type="dxa"/>
          </w:tcPr>
          <w:p w:rsidR="007D2C35" w:rsidRDefault="007D2C35" w:rsidP="00F56470">
            <w:pPr>
              <w:jc w:val="both"/>
              <w:rPr>
                <w:rFonts w:ascii="Times New Roman" w:hAnsi="Times New Roman"/>
                <w:sz w:val="28"/>
                <w:szCs w:val="28"/>
              </w:rPr>
            </w:pPr>
            <w:r>
              <w:rPr>
                <w:rFonts w:ascii="Times New Roman" w:hAnsi="Times New Roman"/>
                <w:sz w:val="28"/>
                <w:szCs w:val="28"/>
              </w:rPr>
              <w:t>Руководитель 3-го уровня</w:t>
            </w:r>
          </w:p>
        </w:tc>
        <w:tc>
          <w:tcPr>
            <w:tcW w:w="5977" w:type="dxa"/>
          </w:tcPr>
          <w:p w:rsidR="007D2C35" w:rsidRDefault="007D2C35" w:rsidP="00F56470">
            <w:pPr>
              <w:jc w:val="both"/>
              <w:rPr>
                <w:rFonts w:ascii="Times New Roman" w:hAnsi="Times New Roman"/>
                <w:sz w:val="28"/>
                <w:szCs w:val="28"/>
              </w:rPr>
            </w:pPr>
            <w:r>
              <w:rPr>
                <w:rFonts w:ascii="Times New Roman" w:hAnsi="Times New Roman"/>
                <w:sz w:val="28"/>
                <w:szCs w:val="28"/>
              </w:rPr>
              <w:t>Руководитель отдела, художественный руководитель</w:t>
            </w:r>
          </w:p>
        </w:tc>
      </w:tr>
    </w:tbl>
    <w:p w:rsidR="00F56470" w:rsidRDefault="00F56470" w:rsidP="00F56470">
      <w:pPr>
        <w:spacing w:after="0" w:line="240" w:lineRule="auto"/>
        <w:jc w:val="both"/>
        <w:rPr>
          <w:rFonts w:ascii="Times New Roman" w:hAnsi="Times New Roman"/>
          <w:sz w:val="28"/>
          <w:szCs w:val="28"/>
        </w:rPr>
      </w:pPr>
    </w:p>
    <w:p w:rsidR="003A57E8" w:rsidRDefault="003A57E8" w:rsidP="00EF3CC8">
      <w:pPr>
        <w:spacing w:after="0" w:line="240" w:lineRule="auto"/>
        <w:ind w:firstLine="709"/>
        <w:jc w:val="both"/>
        <w:rPr>
          <w:rFonts w:ascii="Times New Roman" w:hAnsi="Times New Roman"/>
          <w:sz w:val="28"/>
          <w:szCs w:val="28"/>
        </w:rPr>
      </w:pPr>
      <w:r>
        <w:rPr>
          <w:rFonts w:ascii="Times New Roman" w:hAnsi="Times New Roman"/>
          <w:sz w:val="28"/>
          <w:szCs w:val="28"/>
        </w:rPr>
        <w:t>2.</w:t>
      </w:r>
      <w:r w:rsidR="00F56470">
        <w:rPr>
          <w:rFonts w:ascii="Times New Roman" w:hAnsi="Times New Roman"/>
          <w:sz w:val="28"/>
          <w:szCs w:val="28"/>
        </w:rPr>
        <w:t>9</w:t>
      </w:r>
      <w:r>
        <w:rPr>
          <w:rFonts w:ascii="Times New Roman" w:hAnsi="Times New Roman"/>
          <w:sz w:val="28"/>
          <w:szCs w:val="28"/>
        </w:rPr>
        <w:t>. Размер повышающих коэффи</w:t>
      </w:r>
      <w:r w:rsidR="00F56470">
        <w:rPr>
          <w:rFonts w:ascii="Times New Roman" w:hAnsi="Times New Roman"/>
          <w:sz w:val="28"/>
          <w:szCs w:val="28"/>
        </w:rPr>
        <w:t xml:space="preserve">циентов масштаба и уровня управления </w:t>
      </w:r>
      <w:r>
        <w:rPr>
          <w:rFonts w:ascii="Times New Roman" w:hAnsi="Times New Roman"/>
          <w:sz w:val="28"/>
          <w:szCs w:val="28"/>
        </w:rPr>
        <w:t xml:space="preserve">для расчета должностных окладов руководителей, их заместителей и главных </w:t>
      </w:r>
      <w:r>
        <w:rPr>
          <w:rFonts w:ascii="Times New Roman" w:hAnsi="Times New Roman"/>
          <w:sz w:val="28"/>
          <w:szCs w:val="28"/>
        </w:rPr>
        <w:lastRenderedPageBreak/>
        <w:t>бухгалтеров муниципальных учреждений культуры устанавливается в соответствии с таблицей:</w:t>
      </w:r>
    </w:p>
    <w:p w:rsidR="00E639D7" w:rsidRDefault="00E639D7" w:rsidP="00EF3CC8">
      <w:pPr>
        <w:spacing w:after="0" w:line="240" w:lineRule="auto"/>
        <w:ind w:firstLine="709"/>
        <w:jc w:val="both"/>
        <w:rPr>
          <w:rFonts w:ascii="Times New Roman" w:hAnsi="Times New Roman"/>
          <w:sz w:val="28"/>
          <w:szCs w:val="28"/>
        </w:rPr>
      </w:pPr>
    </w:p>
    <w:tbl>
      <w:tblPr>
        <w:tblStyle w:val="a3"/>
        <w:tblW w:w="0" w:type="auto"/>
        <w:tblLook w:val="04A0" w:firstRow="1" w:lastRow="0" w:firstColumn="1" w:lastColumn="0" w:noHBand="0" w:noVBand="1"/>
      </w:tblPr>
      <w:tblGrid>
        <w:gridCol w:w="817"/>
        <w:gridCol w:w="2534"/>
        <w:gridCol w:w="4128"/>
        <w:gridCol w:w="2535"/>
      </w:tblGrid>
      <w:tr w:rsidR="003A57E8" w:rsidRPr="00E639D7" w:rsidTr="003A57E8">
        <w:tc>
          <w:tcPr>
            <w:tcW w:w="817"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 xml:space="preserve">№ </w:t>
            </w:r>
            <w:proofErr w:type="gramStart"/>
            <w:r w:rsidRPr="00E639D7">
              <w:rPr>
                <w:rFonts w:ascii="Times New Roman" w:hAnsi="Times New Roman"/>
                <w:sz w:val="28"/>
                <w:szCs w:val="28"/>
              </w:rPr>
              <w:t>п</w:t>
            </w:r>
            <w:proofErr w:type="gramEnd"/>
            <w:r w:rsidRPr="00E639D7">
              <w:rPr>
                <w:rFonts w:ascii="Times New Roman" w:hAnsi="Times New Roman"/>
                <w:sz w:val="28"/>
                <w:szCs w:val="28"/>
              </w:rPr>
              <w:t>/п</w:t>
            </w:r>
          </w:p>
        </w:tc>
        <w:tc>
          <w:tcPr>
            <w:tcW w:w="2534"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Наименование коэффициента</w:t>
            </w:r>
          </w:p>
        </w:tc>
        <w:tc>
          <w:tcPr>
            <w:tcW w:w="4128"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Основание для повышения минимального оклада</w:t>
            </w:r>
          </w:p>
        </w:tc>
        <w:tc>
          <w:tcPr>
            <w:tcW w:w="2535" w:type="dxa"/>
          </w:tcPr>
          <w:p w:rsidR="003A57E8" w:rsidRPr="00E639D7" w:rsidRDefault="003A57E8" w:rsidP="00EF3CC8">
            <w:pPr>
              <w:jc w:val="center"/>
              <w:rPr>
                <w:rFonts w:ascii="Times New Roman" w:hAnsi="Times New Roman"/>
                <w:sz w:val="28"/>
                <w:szCs w:val="28"/>
              </w:rPr>
            </w:pPr>
            <w:r w:rsidRPr="00E639D7">
              <w:rPr>
                <w:rFonts w:ascii="Times New Roman" w:hAnsi="Times New Roman"/>
                <w:sz w:val="28"/>
                <w:szCs w:val="28"/>
              </w:rPr>
              <w:t>Размер повышающих коэффициентов</w:t>
            </w:r>
          </w:p>
        </w:tc>
      </w:tr>
      <w:tr w:rsidR="003A57E8" w:rsidRPr="00E639D7" w:rsidTr="003A57E8">
        <w:tc>
          <w:tcPr>
            <w:tcW w:w="817" w:type="dxa"/>
          </w:tcPr>
          <w:p w:rsidR="003A57E8" w:rsidRPr="00E639D7" w:rsidRDefault="003A57E8" w:rsidP="00EF3CC8">
            <w:pPr>
              <w:jc w:val="both"/>
              <w:rPr>
                <w:rFonts w:ascii="Times New Roman" w:hAnsi="Times New Roman"/>
                <w:sz w:val="28"/>
                <w:szCs w:val="28"/>
              </w:rPr>
            </w:pPr>
            <w:r w:rsidRPr="00E639D7">
              <w:rPr>
                <w:rFonts w:ascii="Times New Roman" w:hAnsi="Times New Roman"/>
                <w:sz w:val="28"/>
                <w:szCs w:val="28"/>
              </w:rPr>
              <w:t>1</w:t>
            </w:r>
          </w:p>
        </w:tc>
        <w:tc>
          <w:tcPr>
            <w:tcW w:w="2534" w:type="dxa"/>
          </w:tcPr>
          <w:p w:rsidR="003A57E8" w:rsidRPr="00E639D7" w:rsidRDefault="003A57E8" w:rsidP="00EF3CC8">
            <w:pPr>
              <w:jc w:val="both"/>
              <w:rPr>
                <w:rFonts w:ascii="Times New Roman" w:hAnsi="Times New Roman"/>
                <w:sz w:val="28"/>
                <w:szCs w:val="28"/>
              </w:rPr>
            </w:pPr>
            <w:r w:rsidRPr="00E639D7">
              <w:rPr>
                <w:rFonts w:ascii="Times New Roman" w:hAnsi="Times New Roman"/>
                <w:sz w:val="28"/>
                <w:szCs w:val="28"/>
              </w:rPr>
              <w:t>Коэффициент масштаба управления</w:t>
            </w:r>
          </w:p>
        </w:tc>
        <w:tc>
          <w:tcPr>
            <w:tcW w:w="4128" w:type="dxa"/>
          </w:tcPr>
          <w:p w:rsidR="00F56470" w:rsidRPr="00E639D7" w:rsidRDefault="00F56470" w:rsidP="00F56470">
            <w:pPr>
              <w:rPr>
                <w:rFonts w:ascii="Times New Roman" w:hAnsi="Times New Roman"/>
                <w:sz w:val="28"/>
                <w:szCs w:val="28"/>
              </w:rPr>
            </w:pPr>
            <w:r w:rsidRPr="00E639D7">
              <w:rPr>
                <w:rFonts w:ascii="Times New Roman" w:hAnsi="Times New Roman"/>
                <w:sz w:val="28"/>
                <w:szCs w:val="28"/>
              </w:rPr>
              <w:t>Штатная численность учреждения (ед.):</w:t>
            </w:r>
          </w:p>
          <w:p w:rsidR="00F56470" w:rsidRDefault="00F56470" w:rsidP="00F56470">
            <w:pPr>
              <w:jc w:val="both"/>
              <w:rPr>
                <w:rFonts w:ascii="Times New Roman" w:hAnsi="Times New Roman"/>
                <w:sz w:val="28"/>
                <w:szCs w:val="28"/>
              </w:rPr>
            </w:pPr>
            <w:r w:rsidRPr="00E639D7">
              <w:rPr>
                <w:rFonts w:ascii="Times New Roman" w:hAnsi="Times New Roman"/>
                <w:sz w:val="28"/>
                <w:szCs w:val="28"/>
              </w:rPr>
              <w:t>1-10</w:t>
            </w:r>
          </w:p>
          <w:p w:rsidR="00F56470" w:rsidRPr="00E639D7" w:rsidRDefault="00F56470" w:rsidP="00F56470">
            <w:pPr>
              <w:jc w:val="both"/>
              <w:rPr>
                <w:rFonts w:ascii="Times New Roman" w:hAnsi="Times New Roman"/>
                <w:sz w:val="28"/>
                <w:szCs w:val="28"/>
              </w:rPr>
            </w:pPr>
          </w:p>
          <w:p w:rsidR="00F56470" w:rsidRDefault="00F56470" w:rsidP="00F56470">
            <w:pPr>
              <w:jc w:val="both"/>
              <w:rPr>
                <w:rFonts w:ascii="Times New Roman" w:hAnsi="Times New Roman"/>
                <w:sz w:val="28"/>
                <w:szCs w:val="28"/>
              </w:rPr>
            </w:pPr>
            <w:r w:rsidRPr="00E639D7">
              <w:rPr>
                <w:rFonts w:ascii="Times New Roman" w:hAnsi="Times New Roman"/>
                <w:sz w:val="28"/>
                <w:szCs w:val="28"/>
              </w:rPr>
              <w:t>11-20</w:t>
            </w:r>
          </w:p>
          <w:p w:rsidR="00F56470" w:rsidRPr="00E639D7" w:rsidRDefault="00F56470" w:rsidP="00F56470">
            <w:pPr>
              <w:jc w:val="both"/>
              <w:rPr>
                <w:rFonts w:ascii="Times New Roman" w:hAnsi="Times New Roman"/>
                <w:sz w:val="28"/>
                <w:szCs w:val="28"/>
              </w:rPr>
            </w:pPr>
          </w:p>
          <w:p w:rsidR="00F56470" w:rsidRDefault="00F56470" w:rsidP="00F56470">
            <w:pPr>
              <w:jc w:val="both"/>
              <w:rPr>
                <w:rFonts w:ascii="Times New Roman" w:hAnsi="Times New Roman"/>
                <w:sz w:val="28"/>
                <w:szCs w:val="28"/>
              </w:rPr>
            </w:pPr>
            <w:r w:rsidRPr="00E639D7">
              <w:rPr>
                <w:rFonts w:ascii="Times New Roman" w:hAnsi="Times New Roman"/>
                <w:sz w:val="28"/>
                <w:szCs w:val="28"/>
              </w:rPr>
              <w:t>21-30</w:t>
            </w:r>
          </w:p>
          <w:p w:rsidR="00F56470" w:rsidRPr="00E639D7" w:rsidRDefault="00F56470" w:rsidP="00F56470">
            <w:pPr>
              <w:jc w:val="both"/>
              <w:rPr>
                <w:rFonts w:ascii="Times New Roman" w:hAnsi="Times New Roman"/>
                <w:sz w:val="28"/>
                <w:szCs w:val="28"/>
              </w:rPr>
            </w:pPr>
          </w:p>
          <w:p w:rsidR="003A57E8" w:rsidRPr="00E639D7" w:rsidRDefault="00F56470" w:rsidP="00F56470">
            <w:pPr>
              <w:jc w:val="both"/>
              <w:rPr>
                <w:rFonts w:ascii="Times New Roman" w:hAnsi="Times New Roman"/>
                <w:sz w:val="28"/>
                <w:szCs w:val="28"/>
              </w:rPr>
            </w:pPr>
            <w:r w:rsidRPr="00E639D7">
              <w:rPr>
                <w:rFonts w:ascii="Times New Roman" w:hAnsi="Times New Roman"/>
                <w:sz w:val="28"/>
                <w:szCs w:val="28"/>
              </w:rPr>
              <w:t>31-40</w:t>
            </w:r>
          </w:p>
        </w:tc>
        <w:tc>
          <w:tcPr>
            <w:tcW w:w="2535" w:type="dxa"/>
          </w:tcPr>
          <w:p w:rsidR="00F56470" w:rsidRDefault="00F56470" w:rsidP="00F56470">
            <w:pPr>
              <w:jc w:val="both"/>
              <w:rPr>
                <w:rFonts w:ascii="Times New Roman" w:hAnsi="Times New Roman"/>
                <w:sz w:val="28"/>
                <w:szCs w:val="28"/>
              </w:rPr>
            </w:pPr>
          </w:p>
          <w:p w:rsidR="00F56470" w:rsidRDefault="00F56470" w:rsidP="00F56470">
            <w:pPr>
              <w:jc w:val="both"/>
              <w:rPr>
                <w:rFonts w:ascii="Times New Roman" w:hAnsi="Times New Roman"/>
                <w:sz w:val="28"/>
                <w:szCs w:val="28"/>
              </w:rPr>
            </w:pPr>
          </w:p>
          <w:p w:rsidR="001A324B" w:rsidRDefault="001A324B" w:rsidP="00F56470">
            <w:pPr>
              <w:jc w:val="both"/>
              <w:rPr>
                <w:rFonts w:ascii="Times New Roman" w:hAnsi="Times New Roman"/>
                <w:sz w:val="28"/>
                <w:szCs w:val="28"/>
              </w:rPr>
            </w:pPr>
            <w:r>
              <w:rPr>
                <w:rFonts w:ascii="Times New Roman" w:hAnsi="Times New Roman"/>
                <w:sz w:val="28"/>
                <w:szCs w:val="28"/>
              </w:rPr>
              <w:t>0,1</w:t>
            </w:r>
          </w:p>
          <w:p w:rsidR="001A324B" w:rsidRDefault="001A324B" w:rsidP="00F56470">
            <w:pPr>
              <w:jc w:val="both"/>
              <w:rPr>
                <w:rFonts w:ascii="Times New Roman" w:hAnsi="Times New Roman"/>
                <w:sz w:val="28"/>
                <w:szCs w:val="28"/>
              </w:rPr>
            </w:pPr>
          </w:p>
          <w:p w:rsidR="001A324B" w:rsidRDefault="001A324B" w:rsidP="00F56470">
            <w:pPr>
              <w:jc w:val="both"/>
              <w:rPr>
                <w:rFonts w:ascii="Times New Roman" w:hAnsi="Times New Roman"/>
                <w:sz w:val="28"/>
                <w:szCs w:val="28"/>
              </w:rPr>
            </w:pPr>
            <w:r>
              <w:rPr>
                <w:rFonts w:ascii="Times New Roman" w:hAnsi="Times New Roman"/>
                <w:sz w:val="28"/>
                <w:szCs w:val="28"/>
              </w:rPr>
              <w:t>0,25</w:t>
            </w:r>
          </w:p>
          <w:p w:rsidR="001A324B" w:rsidRDefault="001A324B" w:rsidP="00F56470">
            <w:pPr>
              <w:jc w:val="both"/>
              <w:rPr>
                <w:rFonts w:ascii="Times New Roman" w:hAnsi="Times New Roman"/>
                <w:sz w:val="28"/>
                <w:szCs w:val="28"/>
              </w:rPr>
            </w:pPr>
          </w:p>
          <w:p w:rsidR="001A324B" w:rsidRDefault="001A324B" w:rsidP="00F56470">
            <w:pPr>
              <w:jc w:val="both"/>
              <w:rPr>
                <w:rFonts w:ascii="Times New Roman" w:hAnsi="Times New Roman"/>
                <w:sz w:val="28"/>
                <w:szCs w:val="28"/>
              </w:rPr>
            </w:pPr>
            <w:r>
              <w:rPr>
                <w:rFonts w:ascii="Times New Roman" w:hAnsi="Times New Roman"/>
                <w:sz w:val="28"/>
                <w:szCs w:val="28"/>
              </w:rPr>
              <w:t>0,4</w:t>
            </w:r>
          </w:p>
          <w:p w:rsidR="001A324B" w:rsidRDefault="001A324B" w:rsidP="00F56470">
            <w:pPr>
              <w:jc w:val="both"/>
              <w:rPr>
                <w:rFonts w:ascii="Times New Roman" w:hAnsi="Times New Roman"/>
                <w:sz w:val="28"/>
                <w:szCs w:val="28"/>
              </w:rPr>
            </w:pPr>
          </w:p>
          <w:p w:rsidR="001A324B" w:rsidRDefault="001A324B" w:rsidP="00F56470">
            <w:pPr>
              <w:jc w:val="both"/>
              <w:rPr>
                <w:rFonts w:ascii="Times New Roman" w:hAnsi="Times New Roman"/>
                <w:sz w:val="28"/>
                <w:szCs w:val="28"/>
              </w:rPr>
            </w:pPr>
            <w:r>
              <w:rPr>
                <w:rFonts w:ascii="Times New Roman" w:hAnsi="Times New Roman"/>
                <w:sz w:val="28"/>
                <w:szCs w:val="28"/>
              </w:rPr>
              <w:t>0,55</w:t>
            </w:r>
          </w:p>
          <w:p w:rsidR="00E639D7" w:rsidRPr="00E639D7" w:rsidRDefault="00E639D7" w:rsidP="00F56470">
            <w:pPr>
              <w:jc w:val="both"/>
              <w:rPr>
                <w:rFonts w:ascii="Times New Roman" w:hAnsi="Times New Roman"/>
                <w:sz w:val="28"/>
                <w:szCs w:val="28"/>
              </w:rPr>
            </w:pPr>
          </w:p>
        </w:tc>
      </w:tr>
      <w:tr w:rsidR="003A57E8" w:rsidRPr="00E639D7" w:rsidTr="003A57E8">
        <w:tc>
          <w:tcPr>
            <w:tcW w:w="817" w:type="dxa"/>
          </w:tcPr>
          <w:p w:rsidR="003A57E8" w:rsidRPr="00E639D7" w:rsidRDefault="003A57E8" w:rsidP="00EF3CC8">
            <w:pPr>
              <w:jc w:val="both"/>
              <w:rPr>
                <w:rFonts w:ascii="Times New Roman" w:hAnsi="Times New Roman"/>
                <w:sz w:val="28"/>
                <w:szCs w:val="28"/>
              </w:rPr>
            </w:pPr>
            <w:r w:rsidRPr="00E639D7">
              <w:rPr>
                <w:rFonts w:ascii="Times New Roman" w:hAnsi="Times New Roman"/>
                <w:sz w:val="28"/>
                <w:szCs w:val="28"/>
              </w:rPr>
              <w:t>2</w:t>
            </w:r>
          </w:p>
        </w:tc>
        <w:tc>
          <w:tcPr>
            <w:tcW w:w="2534" w:type="dxa"/>
          </w:tcPr>
          <w:p w:rsidR="003A57E8" w:rsidRPr="00E639D7" w:rsidRDefault="003A57E8" w:rsidP="00F56470">
            <w:pPr>
              <w:jc w:val="both"/>
              <w:rPr>
                <w:rFonts w:ascii="Times New Roman" w:hAnsi="Times New Roman"/>
                <w:sz w:val="28"/>
                <w:szCs w:val="28"/>
              </w:rPr>
            </w:pPr>
            <w:r w:rsidRPr="00E639D7">
              <w:rPr>
                <w:rFonts w:ascii="Times New Roman" w:hAnsi="Times New Roman"/>
                <w:sz w:val="28"/>
                <w:szCs w:val="28"/>
              </w:rPr>
              <w:t xml:space="preserve">Коэффициент </w:t>
            </w:r>
            <w:r w:rsidR="00F56470">
              <w:rPr>
                <w:rFonts w:ascii="Times New Roman" w:hAnsi="Times New Roman"/>
                <w:sz w:val="28"/>
                <w:szCs w:val="28"/>
              </w:rPr>
              <w:t>уровня управления</w:t>
            </w:r>
          </w:p>
        </w:tc>
        <w:tc>
          <w:tcPr>
            <w:tcW w:w="4128" w:type="dxa"/>
          </w:tcPr>
          <w:p w:rsidR="00E639D7" w:rsidRDefault="00F56470" w:rsidP="00EF3CC8">
            <w:pPr>
              <w:jc w:val="both"/>
              <w:rPr>
                <w:rFonts w:ascii="Times New Roman" w:hAnsi="Times New Roman"/>
                <w:sz w:val="28"/>
                <w:szCs w:val="28"/>
              </w:rPr>
            </w:pPr>
            <w:r>
              <w:rPr>
                <w:rFonts w:ascii="Times New Roman" w:hAnsi="Times New Roman"/>
                <w:sz w:val="28"/>
                <w:szCs w:val="28"/>
              </w:rPr>
              <w:t>1 уровень</w:t>
            </w:r>
          </w:p>
          <w:p w:rsidR="00F56470" w:rsidRDefault="00F56470" w:rsidP="00EF3CC8">
            <w:pPr>
              <w:jc w:val="both"/>
              <w:rPr>
                <w:rFonts w:ascii="Times New Roman" w:hAnsi="Times New Roman"/>
                <w:sz w:val="28"/>
                <w:szCs w:val="28"/>
              </w:rPr>
            </w:pPr>
          </w:p>
          <w:p w:rsidR="00F56470" w:rsidRDefault="00F56470" w:rsidP="00EF3CC8">
            <w:pPr>
              <w:jc w:val="both"/>
              <w:rPr>
                <w:rFonts w:ascii="Times New Roman" w:hAnsi="Times New Roman"/>
                <w:sz w:val="28"/>
                <w:szCs w:val="28"/>
              </w:rPr>
            </w:pPr>
            <w:r>
              <w:rPr>
                <w:rFonts w:ascii="Times New Roman" w:hAnsi="Times New Roman"/>
                <w:sz w:val="28"/>
                <w:szCs w:val="28"/>
              </w:rPr>
              <w:t>2 уровень</w:t>
            </w:r>
          </w:p>
          <w:p w:rsidR="007D2C35" w:rsidRDefault="007D2C35" w:rsidP="00EF3CC8">
            <w:pPr>
              <w:jc w:val="both"/>
              <w:rPr>
                <w:rFonts w:ascii="Times New Roman" w:hAnsi="Times New Roman"/>
                <w:sz w:val="28"/>
                <w:szCs w:val="28"/>
              </w:rPr>
            </w:pPr>
          </w:p>
          <w:p w:rsidR="007D2C35" w:rsidRPr="00E639D7" w:rsidRDefault="007D2C35" w:rsidP="00EF3CC8">
            <w:pPr>
              <w:jc w:val="both"/>
              <w:rPr>
                <w:rFonts w:ascii="Times New Roman" w:hAnsi="Times New Roman"/>
                <w:sz w:val="28"/>
                <w:szCs w:val="28"/>
              </w:rPr>
            </w:pPr>
            <w:r>
              <w:rPr>
                <w:rFonts w:ascii="Times New Roman" w:hAnsi="Times New Roman"/>
                <w:sz w:val="28"/>
                <w:szCs w:val="28"/>
              </w:rPr>
              <w:t>3 уровень</w:t>
            </w:r>
          </w:p>
        </w:tc>
        <w:tc>
          <w:tcPr>
            <w:tcW w:w="2535" w:type="dxa"/>
          </w:tcPr>
          <w:p w:rsidR="00E639D7" w:rsidRDefault="007D2C35" w:rsidP="00F56470">
            <w:pPr>
              <w:jc w:val="both"/>
              <w:rPr>
                <w:rFonts w:ascii="Times New Roman" w:hAnsi="Times New Roman"/>
                <w:sz w:val="28"/>
                <w:szCs w:val="28"/>
              </w:rPr>
            </w:pPr>
            <w:r>
              <w:rPr>
                <w:rFonts w:ascii="Times New Roman" w:hAnsi="Times New Roman"/>
                <w:sz w:val="28"/>
                <w:szCs w:val="28"/>
              </w:rPr>
              <w:t>0,05</w:t>
            </w:r>
          </w:p>
          <w:p w:rsidR="007D2C35" w:rsidRDefault="007D2C35" w:rsidP="00F56470">
            <w:pPr>
              <w:jc w:val="both"/>
              <w:rPr>
                <w:rFonts w:ascii="Times New Roman" w:hAnsi="Times New Roman"/>
                <w:sz w:val="28"/>
                <w:szCs w:val="28"/>
              </w:rPr>
            </w:pPr>
          </w:p>
          <w:p w:rsidR="007D2C35" w:rsidRDefault="007D2C35" w:rsidP="00F56470">
            <w:pPr>
              <w:jc w:val="both"/>
              <w:rPr>
                <w:rFonts w:ascii="Times New Roman" w:hAnsi="Times New Roman"/>
                <w:sz w:val="28"/>
                <w:szCs w:val="28"/>
              </w:rPr>
            </w:pPr>
            <w:r>
              <w:rPr>
                <w:rFonts w:ascii="Times New Roman" w:hAnsi="Times New Roman"/>
                <w:sz w:val="28"/>
                <w:szCs w:val="28"/>
              </w:rPr>
              <w:t>0,03</w:t>
            </w:r>
          </w:p>
          <w:p w:rsidR="007D2C35" w:rsidRDefault="007D2C35" w:rsidP="00F56470">
            <w:pPr>
              <w:jc w:val="both"/>
              <w:rPr>
                <w:rFonts w:ascii="Times New Roman" w:hAnsi="Times New Roman"/>
                <w:sz w:val="28"/>
                <w:szCs w:val="28"/>
              </w:rPr>
            </w:pPr>
          </w:p>
          <w:p w:rsidR="007D2C35" w:rsidRPr="00E639D7" w:rsidRDefault="007D2C35" w:rsidP="00F56470">
            <w:pPr>
              <w:jc w:val="both"/>
              <w:rPr>
                <w:rFonts w:ascii="Times New Roman" w:hAnsi="Times New Roman"/>
                <w:sz w:val="28"/>
                <w:szCs w:val="28"/>
              </w:rPr>
            </w:pPr>
            <w:r>
              <w:rPr>
                <w:rFonts w:ascii="Times New Roman" w:hAnsi="Times New Roman"/>
                <w:sz w:val="28"/>
                <w:szCs w:val="28"/>
              </w:rPr>
              <w:t>0,02</w:t>
            </w:r>
          </w:p>
        </w:tc>
      </w:tr>
    </w:tbl>
    <w:p w:rsidR="003A57E8" w:rsidRDefault="003A57E8" w:rsidP="00EF3CC8">
      <w:pPr>
        <w:spacing w:after="0" w:line="240" w:lineRule="auto"/>
        <w:ind w:firstLine="709"/>
        <w:jc w:val="both"/>
        <w:rPr>
          <w:rFonts w:ascii="Times New Roman" w:hAnsi="Times New Roman"/>
          <w:sz w:val="28"/>
          <w:szCs w:val="28"/>
        </w:rPr>
      </w:pPr>
    </w:p>
    <w:p w:rsidR="008F6718" w:rsidRPr="008F6718" w:rsidRDefault="00E639D7" w:rsidP="00EF3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6470">
        <w:rPr>
          <w:rFonts w:ascii="Times New Roman" w:hAnsi="Times New Roman" w:cs="Times New Roman"/>
          <w:sz w:val="28"/>
          <w:szCs w:val="28"/>
        </w:rPr>
        <w:t>0</w:t>
      </w:r>
      <w:r>
        <w:rPr>
          <w:rFonts w:ascii="Times New Roman" w:hAnsi="Times New Roman" w:cs="Times New Roman"/>
          <w:sz w:val="28"/>
          <w:szCs w:val="28"/>
        </w:rPr>
        <w:t>.</w:t>
      </w:r>
      <w:r w:rsidR="008F6718" w:rsidRPr="008F6718">
        <w:rPr>
          <w:rFonts w:ascii="Times New Roman" w:hAnsi="Times New Roman" w:cs="Times New Roman"/>
          <w:sz w:val="28"/>
          <w:szCs w:val="28"/>
        </w:rPr>
        <w:t xml:space="preserve"> Выплаты компенсационного характера устанавливаются для руководителей учреждений, их заместителей и главных бухгалтеров согласно </w:t>
      </w:r>
      <w:hyperlink w:anchor="Par162" w:tooltip="Ссылка на текущий документ" w:history="1">
        <w:r w:rsidR="008F6718" w:rsidRPr="008F6718">
          <w:rPr>
            <w:rFonts w:ascii="Times New Roman" w:hAnsi="Times New Roman" w:cs="Times New Roman"/>
            <w:sz w:val="28"/>
            <w:szCs w:val="28"/>
          </w:rPr>
          <w:t>разделу 4</w:t>
        </w:r>
      </w:hyperlink>
      <w:r w:rsidR="008F6718" w:rsidRPr="008F6718">
        <w:rPr>
          <w:rFonts w:ascii="Times New Roman" w:hAnsi="Times New Roman" w:cs="Times New Roman"/>
          <w:sz w:val="28"/>
          <w:szCs w:val="28"/>
        </w:rPr>
        <w:t xml:space="preserve"> настоящего Положения.</w:t>
      </w:r>
    </w:p>
    <w:p w:rsidR="008F6718" w:rsidRDefault="008F6718" w:rsidP="00EF3CC8">
      <w:pPr>
        <w:shd w:val="clear" w:color="auto" w:fill="FFFFFF"/>
        <w:tabs>
          <w:tab w:val="num" w:pos="0"/>
          <w:tab w:val="left" w:pos="1440"/>
        </w:tabs>
        <w:spacing w:after="0" w:line="240" w:lineRule="auto"/>
        <w:ind w:firstLine="720"/>
        <w:jc w:val="both"/>
        <w:rPr>
          <w:rFonts w:ascii="Times New Roman" w:hAnsi="Times New Roman" w:cs="Times New Roman"/>
          <w:sz w:val="28"/>
          <w:szCs w:val="28"/>
        </w:rPr>
      </w:pPr>
      <w:bookmarkStart w:id="0" w:name="Par81"/>
      <w:bookmarkEnd w:id="0"/>
      <w:r w:rsidRPr="00E34CA5">
        <w:rPr>
          <w:rFonts w:ascii="Times New Roman" w:hAnsi="Times New Roman" w:cs="Times New Roman"/>
          <w:sz w:val="28"/>
          <w:szCs w:val="28"/>
        </w:rPr>
        <w:t>2.1</w:t>
      </w:r>
      <w:r w:rsidR="00F56470" w:rsidRPr="00E34CA5">
        <w:rPr>
          <w:rFonts w:ascii="Times New Roman" w:hAnsi="Times New Roman" w:cs="Times New Roman"/>
          <w:sz w:val="28"/>
          <w:szCs w:val="28"/>
        </w:rPr>
        <w:t>1</w:t>
      </w:r>
      <w:r w:rsidRPr="00E34CA5">
        <w:rPr>
          <w:rFonts w:ascii="Times New Roman" w:hAnsi="Times New Roman" w:cs="Times New Roman"/>
          <w:sz w:val="28"/>
          <w:szCs w:val="28"/>
        </w:rPr>
        <w:t>.</w:t>
      </w:r>
      <w:r w:rsidRPr="008F6718">
        <w:rPr>
          <w:rFonts w:ascii="Times New Roman" w:hAnsi="Times New Roman" w:cs="Times New Roman"/>
          <w:sz w:val="28"/>
          <w:szCs w:val="28"/>
        </w:rPr>
        <w:t xml:space="preserve"> </w:t>
      </w:r>
      <w:r w:rsidRPr="008F6718">
        <w:rPr>
          <w:rFonts w:ascii="Times New Roman" w:hAnsi="Times New Roman" w:cs="Times New Roman"/>
          <w:spacing w:val="-1"/>
          <w:sz w:val="28"/>
          <w:szCs w:val="28"/>
        </w:rPr>
        <w:t>К выплатам стимулирующего характера для руководителей учреждений</w:t>
      </w:r>
      <w:r w:rsidRPr="008F6718">
        <w:rPr>
          <w:rFonts w:ascii="Times New Roman" w:hAnsi="Times New Roman" w:cs="Times New Roman"/>
          <w:sz w:val="28"/>
          <w:szCs w:val="28"/>
        </w:rPr>
        <w:t>, их заместителей и главных бухгалтеров относятся:</w:t>
      </w:r>
    </w:p>
    <w:p w:rsidR="008F6718" w:rsidRDefault="008F6718" w:rsidP="00EF3CC8">
      <w:pPr>
        <w:shd w:val="clear" w:color="auto" w:fill="FFFFFF"/>
        <w:tabs>
          <w:tab w:val="num" w:pos="0"/>
          <w:tab w:val="left" w:pos="14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F6718">
        <w:rPr>
          <w:rFonts w:ascii="Times New Roman" w:hAnsi="Times New Roman" w:cs="Times New Roman"/>
          <w:sz w:val="28"/>
          <w:szCs w:val="28"/>
        </w:rPr>
        <w:t>выплата за интенсивность и высокие результаты работы</w:t>
      </w:r>
      <w:r w:rsidR="00F56470">
        <w:rPr>
          <w:rFonts w:ascii="Times New Roman" w:hAnsi="Times New Roman" w:cs="Times New Roman"/>
          <w:sz w:val="28"/>
          <w:szCs w:val="28"/>
        </w:rPr>
        <w:t xml:space="preserve"> в размере</w:t>
      </w:r>
      <w:r w:rsidR="00E34CA5">
        <w:rPr>
          <w:rFonts w:ascii="Times New Roman" w:hAnsi="Times New Roman" w:cs="Times New Roman"/>
          <w:sz w:val="28"/>
          <w:szCs w:val="28"/>
        </w:rPr>
        <w:t xml:space="preserve"> до 100 %</w:t>
      </w:r>
      <w:r w:rsidRPr="008F6718">
        <w:rPr>
          <w:rFonts w:ascii="Times New Roman" w:hAnsi="Times New Roman" w:cs="Times New Roman"/>
          <w:sz w:val="28"/>
          <w:szCs w:val="28"/>
        </w:rPr>
        <w:t>;</w:t>
      </w:r>
    </w:p>
    <w:p w:rsidR="00E34CA5" w:rsidRPr="008F6718" w:rsidRDefault="00E34CA5" w:rsidP="00EF3CC8">
      <w:pPr>
        <w:shd w:val="clear" w:color="auto" w:fill="FFFFFF"/>
        <w:tabs>
          <w:tab w:val="num" w:pos="0"/>
          <w:tab w:val="left" w:pos="144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выплата за качество выполняемых работ в размере до 100 %;</w:t>
      </w:r>
    </w:p>
    <w:p w:rsidR="00F56470" w:rsidRDefault="008F6718" w:rsidP="00EF3CC8">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8F6718">
        <w:rPr>
          <w:rFonts w:ascii="Times New Roman" w:hAnsi="Times New Roman" w:cs="Times New Roman"/>
          <w:sz w:val="28"/>
          <w:szCs w:val="28"/>
        </w:rPr>
        <w:t>премиальная выплата по итогам работы</w:t>
      </w:r>
      <w:r w:rsidR="00F56470">
        <w:rPr>
          <w:rFonts w:ascii="Times New Roman" w:hAnsi="Times New Roman" w:cs="Times New Roman"/>
          <w:sz w:val="28"/>
          <w:szCs w:val="28"/>
        </w:rPr>
        <w:t>;</w:t>
      </w:r>
    </w:p>
    <w:p w:rsidR="00D43B4E" w:rsidRDefault="00E34CA5" w:rsidP="00EF3CC8">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выплата </w:t>
      </w:r>
      <w:r w:rsidR="00F56470">
        <w:rPr>
          <w:rFonts w:ascii="Times New Roman" w:hAnsi="Times New Roman" w:cs="Times New Roman"/>
          <w:sz w:val="28"/>
          <w:szCs w:val="28"/>
        </w:rPr>
        <w:t xml:space="preserve">за </w:t>
      </w:r>
      <w:r>
        <w:rPr>
          <w:rFonts w:ascii="Times New Roman" w:hAnsi="Times New Roman" w:cs="Times New Roman"/>
          <w:sz w:val="28"/>
          <w:szCs w:val="28"/>
        </w:rPr>
        <w:t>выслугу лет</w:t>
      </w:r>
      <w:r w:rsidR="00F56470">
        <w:rPr>
          <w:rFonts w:ascii="Times New Roman" w:hAnsi="Times New Roman" w:cs="Times New Roman"/>
          <w:sz w:val="28"/>
          <w:szCs w:val="28"/>
        </w:rPr>
        <w:t xml:space="preserve"> в размере</w:t>
      </w:r>
      <w:r>
        <w:rPr>
          <w:rFonts w:ascii="Times New Roman" w:hAnsi="Times New Roman" w:cs="Times New Roman"/>
          <w:sz w:val="28"/>
          <w:szCs w:val="28"/>
        </w:rPr>
        <w:t>:</w:t>
      </w:r>
    </w:p>
    <w:p w:rsidR="00E34CA5" w:rsidRDefault="00E34CA5" w:rsidP="00E34CA5">
      <w:pPr>
        <w:widowControl w:val="0"/>
        <w:shd w:val="clear" w:color="auto" w:fill="FFFFFF"/>
        <w:tabs>
          <w:tab w:val="left" w:pos="900"/>
        </w:tabs>
        <w:autoSpaceDE w:val="0"/>
        <w:autoSpaceDN w:val="0"/>
        <w:adjustRightInd w:val="0"/>
        <w:spacing w:after="0" w:line="240" w:lineRule="auto"/>
        <w:ind w:left="720"/>
        <w:jc w:val="both"/>
        <w:rPr>
          <w:rFonts w:ascii="Times New Roman" w:hAnsi="Times New Roman" w:cs="Times New Roman"/>
          <w:sz w:val="28"/>
          <w:szCs w:val="28"/>
        </w:rPr>
      </w:pPr>
    </w:p>
    <w:tbl>
      <w:tblPr>
        <w:tblStyle w:val="a3"/>
        <w:tblW w:w="0" w:type="auto"/>
        <w:tblInd w:w="-34" w:type="dxa"/>
        <w:tblLook w:val="04A0" w:firstRow="1" w:lastRow="0" w:firstColumn="1" w:lastColumn="0" w:noHBand="0" w:noVBand="1"/>
      </w:tblPr>
      <w:tblGrid>
        <w:gridCol w:w="5136"/>
        <w:gridCol w:w="4973"/>
      </w:tblGrid>
      <w:tr w:rsidR="00E34CA5" w:rsidTr="00444D17">
        <w:trPr>
          <w:trHeight w:val="358"/>
        </w:trPr>
        <w:tc>
          <w:tcPr>
            <w:tcW w:w="5136" w:type="dxa"/>
          </w:tcPr>
          <w:p w:rsidR="00E34CA5" w:rsidRDefault="00E34CA5" w:rsidP="00E34CA5">
            <w:pPr>
              <w:pStyle w:val="a4"/>
              <w:ind w:left="-11"/>
              <w:jc w:val="both"/>
              <w:rPr>
                <w:rFonts w:ascii="Times New Roman" w:hAnsi="Times New Roman"/>
                <w:sz w:val="28"/>
                <w:szCs w:val="28"/>
              </w:rPr>
            </w:pPr>
            <w:r w:rsidRPr="00D43B4E">
              <w:rPr>
                <w:rFonts w:ascii="Times New Roman" w:hAnsi="Times New Roman"/>
                <w:sz w:val="28"/>
                <w:szCs w:val="28"/>
              </w:rPr>
              <w:t>от 1 года до 5 лет включительно</w:t>
            </w:r>
          </w:p>
        </w:tc>
        <w:tc>
          <w:tcPr>
            <w:tcW w:w="4973" w:type="dxa"/>
          </w:tcPr>
          <w:p w:rsidR="00E34CA5" w:rsidRDefault="00E34CA5" w:rsidP="00E34CA5">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w:t>
            </w:r>
          </w:p>
        </w:tc>
      </w:tr>
      <w:tr w:rsidR="00E34CA5" w:rsidTr="00444D17">
        <w:trPr>
          <w:trHeight w:val="358"/>
        </w:trPr>
        <w:tc>
          <w:tcPr>
            <w:tcW w:w="5136" w:type="dxa"/>
          </w:tcPr>
          <w:p w:rsidR="00E34CA5" w:rsidRDefault="00E34CA5" w:rsidP="00E34CA5">
            <w:pPr>
              <w:pStyle w:val="a4"/>
              <w:ind w:left="-11"/>
              <w:jc w:val="both"/>
              <w:rPr>
                <w:rFonts w:ascii="Times New Roman" w:hAnsi="Times New Roman"/>
                <w:sz w:val="28"/>
                <w:szCs w:val="28"/>
              </w:rPr>
            </w:pPr>
            <w:r w:rsidRPr="00D43B4E">
              <w:rPr>
                <w:rFonts w:ascii="Times New Roman" w:hAnsi="Times New Roman"/>
                <w:sz w:val="28"/>
                <w:szCs w:val="28"/>
              </w:rPr>
              <w:t>от 5 до 10 лет включительно</w:t>
            </w:r>
          </w:p>
        </w:tc>
        <w:tc>
          <w:tcPr>
            <w:tcW w:w="4973" w:type="dxa"/>
          </w:tcPr>
          <w:p w:rsidR="00E34CA5" w:rsidRDefault="00E34CA5" w:rsidP="00E34CA5">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p>
        </w:tc>
      </w:tr>
      <w:tr w:rsidR="00E34CA5" w:rsidTr="00444D17">
        <w:trPr>
          <w:trHeight w:val="358"/>
        </w:trPr>
        <w:tc>
          <w:tcPr>
            <w:tcW w:w="5136" w:type="dxa"/>
          </w:tcPr>
          <w:p w:rsidR="00E34CA5" w:rsidRDefault="00E34CA5" w:rsidP="00E34CA5">
            <w:pPr>
              <w:pStyle w:val="a4"/>
              <w:ind w:left="-11"/>
              <w:jc w:val="both"/>
              <w:rPr>
                <w:rFonts w:ascii="Times New Roman" w:hAnsi="Times New Roman"/>
                <w:sz w:val="28"/>
                <w:szCs w:val="28"/>
              </w:rPr>
            </w:pPr>
            <w:r w:rsidRPr="00D43B4E">
              <w:rPr>
                <w:rFonts w:ascii="Times New Roman" w:hAnsi="Times New Roman"/>
                <w:sz w:val="28"/>
                <w:szCs w:val="28"/>
              </w:rPr>
              <w:t>от 10 до 15 лет включительно</w:t>
            </w:r>
          </w:p>
        </w:tc>
        <w:tc>
          <w:tcPr>
            <w:tcW w:w="4973" w:type="dxa"/>
          </w:tcPr>
          <w:p w:rsidR="00E34CA5" w:rsidRDefault="00E34CA5" w:rsidP="00E34CA5">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r>
      <w:tr w:rsidR="00E34CA5" w:rsidTr="00444D17">
        <w:trPr>
          <w:trHeight w:val="375"/>
        </w:trPr>
        <w:tc>
          <w:tcPr>
            <w:tcW w:w="5136" w:type="dxa"/>
          </w:tcPr>
          <w:p w:rsidR="00E34CA5" w:rsidRDefault="00E34CA5" w:rsidP="00E34CA5">
            <w:pPr>
              <w:pStyle w:val="a4"/>
              <w:widowControl w:val="0"/>
              <w:shd w:val="clear" w:color="auto" w:fill="FFFFFF"/>
              <w:tabs>
                <w:tab w:val="left" w:pos="900"/>
              </w:tabs>
              <w:autoSpaceDE w:val="0"/>
              <w:autoSpaceDN w:val="0"/>
              <w:adjustRightInd w:val="0"/>
              <w:ind w:left="-11"/>
              <w:jc w:val="both"/>
              <w:rPr>
                <w:rFonts w:ascii="Times New Roman" w:hAnsi="Times New Roman"/>
                <w:sz w:val="28"/>
                <w:szCs w:val="28"/>
              </w:rPr>
            </w:pPr>
            <w:r w:rsidRPr="00D43B4E">
              <w:rPr>
                <w:rFonts w:ascii="Times New Roman" w:hAnsi="Times New Roman"/>
                <w:sz w:val="28"/>
                <w:szCs w:val="28"/>
              </w:rPr>
              <w:t>свыше 15 лет</w:t>
            </w:r>
          </w:p>
        </w:tc>
        <w:tc>
          <w:tcPr>
            <w:tcW w:w="4973" w:type="dxa"/>
          </w:tcPr>
          <w:p w:rsidR="00E34CA5" w:rsidRDefault="00E34CA5" w:rsidP="00E34CA5">
            <w:pPr>
              <w:widowControl w:val="0"/>
              <w:tabs>
                <w:tab w:val="left" w:pos="900"/>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0,4</w:t>
            </w:r>
          </w:p>
        </w:tc>
      </w:tr>
    </w:tbl>
    <w:p w:rsidR="00E34CA5" w:rsidRDefault="00E34CA5" w:rsidP="00E34CA5">
      <w:pPr>
        <w:widowControl w:val="0"/>
        <w:shd w:val="clear" w:color="auto" w:fill="FFFFFF"/>
        <w:tabs>
          <w:tab w:val="left" w:pos="900"/>
        </w:tabs>
        <w:autoSpaceDE w:val="0"/>
        <w:autoSpaceDN w:val="0"/>
        <w:adjustRightInd w:val="0"/>
        <w:spacing w:after="0" w:line="240" w:lineRule="auto"/>
        <w:ind w:left="720"/>
        <w:jc w:val="both"/>
        <w:rPr>
          <w:rFonts w:ascii="Times New Roman" w:hAnsi="Times New Roman" w:cs="Times New Roman"/>
          <w:sz w:val="28"/>
          <w:szCs w:val="28"/>
        </w:rPr>
      </w:pPr>
    </w:p>
    <w:p w:rsidR="003A770A" w:rsidRDefault="00E34CA5" w:rsidP="00EF3CC8">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выплата </w:t>
      </w:r>
      <w:r w:rsidR="00A251A2">
        <w:rPr>
          <w:rFonts w:ascii="Times New Roman" w:hAnsi="Times New Roman" w:cs="Times New Roman"/>
          <w:sz w:val="28"/>
          <w:szCs w:val="28"/>
        </w:rPr>
        <w:t>за почетное звание в размере 0,1 устанавливается к минимальному окладу</w:t>
      </w:r>
      <w:r w:rsidR="003A770A">
        <w:rPr>
          <w:rFonts w:ascii="Times New Roman" w:hAnsi="Times New Roman" w:cs="Times New Roman"/>
          <w:sz w:val="28"/>
          <w:szCs w:val="28"/>
        </w:rPr>
        <w:t>;</w:t>
      </w:r>
    </w:p>
    <w:p w:rsidR="008F6718" w:rsidRPr="008F6718" w:rsidRDefault="003A770A" w:rsidP="00EF3CC8">
      <w:pPr>
        <w:widowControl w:val="0"/>
        <w:numPr>
          <w:ilvl w:val="0"/>
          <w:numId w:val="8"/>
        </w:numPr>
        <w:shd w:val="clear" w:color="auto" w:fill="FFFFFF"/>
        <w:tabs>
          <w:tab w:val="num" w:pos="0"/>
          <w:tab w:val="left" w:pos="90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r w:rsidR="008F6718" w:rsidRPr="008F6718">
        <w:rPr>
          <w:rFonts w:ascii="Times New Roman" w:hAnsi="Times New Roman" w:cs="Times New Roman"/>
          <w:sz w:val="28"/>
          <w:szCs w:val="28"/>
        </w:rPr>
        <w:t>.</w:t>
      </w:r>
    </w:p>
    <w:p w:rsidR="008F6718" w:rsidRPr="008F6718" w:rsidRDefault="003A770A" w:rsidP="00EF3CC8">
      <w:pPr>
        <w:shd w:val="clear" w:color="auto" w:fill="FFFFFF"/>
        <w:tabs>
          <w:tab w:val="left" w:pos="98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F6718" w:rsidRPr="008F6718">
        <w:rPr>
          <w:rFonts w:ascii="Times New Roman" w:hAnsi="Times New Roman" w:cs="Times New Roman"/>
          <w:sz w:val="28"/>
          <w:szCs w:val="28"/>
        </w:rPr>
        <w:t xml:space="preserve">орядок выплат стимулирующего характера </w:t>
      </w:r>
      <w:r w:rsidR="008F6718">
        <w:rPr>
          <w:rFonts w:ascii="Times New Roman" w:hAnsi="Times New Roman" w:cs="Times New Roman"/>
          <w:sz w:val="28"/>
          <w:szCs w:val="28"/>
        </w:rPr>
        <w:t>определяют</w:t>
      </w:r>
      <w:r w:rsidR="008F6718" w:rsidRPr="008F6718">
        <w:rPr>
          <w:rFonts w:ascii="Times New Roman" w:hAnsi="Times New Roman" w:cs="Times New Roman"/>
          <w:sz w:val="28"/>
          <w:szCs w:val="28"/>
        </w:rPr>
        <w:t>с</w:t>
      </w:r>
      <w:r w:rsidR="008F6718">
        <w:rPr>
          <w:rFonts w:ascii="Times New Roman" w:hAnsi="Times New Roman" w:cs="Times New Roman"/>
          <w:sz w:val="28"/>
          <w:szCs w:val="28"/>
        </w:rPr>
        <w:t>я Положением о премировании, утвержденным уполномоченным органом</w:t>
      </w:r>
      <w:r w:rsidR="005414B5">
        <w:rPr>
          <w:rFonts w:ascii="Times New Roman" w:hAnsi="Times New Roman" w:cs="Times New Roman"/>
          <w:sz w:val="28"/>
          <w:szCs w:val="28"/>
        </w:rPr>
        <w:t xml:space="preserve"> с </w:t>
      </w:r>
      <w:r w:rsidR="00F35764">
        <w:rPr>
          <w:rFonts w:ascii="Times New Roman" w:hAnsi="Times New Roman" w:cs="Times New Roman"/>
          <w:sz w:val="28"/>
          <w:szCs w:val="28"/>
        </w:rPr>
        <w:t>учетом</w:t>
      </w:r>
      <w:r w:rsidR="005414B5">
        <w:rPr>
          <w:rFonts w:ascii="Times New Roman" w:hAnsi="Times New Roman" w:cs="Times New Roman"/>
          <w:sz w:val="28"/>
          <w:szCs w:val="28"/>
        </w:rPr>
        <w:t xml:space="preserve"> мнения профсоюзн</w:t>
      </w:r>
      <w:r w:rsidR="00F35764">
        <w:rPr>
          <w:rFonts w:ascii="Times New Roman" w:hAnsi="Times New Roman" w:cs="Times New Roman"/>
          <w:sz w:val="28"/>
          <w:szCs w:val="28"/>
        </w:rPr>
        <w:t>ого</w:t>
      </w:r>
      <w:r w:rsidR="005414B5">
        <w:rPr>
          <w:rFonts w:ascii="Times New Roman" w:hAnsi="Times New Roman" w:cs="Times New Roman"/>
          <w:sz w:val="28"/>
          <w:szCs w:val="28"/>
        </w:rPr>
        <w:t xml:space="preserve"> орган</w:t>
      </w:r>
      <w:r w:rsidR="00F35764">
        <w:rPr>
          <w:rFonts w:ascii="Times New Roman" w:hAnsi="Times New Roman" w:cs="Times New Roman"/>
          <w:sz w:val="28"/>
          <w:szCs w:val="28"/>
        </w:rPr>
        <w:t>а</w:t>
      </w:r>
      <w:r w:rsidR="008F6718" w:rsidRPr="008F6718">
        <w:rPr>
          <w:rFonts w:ascii="Times New Roman" w:hAnsi="Times New Roman" w:cs="Times New Roman"/>
          <w:sz w:val="28"/>
          <w:szCs w:val="28"/>
        </w:rPr>
        <w:t>.</w:t>
      </w:r>
    </w:p>
    <w:p w:rsidR="003A770A"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sidRPr="008F6718">
        <w:rPr>
          <w:rFonts w:ascii="Times New Roman" w:hAnsi="Times New Roman"/>
          <w:sz w:val="28"/>
          <w:szCs w:val="28"/>
        </w:rPr>
        <w:lastRenderedPageBreak/>
        <w:t xml:space="preserve">Размеры выплат стимулирующего характера для руководителей учреждений </w:t>
      </w:r>
      <w:r>
        <w:rPr>
          <w:rFonts w:ascii="Times New Roman" w:hAnsi="Times New Roman"/>
          <w:sz w:val="28"/>
          <w:szCs w:val="28"/>
        </w:rPr>
        <w:t xml:space="preserve">культуры </w:t>
      </w:r>
      <w:r w:rsidRPr="008F6718">
        <w:rPr>
          <w:rFonts w:ascii="Times New Roman" w:hAnsi="Times New Roman"/>
          <w:sz w:val="28"/>
          <w:szCs w:val="28"/>
        </w:rPr>
        <w:t xml:space="preserve">устанавливаются приказами </w:t>
      </w:r>
      <w:r>
        <w:rPr>
          <w:rFonts w:ascii="Times New Roman" w:hAnsi="Times New Roman"/>
          <w:sz w:val="28"/>
          <w:szCs w:val="28"/>
        </w:rPr>
        <w:t>уполномоченного органа.</w:t>
      </w:r>
    </w:p>
    <w:p w:rsidR="008F6718" w:rsidRDefault="008F6718" w:rsidP="00EF3CC8">
      <w:pPr>
        <w:pStyle w:val="a4"/>
        <w:autoSpaceDE w:val="0"/>
        <w:autoSpaceDN w:val="0"/>
        <w:adjustRightInd w:val="0"/>
        <w:spacing w:after="0" w:line="240" w:lineRule="auto"/>
        <w:ind w:left="0" w:firstLine="709"/>
        <w:jc w:val="both"/>
        <w:rPr>
          <w:rFonts w:ascii="Times New Roman" w:hAnsi="Times New Roman"/>
          <w:sz w:val="28"/>
          <w:szCs w:val="28"/>
        </w:rPr>
      </w:pPr>
      <w:r w:rsidRPr="008F6718">
        <w:rPr>
          <w:rFonts w:ascii="Times New Roman" w:hAnsi="Times New Roman"/>
          <w:sz w:val="28"/>
          <w:szCs w:val="28"/>
        </w:rPr>
        <w:t>Размеры выплат стимулирующего характера для заместителей руководителей учреждений и главных бухгалтеров устанавливаются приказами руководителей учреждений</w:t>
      </w:r>
      <w:proofErr w:type="gramStart"/>
      <w:r w:rsidRPr="008F6718">
        <w:rPr>
          <w:rFonts w:ascii="Times New Roman" w:hAnsi="Times New Roman"/>
          <w:sz w:val="28"/>
          <w:szCs w:val="28"/>
        </w:rPr>
        <w:t>.</w:t>
      </w:r>
      <w:r>
        <w:rPr>
          <w:rFonts w:ascii="Times New Roman" w:hAnsi="Times New Roman"/>
          <w:sz w:val="28"/>
          <w:szCs w:val="28"/>
        </w:rPr>
        <w:t>»</w:t>
      </w:r>
      <w:proofErr w:type="gramEnd"/>
    </w:p>
    <w:p w:rsidR="003A770A" w:rsidRDefault="009C6F59"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3A770A">
        <w:rPr>
          <w:rFonts w:ascii="Times New Roman" w:hAnsi="Times New Roman"/>
          <w:sz w:val="28"/>
          <w:szCs w:val="28"/>
        </w:rPr>
        <w:t>в разделе 3:</w:t>
      </w:r>
    </w:p>
    <w:p w:rsidR="003A770A"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пункте 3.2. после слова «Главы» дополнить «(Администрации)»;</w:t>
      </w:r>
    </w:p>
    <w:p w:rsidR="003A770A"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абзац 5 пункта 3.3. исключить;</w:t>
      </w:r>
    </w:p>
    <w:p w:rsidR="003A770A"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044BC">
        <w:rPr>
          <w:rFonts w:ascii="Times New Roman" w:hAnsi="Times New Roman"/>
          <w:sz w:val="28"/>
          <w:szCs w:val="28"/>
        </w:rPr>
        <w:t>пункт</w:t>
      </w:r>
      <w:r w:rsidR="00423DA9">
        <w:rPr>
          <w:rFonts w:ascii="Times New Roman" w:hAnsi="Times New Roman"/>
          <w:sz w:val="28"/>
          <w:szCs w:val="28"/>
        </w:rPr>
        <w:t xml:space="preserve">ы 3.4., </w:t>
      </w:r>
      <w:r w:rsidR="00C044BC">
        <w:rPr>
          <w:rFonts w:ascii="Times New Roman" w:hAnsi="Times New Roman"/>
          <w:sz w:val="28"/>
          <w:szCs w:val="28"/>
        </w:rPr>
        <w:t>3.7. считать утратившим</w:t>
      </w:r>
      <w:r w:rsidR="00423DA9">
        <w:rPr>
          <w:rFonts w:ascii="Times New Roman" w:hAnsi="Times New Roman"/>
          <w:sz w:val="28"/>
          <w:szCs w:val="28"/>
        </w:rPr>
        <w:t>и</w:t>
      </w:r>
      <w:r w:rsidR="00C044BC">
        <w:rPr>
          <w:rFonts w:ascii="Times New Roman" w:hAnsi="Times New Roman"/>
          <w:sz w:val="28"/>
          <w:szCs w:val="28"/>
        </w:rPr>
        <w:t xml:space="preserve"> силу;</w:t>
      </w:r>
    </w:p>
    <w:p w:rsidR="00423DA9" w:rsidRDefault="00423DA9" w:rsidP="00423DA9">
      <w:pPr>
        <w:pStyle w:val="ConsPlusNormal"/>
        <w:ind w:firstLine="709"/>
        <w:jc w:val="both"/>
        <w:rPr>
          <w:rFonts w:ascii="Times New Roman" w:hAnsi="Times New Roman" w:cs="Times New Roman"/>
          <w:sz w:val="28"/>
          <w:szCs w:val="28"/>
        </w:rPr>
      </w:pPr>
      <w:r>
        <w:rPr>
          <w:rFonts w:ascii="Times New Roman" w:hAnsi="Times New Roman"/>
          <w:sz w:val="28"/>
          <w:szCs w:val="28"/>
        </w:rPr>
        <w:t>- пункт 3.6. изложить в следующей редакции: «</w:t>
      </w:r>
      <w:r w:rsidRPr="001356F8">
        <w:rPr>
          <w:rFonts w:ascii="Times New Roman" w:hAnsi="Times New Roman" w:cs="Times New Roman"/>
          <w:sz w:val="28"/>
          <w:szCs w:val="28"/>
        </w:rPr>
        <w:t>Коэффициент работы в сельской местности в размере 0,25 устанавливается работникам учреждений культуры</w:t>
      </w:r>
      <w:r>
        <w:rPr>
          <w:rFonts w:ascii="Times New Roman" w:hAnsi="Times New Roman" w:cs="Times New Roman"/>
          <w:sz w:val="28"/>
          <w:szCs w:val="28"/>
        </w:rPr>
        <w:t xml:space="preserve">, </w:t>
      </w:r>
      <w:r w:rsidRPr="001356F8">
        <w:rPr>
          <w:rFonts w:ascii="Times New Roman" w:hAnsi="Times New Roman" w:cs="Times New Roman"/>
          <w:sz w:val="28"/>
          <w:szCs w:val="28"/>
        </w:rPr>
        <w:t>работающим в сельской местности</w:t>
      </w:r>
      <w:proofErr w:type="gramStart"/>
      <w:r>
        <w:rPr>
          <w:rFonts w:ascii="Times New Roman" w:hAnsi="Times New Roman" w:cs="Times New Roman"/>
          <w:sz w:val="28"/>
          <w:szCs w:val="28"/>
        </w:rPr>
        <w:t>.».</w:t>
      </w:r>
      <w:proofErr w:type="gramEnd"/>
    </w:p>
    <w:p w:rsidR="00464E32" w:rsidRPr="001356F8" w:rsidRDefault="00423DA9" w:rsidP="00464E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4E32">
        <w:rPr>
          <w:rFonts w:ascii="Times New Roman" w:hAnsi="Times New Roman" w:cs="Times New Roman"/>
          <w:sz w:val="28"/>
          <w:szCs w:val="28"/>
        </w:rPr>
        <w:t>в подпункте 3.10.1. формулу расчета квалификационного оклада (квалификационного должностного оклада) работника изложить в следующей редакции: «</w:t>
      </w:r>
      <w:proofErr w:type="gramStart"/>
      <w:r w:rsidR="00464E32" w:rsidRPr="001356F8">
        <w:rPr>
          <w:rFonts w:ascii="Times New Roman" w:hAnsi="Times New Roman" w:cs="Times New Roman"/>
          <w:sz w:val="28"/>
          <w:szCs w:val="28"/>
        </w:rPr>
        <w:t>Ок</w:t>
      </w:r>
      <w:proofErr w:type="gramEnd"/>
      <w:r w:rsidR="00464E32" w:rsidRPr="001356F8">
        <w:rPr>
          <w:rFonts w:ascii="Times New Roman" w:hAnsi="Times New Roman" w:cs="Times New Roman"/>
          <w:sz w:val="28"/>
          <w:szCs w:val="28"/>
        </w:rPr>
        <w:t xml:space="preserve"> = Оку x (1 + Кп2) x (1 + Кс) x </w:t>
      </w:r>
      <w:proofErr w:type="spellStart"/>
      <w:r w:rsidR="00464E32" w:rsidRPr="001356F8">
        <w:rPr>
          <w:rFonts w:ascii="Times New Roman" w:hAnsi="Times New Roman" w:cs="Times New Roman"/>
          <w:sz w:val="28"/>
          <w:szCs w:val="28"/>
        </w:rPr>
        <w:t>Коб</w:t>
      </w:r>
      <w:proofErr w:type="spellEnd"/>
      <w:r w:rsidR="00464E32" w:rsidRPr="001356F8">
        <w:rPr>
          <w:rFonts w:ascii="Times New Roman" w:hAnsi="Times New Roman" w:cs="Times New Roman"/>
          <w:sz w:val="28"/>
          <w:szCs w:val="28"/>
        </w:rPr>
        <w:t>, где:</w:t>
      </w:r>
    </w:p>
    <w:p w:rsidR="00464E32" w:rsidRPr="001356F8" w:rsidRDefault="00464E32" w:rsidP="00464E32">
      <w:pPr>
        <w:pStyle w:val="ConsPlusNormal"/>
        <w:ind w:firstLine="540"/>
        <w:jc w:val="both"/>
        <w:rPr>
          <w:rFonts w:ascii="Times New Roman" w:hAnsi="Times New Roman" w:cs="Times New Roman"/>
          <w:sz w:val="28"/>
          <w:szCs w:val="28"/>
        </w:rPr>
      </w:pPr>
    </w:p>
    <w:p w:rsidR="00464E32" w:rsidRPr="001356F8" w:rsidRDefault="00464E32" w:rsidP="00464E32">
      <w:pPr>
        <w:pStyle w:val="ConsPlusNormal"/>
        <w:ind w:firstLine="540"/>
        <w:jc w:val="both"/>
        <w:rPr>
          <w:rFonts w:ascii="Times New Roman" w:hAnsi="Times New Roman" w:cs="Times New Roman"/>
          <w:sz w:val="28"/>
          <w:szCs w:val="28"/>
        </w:rPr>
      </w:pPr>
      <w:proofErr w:type="gramStart"/>
      <w:r w:rsidRPr="001356F8">
        <w:rPr>
          <w:rFonts w:ascii="Times New Roman" w:hAnsi="Times New Roman" w:cs="Times New Roman"/>
          <w:sz w:val="28"/>
          <w:szCs w:val="28"/>
        </w:rPr>
        <w:t>Ок</w:t>
      </w:r>
      <w:proofErr w:type="gramEnd"/>
      <w:r w:rsidRPr="001356F8">
        <w:rPr>
          <w:rFonts w:ascii="Times New Roman" w:hAnsi="Times New Roman" w:cs="Times New Roman"/>
          <w:sz w:val="28"/>
          <w:szCs w:val="28"/>
        </w:rPr>
        <w:t xml:space="preserve"> - квалификационный оклад (квалификационный должностной оклад) работника;</w:t>
      </w: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 xml:space="preserve">Оку </w:t>
      </w:r>
      <w:r>
        <w:rPr>
          <w:rFonts w:ascii="Times New Roman" w:hAnsi="Times New Roman" w:cs="Times New Roman"/>
          <w:sz w:val="28"/>
          <w:szCs w:val="28"/>
        </w:rPr>
        <w:t>–</w:t>
      </w:r>
      <w:r w:rsidRPr="001356F8">
        <w:rPr>
          <w:rFonts w:ascii="Times New Roman" w:hAnsi="Times New Roman" w:cs="Times New Roman"/>
          <w:sz w:val="28"/>
          <w:szCs w:val="28"/>
        </w:rPr>
        <w:t xml:space="preserve"> </w:t>
      </w:r>
      <w:r>
        <w:rPr>
          <w:rFonts w:ascii="Times New Roman" w:hAnsi="Times New Roman" w:cs="Times New Roman"/>
          <w:sz w:val="28"/>
          <w:szCs w:val="28"/>
        </w:rPr>
        <w:t>минимальный оклад</w:t>
      </w:r>
      <w:r w:rsidRPr="001356F8">
        <w:rPr>
          <w:rFonts w:ascii="Times New Roman" w:hAnsi="Times New Roman" w:cs="Times New Roman"/>
          <w:sz w:val="28"/>
          <w:szCs w:val="28"/>
        </w:rPr>
        <w:t xml:space="preserve"> (должностной оклад) квалификационного уровня профессиональной квалификационной группы или профессиональной квалификационной группы, к которому отнесена профессия рабочего или должность служащего;</w:t>
      </w: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Кп</w:t>
      </w:r>
      <w:proofErr w:type="gramStart"/>
      <w:r w:rsidRPr="001356F8">
        <w:rPr>
          <w:rFonts w:ascii="Times New Roman" w:hAnsi="Times New Roman" w:cs="Times New Roman"/>
          <w:sz w:val="28"/>
          <w:szCs w:val="28"/>
        </w:rPr>
        <w:t>2</w:t>
      </w:r>
      <w:proofErr w:type="gramEnd"/>
      <w:r w:rsidRPr="001356F8">
        <w:rPr>
          <w:rFonts w:ascii="Times New Roman" w:hAnsi="Times New Roman" w:cs="Times New Roman"/>
          <w:sz w:val="28"/>
          <w:szCs w:val="28"/>
        </w:rPr>
        <w:t xml:space="preserve"> - коэффициент масштаба управления, или коэффициент по занимаемой должности, или коэффициент сложности работы;</w:t>
      </w:r>
    </w:p>
    <w:p w:rsidR="00464E32" w:rsidRPr="001356F8" w:rsidRDefault="00464E32" w:rsidP="00464E32">
      <w:pPr>
        <w:pStyle w:val="ConsPlusNormal"/>
        <w:ind w:firstLine="540"/>
        <w:jc w:val="both"/>
        <w:rPr>
          <w:rFonts w:ascii="Times New Roman" w:hAnsi="Times New Roman" w:cs="Times New Roman"/>
          <w:sz w:val="28"/>
          <w:szCs w:val="28"/>
        </w:rPr>
      </w:pPr>
      <w:r w:rsidRPr="001356F8">
        <w:rPr>
          <w:rFonts w:ascii="Times New Roman" w:hAnsi="Times New Roman" w:cs="Times New Roman"/>
          <w:sz w:val="28"/>
          <w:szCs w:val="28"/>
        </w:rPr>
        <w:t>Кс - коэффициент работы в сельской местности;</w:t>
      </w:r>
    </w:p>
    <w:p w:rsidR="00464E32" w:rsidRPr="001356F8" w:rsidRDefault="00464E32" w:rsidP="00464E32">
      <w:pPr>
        <w:pStyle w:val="ConsPlusNormal"/>
        <w:ind w:firstLine="540"/>
        <w:jc w:val="both"/>
        <w:rPr>
          <w:rFonts w:ascii="Times New Roman" w:hAnsi="Times New Roman" w:cs="Times New Roman"/>
          <w:sz w:val="28"/>
          <w:szCs w:val="28"/>
        </w:rPr>
      </w:pPr>
      <w:proofErr w:type="spellStart"/>
      <w:r w:rsidRPr="001356F8">
        <w:rPr>
          <w:rFonts w:ascii="Times New Roman" w:hAnsi="Times New Roman" w:cs="Times New Roman"/>
          <w:sz w:val="28"/>
          <w:szCs w:val="28"/>
        </w:rPr>
        <w:t>Коб</w:t>
      </w:r>
      <w:proofErr w:type="spellEnd"/>
      <w:r w:rsidRPr="001356F8">
        <w:rPr>
          <w:rFonts w:ascii="Times New Roman" w:hAnsi="Times New Roman" w:cs="Times New Roman"/>
          <w:sz w:val="28"/>
          <w:szCs w:val="28"/>
        </w:rPr>
        <w:t xml:space="preserve"> - коэффициент объема работы по профессии (должности)</w:t>
      </w:r>
      <w:proofErr w:type="gramStart"/>
      <w:r w:rsidRPr="001356F8">
        <w:rPr>
          <w:rFonts w:ascii="Times New Roman" w:hAnsi="Times New Roman" w:cs="Times New Roman"/>
          <w:sz w:val="28"/>
          <w:szCs w:val="28"/>
        </w:rPr>
        <w:t>.</w:t>
      </w:r>
      <w:r w:rsidR="00444D17">
        <w:rPr>
          <w:rFonts w:ascii="Times New Roman" w:hAnsi="Times New Roman" w:cs="Times New Roman"/>
          <w:sz w:val="28"/>
          <w:szCs w:val="28"/>
        </w:rPr>
        <w:t>»</w:t>
      </w:r>
      <w:proofErr w:type="gramEnd"/>
    </w:p>
    <w:p w:rsidR="00444D17" w:rsidRDefault="00444D17" w:rsidP="00EF3CC8">
      <w:pPr>
        <w:pStyle w:val="a4"/>
        <w:autoSpaceDE w:val="0"/>
        <w:autoSpaceDN w:val="0"/>
        <w:adjustRightInd w:val="0"/>
        <w:spacing w:after="0" w:line="240" w:lineRule="auto"/>
        <w:ind w:left="0" w:firstLine="709"/>
        <w:jc w:val="both"/>
        <w:rPr>
          <w:rFonts w:ascii="Times New Roman" w:hAnsi="Times New Roman"/>
          <w:sz w:val="28"/>
          <w:szCs w:val="28"/>
        </w:rPr>
      </w:pPr>
    </w:p>
    <w:p w:rsidR="001D69E7" w:rsidRDefault="001D69E7"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подпункт 3.10.2. признать утратившим силу.</w:t>
      </w:r>
    </w:p>
    <w:p w:rsidR="00444D17"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1D69E7">
        <w:rPr>
          <w:rFonts w:ascii="Times New Roman" w:hAnsi="Times New Roman"/>
          <w:sz w:val="28"/>
          <w:szCs w:val="28"/>
        </w:rPr>
        <w:t xml:space="preserve"> </w:t>
      </w:r>
      <w:r w:rsidR="00444D17">
        <w:rPr>
          <w:rFonts w:ascii="Times New Roman" w:hAnsi="Times New Roman"/>
          <w:sz w:val="28"/>
          <w:szCs w:val="28"/>
        </w:rPr>
        <w:t>пункт 4.2. раздела 4 дополнить подпунктом 4.2.8 с текстом «Выплата за почетное звание</w:t>
      </w:r>
      <w:proofErr w:type="gramStart"/>
      <w:r w:rsidR="00444D17">
        <w:rPr>
          <w:rFonts w:ascii="Times New Roman" w:hAnsi="Times New Roman"/>
          <w:sz w:val="28"/>
          <w:szCs w:val="28"/>
        </w:rPr>
        <w:t>.».</w:t>
      </w:r>
      <w:proofErr w:type="gramEnd"/>
    </w:p>
    <w:p w:rsidR="00444D17" w:rsidRDefault="003A770A" w:rsidP="00444D17">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444D17" w:rsidRPr="00444D17">
        <w:rPr>
          <w:rFonts w:ascii="Times New Roman" w:hAnsi="Times New Roman"/>
          <w:sz w:val="28"/>
          <w:szCs w:val="28"/>
        </w:rPr>
        <w:t xml:space="preserve"> </w:t>
      </w:r>
      <w:r w:rsidR="00444D17">
        <w:rPr>
          <w:rFonts w:ascii="Times New Roman" w:hAnsi="Times New Roman"/>
          <w:sz w:val="28"/>
          <w:szCs w:val="28"/>
        </w:rPr>
        <w:t>в пунктах 4.9., 4.10., 4.12. раздела 4, пункте 5.4. раздела 5 слова «</w:t>
      </w:r>
      <w:proofErr w:type="spellStart"/>
      <w:r w:rsidR="00444D17">
        <w:rPr>
          <w:rFonts w:ascii="Times New Roman" w:hAnsi="Times New Roman"/>
          <w:sz w:val="28"/>
          <w:szCs w:val="28"/>
        </w:rPr>
        <w:t>Ораб</w:t>
      </w:r>
      <w:proofErr w:type="spellEnd"/>
      <w:r w:rsidR="00444D17">
        <w:rPr>
          <w:rFonts w:ascii="Times New Roman" w:hAnsi="Times New Roman"/>
          <w:sz w:val="28"/>
          <w:szCs w:val="28"/>
        </w:rPr>
        <w:t xml:space="preserve"> – оклад (должностной оклад) работника, вычисляемый в соответствии с подпунктом 3.10.2 настоящего Положения» заменить на слова «</w:t>
      </w:r>
      <w:proofErr w:type="gramStart"/>
      <w:r w:rsidR="00444D17">
        <w:rPr>
          <w:rFonts w:ascii="Times New Roman" w:hAnsi="Times New Roman"/>
          <w:sz w:val="28"/>
          <w:szCs w:val="28"/>
        </w:rPr>
        <w:t>Ок</w:t>
      </w:r>
      <w:proofErr w:type="gramEnd"/>
      <w:r w:rsidR="00444D17">
        <w:rPr>
          <w:rFonts w:ascii="Times New Roman" w:hAnsi="Times New Roman"/>
          <w:sz w:val="28"/>
          <w:szCs w:val="28"/>
        </w:rPr>
        <w:t xml:space="preserve"> – квалификационный оклад, вычисляемый  в соответствии с подпунктом 3.10.1 настоящего Положения», «</w:t>
      </w:r>
      <w:proofErr w:type="spellStart"/>
      <w:r w:rsidR="00444D17">
        <w:rPr>
          <w:rFonts w:ascii="Times New Roman" w:hAnsi="Times New Roman"/>
          <w:sz w:val="28"/>
          <w:szCs w:val="28"/>
        </w:rPr>
        <w:t>Ораб</w:t>
      </w:r>
      <w:proofErr w:type="spellEnd"/>
      <w:r w:rsidR="00444D17">
        <w:rPr>
          <w:rFonts w:ascii="Times New Roman" w:hAnsi="Times New Roman"/>
          <w:sz w:val="28"/>
          <w:szCs w:val="28"/>
        </w:rPr>
        <w:t>» заменить на «Ок».</w:t>
      </w:r>
    </w:p>
    <w:p w:rsidR="00444D17" w:rsidRDefault="003A770A"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w:t>
      </w:r>
      <w:r w:rsidR="00444D17">
        <w:rPr>
          <w:rFonts w:ascii="Times New Roman" w:hAnsi="Times New Roman"/>
          <w:sz w:val="28"/>
          <w:szCs w:val="28"/>
        </w:rPr>
        <w:t>пункты 6.17., 6.18. раздела 6 признать утратившими силу.</w:t>
      </w:r>
    </w:p>
    <w:p w:rsidR="00655F32" w:rsidRDefault="00444D17" w:rsidP="00EF3CC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 </w:t>
      </w:r>
      <w:r w:rsidR="00655F32">
        <w:rPr>
          <w:rFonts w:ascii="Times New Roman" w:hAnsi="Times New Roman"/>
          <w:sz w:val="28"/>
          <w:szCs w:val="28"/>
        </w:rPr>
        <w:t>приложени</w:t>
      </w:r>
      <w:r w:rsidR="00B94291">
        <w:rPr>
          <w:rFonts w:ascii="Times New Roman" w:hAnsi="Times New Roman"/>
          <w:sz w:val="28"/>
          <w:szCs w:val="28"/>
        </w:rPr>
        <w:t>я</w:t>
      </w:r>
      <w:r w:rsidR="00655F32">
        <w:rPr>
          <w:rFonts w:ascii="Times New Roman" w:hAnsi="Times New Roman"/>
          <w:sz w:val="28"/>
          <w:szCs w:val="28"/>
        </w:rPr>
        <w:t xml:space="preserve"> № 1</w:t>
      </w:r>
      <w:r w:rsidR="00A251A2">
        <w:rPr>
          <w:rFonts w:ascii="Times New Roman" w:hAnsi="Times New Roman"/>
          <w:sz w:val="28"/>
          <w:szCs w:val="28"/>
        </w:rPr>
        <w:t>, № 2, № 3</w:t>
      </w:r>
      <w:r w:rsidR="00B94291">
        <w:rPr>
          <w:rFonts w:ascii="Times New Roman" w:hAnsi="Times New Roman"/>
          <w:sz w:val="28"/>
          <w:szCs w:val="28"/>
        </w:rPr>
        <w:t xml:space="preserve"> и № 7</w:t>
      </w:r>
      <w:r w:rsidR="00655F32">
        <w:rPr>
          <w:rFonts w:ascii="Times New Roman" w:hAnsi="Times New Roman"/>
          <w:sz w:val="28"/>
          <w:szCs w:val="28"/>
        </w:rPr>
        <w:t xml:space="preserve"> к настояще</w:t>
      </w:r>
      <w:r w:rsidR="00B94291">
        <w:rPr>
          <w:rFonts w:ascii="Times New Roman" w:hAnsi="Times New Roman"/>
          <w:sz w:val="28"/>
          <w:szCs w:val="28"/>
        </w:rPr>
        <w:t xml:space="preserve">му Положению считать утратившими </w:t>
      </w:r>
      <w:r w:rsidR="00655F32">
        <w:rPr>
          <w:rFonts w:ascii="Times New Roman" w:hAnsi="Times New Roman"/>
          <w:sz w:val="28"/>
          <w:szCs w:val="28"/>
        </w:rPr>
        <w:t>силу.</w:t>
      </w:r>
    </w:p>
    <w:p w:rsidR="00B94291" w:rsidRPr="001F14C2" w:rsidRDefault="00B94291"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4C2">
        <w:rPr>
          <w:rFonts w:ascii="Times New Roman" w:hAnsi="Times New Roman" w:cs="Times New Roman"/>
          <w:sz w:val="28"/>
          <w:szCs w:val="28"/>
        </w:rPr>
        <w:t>Настояще</w:t>
      </w:r>
      <w:r>
        <w:rPr>
          <w:rFonts w:ascii="Times New Roman" w:hAnsi="Times New Roman" w:cs="Times New Roman"/>
          <w:sz w:val="28"/>
          <w:szCs w:val="28"/>
        </w:rPr>
        <w:t xml:space="preserve">е постановление вступает в силу после подписания и подлежит обнародованию </w:t>
      </w:r>
      <w:r w:rsidRPr="001F14C2">
        <w:rPr>
          <w:rFonts w:ascii="Times New Roman" w:hAnsi="Times New Roman" w:cs="Times New Roman"/>
          <w:sz w:val="28"/>
          <w:szCs w:val="28"/>
        </w:rPr>
        <w:t>на официальном сайте муниципального образования «</w:t>
      </w:r>
      <w:proofErr w:type="spellStart"/>
      <w:r w:rsidRPr="001F14C2">
        <w:rPr>
          <w:rFonts w:ascii="Times New Roman" w:hAnsi="Times New Roman" w:cs="Times New Roman"/>
          <w:sz w:val="28"/>
          <w:szCs w:val="28"/>
        </w:rPr>
        <w:t>Велижский</w:t>
      </w:r>
      <w:proofErr w:type="spellEnd"/>
      <w:r w:rsidRPr="001F14C2">
        <w:rPr>
          <w:rFonts w:ascii="Times New Roman" w:hAnsi="Times New Roman" w:cs="Times New Roman"/>
          <w:sz w:val="28"/>
          <w:szCs w:val="28"/>
        </w:rPr>
        <w:t xml:space="preserve"> район» в </w:t>
      </w:r>
      <w:r>
        <w:rPr>
          <w:rFonts w:ascii="Times New Roman" w:hAnsi="Times New Roman" w:cs="Times New Roman"/>
          <w:sz w:val="28"/>
          <w:szCs w:val="28"/>
        </w:rPr>
        <w:t xml:space="preserve">информационно-телекоммуникационной </w:t>
      </w:r>
      <w:r w:rsidRPr="001F14C2">
        <w:rPr>
          <w:rFonts w:ascii="Times New Roman" w:hAnsi="Times New Roman" w:cs="Times New Roman"/>
          <w:sz w:val="28"/>
          <w:szCs w:val="28"/>
        </w:rPr>
        <w:t>сети Интернет.</w:t>
      </w:r>
    </w:p>
    <w:p w:rsidR="00B94291" w:rsidRDefault="00B94291"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начальника отдела по культуре и спорту В.К. Краснощекова.</w:t>
      </w:r>
    </w:p>
    <w:p w:rsidR="00B94291" w:rsidRDefault="00B94291" w:rsidP="00EF3CC8">
      <w:pPr>
        <w:pStyle w:val="a4"/>
        <w:spacing w:after="0" w:line="240" w:lineRule="auto"/>
        <w:ind w:left="0" w:firstLine="709"/>
        <w:jc w:val="both"/>
        <w:rPr>
          <w:rFonts w:ascii="Times New Roman" w:hAnsi="Times New Roman"/>
          <w:sz w:val="28"/>
          <w:szCs w:val="28"/>
        </w:rPr>
      </w:pPr>
    </w:p>
    <w:tbl>
      <w:tblPr>
        <w:tblW w:w="10173" w:type="dxa"/>
        <w:tblLook w:val="04A0" w:firstRow="1" w:lastRow="0" w:firstColumn="1" w:lastColumn="0" w:noHBand="0" w:noVBand="1"/>
      </w:tblPr>
      <w:tblGrid>
        <w:gridCol w:w="5216"/>
        <w:gridCol w:w="4957"/>
      </w:tblGrid>
      <w:tr w:rsidR="00B94291" w:rsidTr="00B94291">
        <w:trPr>
          <w:trHeight w:val="767"/>
        </w:trPr>
        <w:tc>
          <w:tcPr>
            <w:tcW w:w="5216" w:type="dxa"/>
            <w:hideMark/>
          </w:tcPr>
          <w:p w:rsidR="00B94291" w:rsidRDefault="00B94291" w:rsidP="00EF3CC8">
            <w:pPr>
              <w:snapToGrid w:val="0"/>
              <w:spacing w:after="0" w:line="240" w:lineRule="auto"/>
              <w:jc w:val="both"/>
              <w:rPr>
                <w:rFonts w:ascii="Times New Roman" w:hAnsi="Times New Roman"/>
                <w:sz w:val="28"/>
                <w:szCs w:val="28"/>
                <w:lang w:eastAsia="en-US"/>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муниципального образования </w:t>
            </w:r>
          </w:p>
          <w:p w:rsidR="00B94291" w:rsidRDefault="00B94291" w:rsidP="00EF3CC8">
            <w:pPr>
              <w:spacing w:after="0" w:line="240" w:lineRule="auto"/>
              <w:jc w:val="both"/>
              <w:rPr>
                <w:rFonts w:ascii="Times New Roman" w:hAnsi="Times New Roman"/>
                <w:sz w:val="28"/>
                <w:szCs w:val="28"/>
                <w:lang w:eastAsia="en-US"/>
              </w:rPr>
            </w:pPr>
            <w:r>
              <w:rPr>
                <w:rFonts w:ascii="Times New Roman" w:hAnsi="Times New Roman"/>
                <w:sz w:val="28"/>
                <w:szCs w:val="28"/>
              </w:rPr>
              <w:t>«</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w:t>
            </w:r>
          </w:p>
        </w:tc>
        <w:tc>
          <w:tcPr>
            <w:tcW w:w="4957" w:type="dxa"/>
          </w:tcPr>
          <w:p w:rsidR="00B94291" w:rsidRDefault="00B94291" w:rsidP="00EF3CC8">
            <w:pPr>
              <w:snapToGrid w:val="0"/>
              <w:spacing w:after="0" w:line="240" w:lineRule="auto"/>
              <w:jc w:val="right"/>
              <w:rPr>
                <w:rFonts w:ascii="Times New Roman" w:hAnsi="Times New Roman"/>
                <w:sz w:val="28"/>
                <w:szCs w:val="28"/>
                <w:lang w:eastAsia="en-US"/>
              </w:rPr>
            </w:pPr>
          </w:p>
          <w:p w:rsidR="00B94291" w:rsidRDefault="00B94291" w:rsidP="00A6501C">
            <w:pPr>
              <w:spacing w:after="0" w:line="240" w:lineRule="auto"/>
              <w:jc w:val="right"/>
              <w:rPr>
                <w:rFonts w:ascii="Times New Roman" w:hAnsi="Times New Roman"/>
                <w:sz w:val="28"/>
                <w:szCs w:val="28"/>
                <w:lang w:eastAsia="en-US"/>
              </w:rPr>
            </w:pPr>
            <w:r>
              <w:rPr>
                <w:rFonts w:ascii="Times New Roman" w:hAnsi="Times New Roman"/>
                <w:sz w:val="28"/>
                <w:szCs w:val="28"/>
              </w:rPr>
              <w:t>Г.В. Зубкова</w:t>
            </w:r>
            <w:bookmarkStart w:id="1" w:name="_GoBack"/>
            <w:bookmarkEnd w:id="1"/>
          </w:p>
        </w:tc>
      </w:tr>
    </w:tbl>
    <w:p w:rsidR="00F6102A" w:rsidRPr="00B94291" w:rsidRDefault="00F6102A" w:rsidP="00EF3CC8">
      <w:pPr>
        <w:spacing w:after="0" w:line="240" w:lineRule="auto"/>
        <w:ind w:firstLine="709"/>
        <w:jc w:val="both"/>
        <w:rPr>
          <w:rFonts w:ascii="Times New Roman" w:hAnsi="Times New Roman" w:cs="Times New Roman"/>
          <w:sz w:val="28"/>
          <w:szCs w:val="28"/>
        </w:rPr>
      </w:pPr>
    </w:p>
    <w:p w:rsidR="00F6102A" w:rsidRPr="00F6102A" w:rsidRDefault="00F6102A" w:rsidP="00EF3CC8">
      <w:pPr>
        <w:spacing w:after="0" w:line="240" w:lineRule="auto"/>
        <w:ind w:firstLine="709"/>
        <w:jc w:val="both"/>
        <w:rPr>
          <w:rFonts w:ascii="Times New Roman" w:hAnsi="Times New Roman"/>
          <w:sz w:val="28"/>
          <w:szCs w:val="28"/>
        </w:rPr>
      </w:pPr>
    </w:p>
    <w:p w:rsidR="00F6102A" w:rsidRPr="00DC2695" w:rsidRDefault="00F6102A" w:rsidP="00EF3CC8">
      <w:pPr>
        <w:spacing w:after="0" w:line="240" w:lineRule="auto"/>
        <w:ind w:firstLine="709"/>
        <w:jc w:val="both"/>
        <w:rPr>
          <w:rFonts w:ascii="Times New Roman" w:hAnsi="Times New Roman"/>
          <w:sz w:val="28"/>
          <w:szCs w:val="28"/>
        </w:rPr>
      </w:pPr>
    </w:p>
    <w:p w:rsidR="001F14C2" w:rsidRDefault="001F14C2" w:rsidP="00EF3CC8">
      <w:pPr>
        <w:pStyle w:val="a4"/>
        <w:spacing w:after="0" w:line="240" w:lineRule="auto"/>
        <w:ind w:left="0" w:firstLine="709"/>
        <w:jc w:val="both"/>
        <w:rPr>
          <w:rFonts w:ascii="Times New Roman" w:hAnsi="Times New Roman"/>
          <w:sz w:val="28"/>
          <w:szCs w:val="28"/>
        </w:rPr>
      </w:pPr>
    </w:p>
    <w:p w:rsidR="007A584A" w:rsidRDefault="007A584A" w:rsidP="00EF3CC8">
      <w:pPr>
        <w:spacing w:line="240" w:lineRule="auto"/>
      </w:pPr>
    </w:p>
    <w:sectPr w:rsidR="007A584A" w:rsidSect="00420425">
      <w:footerReference w:type="even" r:id="rId9"/>
      <w:pgSz w:w="11906" w:h="16838"/>
      <w:pgMar w:top="992"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A9" w:rsidRDefault="00B71AA9" w:rsidP="008D09EF">
      <w:pPr>
        <w:spacing w:after="0" w:line="240" w:lineRule="auto"/>
      </w:pPr>
      <w:r>
        <w:separator/>
      </w:r>
    </w:p>
  </w:endnote>
  <w:endnote w:type="continuationSeparator" w:id="0">
    <w:p w:rsidR="00B71AA9" w:rsidRDefault="00B71AA9"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44" w:rsidRDefault="0068419D"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A9" w:rsidRDefault="00B71AA9" w:rsidP="008D09EF">
      <w:pPr>
        <w:spacing w:after="0" w:line="240" w:lineRule="auto"/>
      </w:pPr>
      <w:r>
        <w:separator/>
      </w:r>
    </w:p>
  </w:footnote>
  <w:footnote w:type="continuationSeparator" w:id="0">
    <w:p w:rsidR="00B71AA9" w:rsidRDefault="00B71AA9" w:rsidP="008D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1E9FEE"/>
    <w:lvl w:ilvl="0">
      <w:numFmt w:val="bullet"/>
      <w:lvlText w:val="*"/>
      <w:lvlJc w:val="left"/>
    </w:lvl>
  </w:abstractNum>
  <w:abstractNum w:abstractNumId="1">
    <w:nsid w:val="03BA2ED7"/>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C8C043E"/>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412866"/>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6">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nsid w:val="68CC2D0B"/>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604F"/>
    <w:rsid w:val="00002B8F"/>
    <w:rsid w:val="000113F2"/>
    <w:rsid w:val="00031A5A"/>
    <w:rsid w:val="000548B9"/>
    <w:rsid w:val="00056AD7"/>
    <w:rsid w:val="0005784F"/>
    <w:rsid w:val="00064F58"/>
    <w:rsid w:val="00072493"/>
    <w:rsid w:val="00081AD6"/>
    <w:rsid w:val="0009549C"/>
    <w:rsid w:val="000A24BE"/>
    <w:rsid w:val="000B0108"/>
    <w:rsid w:val="000B3142"/>
    <w:rsid w:val="000B343A"/>
    <w:rsid w:val="000C4644"/>
    <w:rsid w:val="000D72FA"/>
    <w:rsid w:val="000E54BF"/>
    <w:rsid w:val="000F3E25"/>
    <w:rsid w:val="000F4DA4"/>
    <w:rsid w:val="000F7470"/>
    <w:rsid w:val="0010651B"/>
    <w:rsid w:val="0010721E"/>
    <w:rsid w:val="00115EB3"/>
    <w:rsid w:val="00125649"/>
    <w:rsid w:val="001266A8"/>
    <w:rsid w:val="001317D6"/>
    <w:rsid w:val="001431BB"/>
    <w:rsid w:val="00152FFF"/>
    <w:rsid w:val="001827BD"/>
    <w:rsid w:val="001A17DE"/>
    <w:rsid w:val="001A24C6"/>
    <w:rsid w:val="001A324B"/>
    <w:rsid w:val="001B78EC"/>
    <w:rsid w:val="001D69E7"/>
    <w:rsid w:val="001D6D24"/>
    <w:rsid w:val="001F14C2"/>
    <w:rsid w:val="001F458B"/>
    <w:rsid w:val="001F45BF"/>
    <w:rsid w:val="00204006"/>
    <w:rsid w:val="002078D8"/>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997"/>
    <w:rsid w:val="002D7F47"/>
    <w:rsid w:val="002F121C"/>
    <w:rsid w:val="002F7B21"/>
    <w:rsid w:val="00307982"/>
    <w:rsid w:val="003278D8"/>
    <w:rsid w:val="00334208"/>
    <w:rsid w:val="0034089B"/>
    <w:rsid w:val="003545A3"/>
    <w:rsid w:val="00363722"/>
    <w:rsid w:val="00367D0A"/>
    <w:rsid w:val="003843EF"/>
    <w:rsid w:val="003A1081"/>
    <w:rsid w:val="003A10AC"/>
    <w:rsid w:val="003A57E8"/>
    <w:rsid w:val="003A770A"/>
    <w:rsid w:val="003C3E5A"/>
    <w:rsid w:val="003D253C"/>
    <w:rsid w:val="003E26C2"/>
    <w:rsid w:val="003F2F73"/>
    <w:rsid w:val="003F6F30"/>
    <w:rsid w:val="0040128A"/>
    <w:rsid w:val="00415672"/>
    <w:rsid w:val="00420425"/>
    <w:rsid w:val="00423DA9"/>
    <w:rsid w:val="004323B6"/>
    <w:rsid w:val="00443164"/>
    <w:rsid w:val="00444D17"/>
    <w:rsid w:val="00445957"/>
    <w:rsid w:val="00453F85"/>
    <w:rsid w:val="00460CAD"/>
    <w:rsid w:val="00464E32"/>
    <w:rsid w:val="00466BD4"/>
    <w:rsid w:val="00467FE8"/>
    <w:rsid w:val="0048417C"/>
    <w:rsid w:val="004931A1"/>
    <w:rsid w:val="004A2CF6"/>
    <w:rsid w:val="004A420A"/>
    <w:rsid w:val="004B762D"/>
    <w:rsid w:val="004D27D2"/>
    <w:rsid w:val="004E28F3"/>
    <w:rsid w:val="004F7118"/>
    <w:rsid w:val="00507F31"/>
    <w:rsid w:val="00513964"/>
    <w:rsid w:val="00523021"/>
    <w:rsid w:val="005357AD"/>
    <w:rsid w:val="005414B5"/>
    <w:rsid w:val="00545203"/>
    <w:rsid w:val="00546EA8"/>
    <w:rsid w:val="00550DF6"/>
    <w:rsid w:val="00553CDB"/>
    <w:rsid w:val="00555C8A"/>
    <w:rsid w:val="00572F52"/>
    <w:rsid w:val="005823D2"/>
    <w:rsid w:val="005829F8"/>
    <w:rsid w:val="00593A6D"/>
    <w:rsid w:val="00597735"/>
    <w:rsid w:val="005A40BC"/>
    <w:rsid w:val="005A60D5"/>
    <w:rsid w:val="005B22C0"/>
    <w:rsid w:val="005B3DC0"/>
    <w:rsid w:val="005C4E14"/>
    <w:rsid w:val="005C6EEA"/>
    <w:rsid w:val="005D0B95"/>
    <w:rsid w:val="005F0D07"/>
    <w:rsid w:val="005F1A74"/>
    <w:rsid w:val="0061005F"/>
    <w:rsid w:val="0061296A"/>
    <w:rsid w:val="0061678D"/>
    <w:rsid w:val="00655F32"/>
    <w:rsid w:val="006665DC"/>
    <w:rsid w:val="00670AAA"/>
    <w:rsid w:val="0068419D"/>
    <w:rsid w:val="006876B9"/>
    <w:rsid w:val="00687D4C"/>
    <w:rsid w:val="006C473F"/>
    <w:rsid w:val="006C56D9"/>
    <w:rsid w:val="006C57B1"/>
    <w:rsid w:val="006F1C97"/>
    <w:rsid w:val="006F1CE0"/>
    <w:rsid w:val="006F3AEC"/>
    <w:rsid w:val="006F3FEE"/>
    <w:rsid w:val="00703013"/>
    <w:rsid w:val="00704B25"/>
    <w:rsid w:val="00705FC1"/>
    <w:rsid w:val="00751810"/>
    <w:rsid w:val="00754194"/>
    <w:rsid w:val="0075643A"/>
    <w:rsid w:val="00762181"/>
    <w:rsid w:val="00762FF3"/>
    <w:rsid w:val="0078490D"/>
    <w:rsid w:val="007909BB"/>
    <w:rsid w:val="007944E4"/>
    <w:rsid w:val="00795C1C"/>
    <w:rsid w:val="00796730"/>
    <w:rsid w:val="00796B31"/>
    <w:rsid w:val="007A2EFD"/>
    <w:rsid w:val="007A3CB4"/>
    <w:rsid w:val="007A5172"/>
    <w:rsid w:val="007A584A"/>
    <w:rsid w:val="007A7DE4"/>
    <w:rsid w:val="007B572A"/>
    <w:rsid w:val="007B620B"/>
    <w:rsid w:val="007C0018"/>
    <w:rsid w:val="007D2C35"/>
    <w:rsid w:val="007D5FC1"/>
    <w:rsid w:val="007D7C5A"/>
    <w:rsid w:val="007E2A1C"/>
    <w:rsid w:val="007F5BEB"/>
    <w:rsid w:val="0083177C"/>
    <w:rsid w:val="0083381E"/>
    <w:rsid w:val="00844CBB"/>
    <w:rsid w:val="008571F5"/>
    <w:rsid w:val="00857DF2"/>
    <w:rsid w:val="008768F5"/>
    <w:rsid w:val="00880D31"/>
    <w:rsid w:val="008A2FCB"/>
    <w:rsid w:val="008A6B67"/>
    <w:rsid w:val="008B57F3"/>
    <w:rsid w:val="008B7355"/>
    <w:rsid w:val="008C6304"/>
    <w:rsid w:val="008D09EF"/>
    <w:rsid w:val="008D3A2E"/>
    <w:rsid w:val="008D4FA9"/>
    <w:rsid w:val="008E1400"/>
    <w:rsid w:val="008E4539"/>
    <w:rsid w:val="008E4776"/>
    <w:rsid w:val="008F60B5"/>
    <w:rsid w:val="008F6718"/>
    <w:rsid w:val="009015E1"/>
    <w:rsid w:val="00902877"/>
    <w:rsid w:val="00911AC2"/>
    <w:rsid w:val="009210AE"/>
    <w:rsid w:val="00931CD0"/>
    <w:rsid w:val="00934E43"/>
    <w:rsid w:val="00953593"/>
    <w:rsid w:val="009650A2"/>
    <w:rsid w:val="0098239A"/>
    <w:rsid w:val="00982D4F"/>
    <w:rsid w:val="009922BE"/>
    <w:rsid w:val="009B7A4E"/>
    <w:rsid w:val="009C6F59"/>
    <w:rsid w:val="009D3354"/>
    <w:rsid w:val="009F5DD2"/>
    <w:rsid w:val="009F63D2"/>
    <w:rsid w:val="00A04336"/>
    <w:rsid w:val="00A2464F"/>
    <w:rsid w:val="00A251A2"/>
    <w:rsid w:val="00A26CED"/>
    <w:rsid w:val="00A311BD"/>
    <w:rsid w:val="00A46708"/>
    <w:rsid w:val="00A512D9"/>
    <w:rsid w:val="00A57CF4"/>
    <w:rsid w:val="00A6501C"/>
    <w:rsid w:val="00A70783"/>
    <w:rsid w:val="00A82F0B"/>
    <w:rsid w:val="00A84B46"/>
    <w:rsid w:val="00A8604F"/>
    <w:rsid w:val="00AA1DBD"/>
    <w:rsid w:val="00AD0279"/>
    <w:rsid w:val="00AF3948"/>
    <w:rsid w:val="00AF65C4"/>
    <w:rsid w:val="00B004DE"/>
    <w:rsid w:val="00B10810"/>
    <w:rsid w:val="00B16075"/>
    <w:rsid w:val="00B527AB"/>
    <w:rsid w:val="00B71AA9"/>
    <w:rsid w:val="00B73854"/>
    <w:rsid w:val="00B9027E"/>
    <w:rsid w:val="00B94291"/>
    <w:rsid w:val="00BA4A56"/>
    <w:rsid w:val="00BD1130"/>
    <w:rsid w:val="00BD76EC"/>
    <w:rsid w:val="00C012F2"/>
    <w:rsid w:val="00C044BC"/>
    <w:rsid w:val="00C241C7"/>
    <w:rsid w:val="00C31F5C"/>
    <w:rsid w:val="00C4286B"/>
    <w:rsid w:val="00C53AB9"/>
    <w:rsid w:val="00C661CE"/>
    <w:rsid w:val="00CA098C"/>
    <w:rsid w:val="00CA3457"/>
    <w:rsid w:val="00CA5D88"/>
    <w:rsid w:val="00CB1AAE"/>
    <w:rsid w:val="00CB26DB"/>
    <w:rsid w:val="00CC2805"/>
    <w:rsid w:val="00CD71D7"/>
    <w:rsid w:val="00CE2BE8"/>
    <w:rsid w:val="00CE5329"/>
    <w:rsid w:val="00CE5DBE"/>
    <w:rsid w:val="00CF0270"/>
    <w:rsid w:val="00CF284A"/>
    <w:rsid w:val="00CF6565"/>
    <w:rsid w:val="00D225FD"/>
    <w:rsid w:val="00D24344"/>
    <w:rsid w:val="00D25EC5"/>
    <w:rsid w:val="00D36389"/>
    <w:rsid w:val="00D41AF2"/>
    <w:rsid w:val="00D43B48"/>
    <w:rsid w:val="00D43B4E"/>
    <w:rsid w:val="00D45068"/>
    <w:rsid w:val="00D53B21"/>
    <w:rsid w:val="00D546C1"/>
    <w:rsid w:val="00D630D0"/>
    <w:rsid w:val="00D75E3E"/>
    <w:rsid w:val="00DA2C98"/>
    <w:rsid w:val="00DC2695"/>
    <w:rsid w:val="00DC701D"/>
    <w:rsid w:val="00DD1BB1"/>
    <w:rsid w:val="00DE23C3"/>
    <w:rsid w:val="00DE4D89"/>
    <w:rsid w:val="00DF5607"/>
    <w:rsid w:val="00E0550F"/>
    <w:rsid w:val="00E2378C"/>
    <w:rsid w:val="00E34CA5"/>
    <w:rsid w:val="00E40522"/>
    <w:rsid w:val="00E451DA"/>
    <w:rsid w:val="00E519E6"/>
    <w:rsid w:val="00E639D7"/>
    <w:rsid w:val="00E661F5"/>
    <w:rsid w:val="00E800C3"/>
    <w:rsid w:val="00EA2195"/>
    <w:rsid w:val="00EC0D69"/>
    <w:rsid w:val="00ED72D4"/>
    <w:rsid w:val="00EF3CC8"/>
    <w:rsid w:val="00F03E3A"/>
    <w:rsid w:val="00F049ED"/>
    <w:rsid w:val="00F11497"/>
    <w:rsid w:val="00F214A5"/>
    <w:rsid w:val="00F218A2"/>
    <w:rsid w:val="00F35764"/>
    <w:rsid w:val="00F43AF6"/>
    <w:rsid w:val="00F479F0"/>
    <w:rsid w:val="00F5107E"/>
    <w:rsid w:val="00F56470"/>
    <w:rsid w:val="00F6102A"/>
    <w:rsid w:val="00F64225"/>
    <w:rsid w:val="00F725F2"/>
    <w:rsid w:val="00F74FF5"/>
    <w:rsid w:val="00F9694E"/>
    <w:rsid w:val="00FA32B4"/>
    <w:rsid w:val="00FE0665"/>
    <w:rsid w:val="00FE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 w:type="paragraph" w:customStyle="1" w:styleId="ConsPlusNormal">
    <w:name w:val="ConsPlusNormal"/>
    <w:uiPriority w:val="99"/>
    <w:rsid w:val="008F671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Основной текст_"/>
    <w:basedOn w:val="a0"/>
    <w:link w:val="11"/>
    <w:rsid w:val="00F479F0"/>
    <w:rPr>
      <w:sz w:val="23"/>
      <w:szCs w:val="23"/>
      <w:shd w:val="clear" w:color="auto" w:fill="FFFFFF"/>
    </w:rPr>
  </w:style>
  <w:style w:type="paragraph" w:customStyle="1" w:styleId="11">
    <w:name w:val="Основной текст1"/>
    <w:basedOn w:val="a"/>
    <w:link w:val="af3"/>
    <w:rsid w:val="00F479F0"/>
    <w:pPr>
      <w:shd w:val="clear" w:color="auto" w:fill="FFFFFF"/>
      <w:spacing w:before="240" w:after="240" w:line="0" w:lineRule="atLeast"/>
      <w:ind w:hanging="420"/>
      <w:jc w:val="both"/>
    </w:pPr>
    <w:rPr>
      <w:sz w:val="23"/>
      <w:szCs w:val="23"/>
    </w:rPr>
  </w:style>
  <w:style w:type="paragraph" w:customStyle="1" w:styleId="ConsNonformat">
    <w:name w:val="ConsNonformat"/>
    <w:rsid w:val="00F479F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546EA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519E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9034-6AD4-447D-A8A0-B104A95E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Борис</cp:lastModifiedBy>
  <cp:revision>18</cp:revision>
  <cp:lastPrinted>2017-08-08T11:49:00Z</cp:lastPrinted>
  <dcterms:created xsi:type="dcterms:W3CDTF">2016-09-15T10:41:00Z</dcterms:created>
  <dcterms:modified xsi:type="dcterms:W3CDTF">2017-08-10T12:00:00Z</dcterms:modified>
</cp:coreProperties>
</file>