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F0" w:rsidRDefault="005E3DF0" w:rsidP="005E3DF0">
      <w:pPr>
        <w:ind w:left="-284"/>
        <w:jc w:val="right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ПРОЕКТ</w:t>
      </w:r>
    </w:p>
    <w:p w:rsidR="00907916" w:rsidRPr="00907916" w:rsidRDefault="00907916" w:rsidP="00907916">
      <w:pPr>
        <w:jc w:val="center"/>
        <w:rPr>
          <w:rFonts w:ascii="Arial" w:hAnsi="Arial"/>
          <w:b/>
          <w:sz w:val="28"/>
          <w:szCs w:val="20"/>
        </w:rPr>
      </w:pPr>
      <w:r w:rsidRPr="00907916">
        <w:rPr>
          <w:rFonts w:ascii="Arial" w:hAnsi="Arial"/>
          <w:b/>
          <w:sz w:val="28"/>
          <w:szCs w:val="20"/>
        </w:rPr>
        <w:t>АДМИНИСТРАЦИИЯ МУНИЦИПАЛЬНОГО ОБРАЗОВАНИЯ</w:t>
      </w:r>
    </w:p>
    <w:p w:rsidR="00907916" w:rsidRPr="00907916" w:rsidRDefault="00907916" w:rsidP="00907916">
      <w:pPr>
        <w:jc w:val="center"/>
        <w:rPr>
          <w:rFonts w:ascii="Arial" w:hAnsi="Arial"/>
          <w:b/>
          <w:sz w:val="28"/>
          <w:szCs w:val="20"/>
        </w:rPr>
      </w:pPr>
      <w:r w:rsidRPr="00907916">
        <w:rPr>
          <w:rFonts w:ascii="Arial" w:hAnsi="Arial"/>
          <w:b/>
          <w:sz w:val="28"/>
          <w:szCs w:val="20"/>
        </w:rPr>
        <w:t>«ВЕЛИЖСКИЙ РАЙОН»</w:t>
      </w:r>
    </w:p>
    <w:p w:rsidR="00907916" w:rsidRPr="00907916" w:rsidRDefault="00907916" w:rsidP="00907916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907916" w:rsidRPr="00907916" w:rsidRDefault="00907916" w:rsidP="00907916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907916">
        <w:rPr>
          <w:rFonts w:ascii="Arial" w:hAnsi="Arial"/>
          <w:b/>
          <w:sz w:val="40"/>
          <w:szCs w:val="20"/>
        </w:rPr>
        <w:t>ПОСТАНОВЛЕНИЕ</w:t>
      </w:r>
    </w:p>
    <w:p w:rsidR="005C51C5" w:rsidRDefault="005C51C5" w:rsidP="005C51C5">
      <w:pPr>
        <w:rPr>
          <w:sz w:val="28"/>
          <w:szCs w:val="20"/>
        </w:rPr>
      </w:pPr>
    </w:p>
    <w:p w:rsidR="00C4489C" w:rsidRDefault="00C4489C" w:rsidP="005C51C5">
      <w:pPr>
        <w:ind w:left="-426"/>
        <w:rPr>
          <w:sz w:val="28"/>
          <w:szCs w:val="20"/>
        </w:rPr>
      </w:pPr>
      <w:r w:rsidRPr="00C4489C">
        <w:rPr>
          <w:sz w:val="28"/>
          <w:szCs w:val="20"/>
        </w:rPr>
        <w:t xml:space="preserve">  </w:t>
      </w:r>
      <w:proofErr w:type="gramStart"/>
      <w:r w:rsidRPr="00C4489C">
        <w:rPr>
          <w:sz w:val="28"/>
          <w:szCs w:val="20"/>
        </w:rPr>
        <w:t>от</w:t>
      </w:r>
      <w:proofErr w:type="gramEnd"/>
      <w:r w:rsidRPr="00C4489C">
        <w:rPr>
          <w:sz w:val="28"/>
          <w:szCs w:val="20"/>
          <w:u w:val="single"/>
        </w:rPr>
        <w:t xml:space="preserve">  </w:t>
      </w:r>
      <w:r>
        <w:rPr>
          <w:sz w:val="28"/>
          <w:szCs w:val="20"/>
          <w:u w:val="single"/>
        </w:rPr>
        <w:t xml:space="preserve">       </w:t>
      </w:r>
      <w:r w:rsidRPr="00AC2A99">
        <w:rPr>
          <w:sz w:val="28"/>
          <w:szCs w:val="20"/>
          <w:u w:val="single"/>
        </w:rPr>
        <w:t xml:space="preserve">      </w:t>
      </w:r>
      <w:r w:rsidRPr="00C4489C">
        <w:rPr>
          <w:sz w:val="28"/>
          <w:szCs w:val="20"/>
        </w:rPr>
        <w:t>№</w:t>
      </w:r>
      <w:r w:rsidRPr="00C4489C">
        <w:rPr>
          <w:sz w:val="28"/>
          <w:szCs w:val="20"/>
          <w:u w:val="single"/>
        </w:rPr>
        <w:t xml:space="preserve"> </w:t>
      </w:r>
      <w:r w:rsidRPr="00AC2A99">
        <w:rPr>
          <w:sz w:val="28"/>
          <w:szCs w:val="20"/>
        </w:rPr>
        <w:t>_____</w:t>
      </w:r>
      <w:r w:rsidRPr="00C4489C">
        <w:rPr>
          <w:sz w:val="28"/>
          <w:szCs w:val="20"/>
        </w:rPr>
        <w:t xml:space="preserve">   </w:t>
      </w:r>
    </w:p>
    <w:p w:rsidR="00C4489C" w:rsidRPr="00C4489C" w:rsidRDefault="005C51C5" w:rsidP="005C51C5">
      <w:pPr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C4489C" w:rsidRPr="00C4489C">
        <w:rPr>
          <w:sz w:val="28"/>
          <w:szCs w:val="20"/>
        </w:rPr>
        <w:t xml:space="preserve"> г. Велиж</w:t>
      </w:r>
    </w:p>
    <w:p w:rsidR="00C4489C" w:rsidRPr="00C4489C" w:rsidRDefault="005C51C5" w:rsidP="005C51C5">
      <w:pPr>
        <w:ind w:left="-284"/>
        <w:rPr>
          <w:sz w:val="28"/>
          <w:szCs w:val="20"/>
        </w:rPr>
      </w:pPr>
      <w:r w:rsidRPr="00C448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2E64" wp14:editId="43C67EFB">
                <wp:simplePos x="0" y="0"/>
                <wp:positionH relativeFrom="column">
                  <wp:posOffset>-314997</wp:posOffset>
                </wp:positionH>
                <wp:positionV relativeFrom="paragraph">
                  <wp:posOffset>205740</wp:posOffset>
                </wp:positionV>
                <wp:extent cx="3691255" cy="1184275"/>
                <wp:effectExtent l="3175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916" w:rsidRDefault="00907916" w:rsidP="00C4489C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«Программы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комплексного развития социальной инфраструктуры муниципального образования Печенковское сельское поселение на 2018-2028 годы»</w:t>
                            </w:r>
                          </w:p>
                          <w:p w:rsidR="00907916" w:rsidRDefault="00907916" w:rsidP="00C4489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2E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8pt;margin-top:16.2pt;width:290.6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W+zw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" filled="f" stroked="f">
                <v:textbox>
                  <w:txbxContent>
                    <w:p w:rsidR="00907916" w:rsidRDefault="00907916" w:rsidP="00C4489C">
                      <w:pPr>
                        <w:tabs>
                          <w:tab w:val="left" w:pos="198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«Программы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комплексного развития социальной инфраструктуры муниципального образования Печенковское сельское поселение на 2018-2028 годы»</w:t>
                      </w:r>
                    </w:p>
                    <w:p w:rsidR="00907916" w:rsidRDefault="00907916" w:rsidP="00C4489C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widowControl w:val="0"/>
        <w:autoSpaceDE w:val="0"/>
        <w:autoSpaceDN w:val="0"/>
        <w:spacing w:line="276" w:lineRule="auto"/>
        <w:ind w:left="-284" w:right="-1" w:firstLine="540"/>
        <w:jc w:val="both"/>
        <w:rPr>
          <w:sz w:val="28"/>
          <w:szCs w:val="20"/>
        </w:rPr>
      </w:pPr>
      <w:r w:rsidRPr="00C4489C">
        <w:rPr>
          <w:sz w:val="28"/>
          <w:szCs w:val="20"/>
        </w:rPr>
        <w:t xml:space="preserve">В соответствии с Градостроительным </w:t>
      </w:r>
      <w:hyperlink r:id="rId8" w:history="1">
        <w:r w:rsidRPr="00C4489C">
          <w:rPr>
            <w:sz w:val="28"/>
            <w:szCs w:val="20"/>
          </w:rPr>
          <w:t>кодексом</w:t>
        </w:r>
      </w:hyperlink>
      <w:r w:rsidRPr="00C4489C">
        <w:rPr>
          <w:sz w:val="28"/>
          <w:szCs w:val="20"/>
        </w:rPr>
        <w:t xml:space="preserve"> Российской Федерации, Федеральным </w:t>
      </w:r>
      <w:hyperlink r:id="rId9" w:history="1">
        <w:r w:rsidRPr="00C4489C">
          <w:rPr>
            <w:sz w:val="28"/>
            <w:szCs w:val="20"/>
          </w:rPr>
          <w:t>законом</w:t>
        </w:r>
      </w:hyperlink>
      <w:r w:rsidRPr="00C4489C">
        <w:rPr>
          <w:sz w:val="28"/>
          <w:szCs w:val="20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0" w:history="1">
        <w:r w:rsidRPr="00C4489C">
          <w:rPr>
            <w:sz w:val="28"/>
            <w:szCs w:val="28"/>
          </w:rPr>
          <w:t>постановление</w:t>
        </w:r>
      </w:hyperlink>
      <w:r w:rsidRPr="00C4489C">
        <w:rPr>
          <w:sz w:val="28"/>
          <w:szCs w:val="28"/>
        </w:rP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</w:t>
      </w:r>
      <w:r w:rsidRPr="00C4489C">
        <w:rPr>
          <w:sz w:val="28"/>
          <w:szCs w:val="20"/>
        </w:rPr>
        <w:t>руководствуясь</w:t>
      </w:r>
      <w:r w:rsidRPr="00C4489C">
        <w:rPr>
          <w:sz w:val="28"/>
          <w:szCs w:val="28"/>
        </w:rPr>
        <w:t xml:space="preserve"> Уставом муниципального образования </w:t>
      </w:r>
      <w:r w:rsidR="00AC2A99">
        <w:rPr>
          <w:sz w:val="28"/>
          <w:szCs w:val="28"/>
        </w:rPr>
        <w:t>Печенковское</w:t>
      </w:r>
      <w:r w:rsidRPr="00C4489C">
        <w:rPr>
          <w:rFonts w:eastAsiaTheme="minorHAnsi"/>
          <w:sz w:val="28"/>
          <w:szCs w:val="28"/>
          <w:lang w:eastAsia="en-US"/>
        </w:rPr>
        <w:t xml:space="preserve"> </w:t>
      </w:r>
      <w:r w:rsidR="00AC2A99">
        <w:rPr>
          <w:sz w:val="28"/>
          <w:szCs w:val="28"/>
        </w:rPr>
        <w:t>сельское поселение</w:t>
      </w:r>
      <w:r w:rsidRPr="00C4489C">
        <w:rPr>
          <w:sz w:val="28"/>
          <w:szCs w:val="28"/>
        </w:rPr>
        <w:t xml:space="preserve">, Администрация </w:t>
      </w:r>
      <w:r w:rsidR="00AC2A99">
        <w:rPr>
          <w:sz w:val="28"/>
          <w:szCs w:val="28"/>
        </w:rPr>
        <w:t>Печенковского</w:t>
      </w:r>
      <w:r w:rsidRPr="00C4489C">
        <w:rPr>
          <w:rFonts w:eastAsiaTheme="minorHAnsi"/>
          <w:sz w:val="28"/>
          <w:szCs w:val="28"/>
          <w:lang w:eastAsia="en-US"/>
        </w:rPr>
        <w:t xml:space="preserve"> </w:t>
      </w:r>
      <w:r w:rsidRPr="00C4489C">
        <w:rPr>
          <w:color w:val="000000"/>
          <w:sz w:val="28"/>
          <w:szCs w:val="28"/>
          <w:lang w:eastAsia="ar-SA"/>
        </w:rPr>
        <w:t>сельского поселения</w:t>
      </w:r>
    </w:p>
    <w:p w:rsidR="00C4489C" w:rsidRPr="00C4489C" w:rsidRDefault="00C4489C" w:rsidP="005C51C5">
      <w:pPr>
        <w:ind w:left="-284" w:right="-1" w:firstLine="567"/>
        <w:rPr>
          <w:sz w:val="28"/>
          <w:szCs w:val="20"/>
        </w:rPr>
      </w:pPr>
    </w:p>
    <w:p w:rsidR="00C4489C" w:rsidRPr="00C4489C" w:rsidRDefault="00C4489C" w:rsidP="005C51C5">
      <w:pPr>
        <w:ind w:left="-284" w:right="-1" w:firstLine="567"/>
        <w:rPr>
          <w:sz w:val="28"/>
          <w:szCs w:val="20"/>
        </w:rPr>
      </w:pPr>
      <w:r w:rsidRPr="00C4489C">
        <w:rPr>
          <w:sz w:val="28"/>
          <w:szCs w:val="20"/>
        </w:rPr>
        <w:t>ПОСТАНОВЛЯЕТ:</w:t>
      </w:r>
    </w:p>
    <w:p w:rsidR="00C4489C" w:rsidRPr="00C4489C" w:rsidRDefault="00C4489C" w:rsidP="005C51C5">
      <w:pPr>
        <w:ind w:left="-284" w:right="-1"/>
        <w:jc w:val="both"/>
        <w:rPr>
          <w:sz w:val="28"/>
          <w:szCs w:val="20"/>
        </w:rPr>
      </w:pPr>
    </w:p>
    <w:p w:rsidR="00C4489C" w:rsidRPr="00C4489C" w:rsidRDefault="00C4489C" w:rsidP="005C51C5">
      <w:pPr>
        <w:numPr>
          <w:ilvl w:val="0"/>
          <w:numId w:val="10"/>
        </w:numPr>
        <w:tabs>
          <w:tab w:val="num" w:pos="0"/>
        </w:tabs>
        <w:spacing w:after="200" w:line="276" w:lineRule="auto"/>
        <w:ind w:left="-284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C4489C">
        <w:rPr>
          <w:sz w:val="28"/>
          <w:szCs w:val="20"/>
        </w:rPr>
        <w:t>Утвердить прилагаемую «Программу к</w:t>
      </w:r>
      <w:r w:rsidRPr="00C4489C">
        <w:rPr>
          <w:rFonts w:eastAsiaTheme="minorHAnsi"/>
          <w:sz w:val="28"/>
          <w:szCs w:val="28"/>
          <w:lang w:eastAsia="en-US"/>
        </w:rPr>
        <w:t xml:space="preserve">омплексного развития социальной инфраструктуры муниципального образования </w:t>
      </w:r>
      <w:r w:rsidR="00AC2A99">
        <w:rPr>
          <w:sz w:val="28"/>
          <w:szCs w:val="28"/>
        </w:rPr>
        <w:t>Печенковское</w:t>
      </w:r>
      <w:r w:rsidRPr="00C4489C">
        <w:rPr>
          <w:rFonts w:eastAsiaTheme="minorHAnsi"/>
          <w:sz w:val="28"/>
          <w:szCs w:val="28"/>
          <w:lang w:eastAsia="en-US"/>
        </w:rPr>
        <w:t xml:space="preserve"> сельское поселение на 2018-2028 годы».</w:t>
      </w:r>
    </w:p>
    <w:p w:rsidR="00C4489C" w:rsidRPr="00C4489C" w:rsidRDefault="00C4489C" w:rsidP="005C51C5">
      <w:pPr>
        <w:numPr>
          <w:ilvl w:val="0"/>
          <w:numId w:val="10"/>
        </w:numPr>
        <w:tabs>
          <w:tab w:val="num" w:pos="0"/>
        </w:tabs>
        <w:spacing w:after="200" w:line="276" w:lineRule="auto"/>
        <w:ind w:left="-284" w:right="-1" w:firstLine="567"/>
        <w:jc w:val="both"/>
        <w:rPr>
          <w:sz w:val="28"/>
          <w:szCs w:val="20"/>
        </w:rPr>
      </w:pPr>
      <w:r w:rsidRPr="00C4489C">
        <w:rPr>
          <w:sz w:val="28"/>
          <w:szCs w:val="20"/>
        </w:rPr>
        <w:t>Контроль за исполнением настоящего постановления оставляю за собой.</w:t>
      </w:r>
    </w:p>
    <w:p w:rsidR="00C4489C" w:rsidRPr="00C4489C" w:rsidRDefault="00C4489C" w:rsidP="005C51C5">
      <w:pPr>
        <w:numPr>
          <w:ilvl w:val="0"/>
          <w:numId w:val="10"/>
        </w:numPr>
        <w:tabs>
          <w:tab w:val="num" w:pos="426"/>
        </w:tabs>
        <w:spacing w:after="200" w:line="276" w:lineRule="auto"/>
        <w:ind w:left="-284" w:right="-1" w:firstLine="567"/>
        <w:jc w:val="both"/>
        <w:rPr>
          <w:sz w:val="28"/>
          <w:szCs w:val="20"/>
        </w:rPr>
      </w:pPr>
      <w:r w:rsidRPr="00C4489C">
        <w:rPr>
          <w:sz w:val="28"/>
          <w:szCs w:val="20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http://velizh.admin-smolensk.ru в сети «Интернет».</w:t>
      </w:r>
    </w:p>
    <w:p w:rsidR="00C4489C" w:rsidRPr="00C4489C" w:rsidRDefault="00C4489C" w:rsidP="005C51C5">
      <w:pPr>
        <w:ind w:left="-284" w:right="-1"/>
        <w:jc w:val="both"/>
        <w:rPr>
          <w:sz w:val="28"/>
          <w:szCs w:val="20"/>
        </w:rPr>
      </w:pPr>
    </w:p>
    <w:p w:rsidR="00C4489C" w:rsidRPr="00C4489C" w:rsidRDefault="00C4489C" w:rsidP="005C51C5">
      <w:pPr>
        <w:ind w:left="-284" w:right="-1"/>
        <w:jc w:val="both"/>
        <w:rPr>
          <w:sz w:val="28"/>
          <w:szCs w:val="20"/>
        </w:rPr>
      </w:pPr>
    </w:p>
    <w:p w:rsidR="00C4489C" w:rsidRPr="00C4489C" w:rsidRDefault="00C4489C" w:rsidP="005C51C5">
      <w:pPr>
        <w:tabs>
          <w:tab w:val="left" w:pos="0"/>
        </w:tabs>
        <w:ind w:left="-284" w:right="-1" w:firstLine="567"/>
        <w:jc w:val="both"/>
        <w:rPr>
          <w:sz w:val="28"/>
          <w:szCs w:val="28"/>
        </w:rPr>
      </w:pPr>
    </w:p>
    <w:p w:rsidR="00990F02" w:rsidRDefault="00C4489C" w:rsidP="00990F02">
      <w:pPr>
        <w:tabs>
          <w:tab w:val="left" w:pos="0"/>
        </w:tabs>
        <w:ind w:left="-284" w:right="-1"/>
        <w:jc w:val="both"/>
        <w:rPr>
          <w:sz w:val="28"/>
          <w:szCs w:val="28"/>
        </w:rPr>
      </w:pPr>
      <w:r w:rsidRPr="00C4489C">
        <w:rPr>
          <w:sz w:val="28"/>
          <w:szCs w:val="28"/>
        </w:rPr>
        <w:t>Глава муниципального образования</w:t>
      </w:r>
      <w:r w:rsidR="007B03BD">
        <w:rPr>
          <w:sz w:val="28"/>
          <w:szCs w:val="28"/>
        </w:rPr>
        <w:t xml:space="preserve">                                                          В.В. Самулеев</w:t>
      </w:r>
    </w:p>
    <w:p w:rsidR="00C4489C" w:rsidRPr="00990F02" w:rsidRDefault="007B03BD" w:rsidP="00990F02">
      <w:pPr>
        <w:tabs>
          <w:tab w:val="left" w:pos="0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C4489C">
        <w:rPr>
          <w:kern w:val="3"/>
          <w:sz w:val="28"/>
          <w:szCs w:val="28"/>
        </w:rPr>
        <w:t>Утверждена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proofErr w:type="gramStart"/>
      <w:r w:rsidRPr="00C4489C">
        <w:rPr>
          <w:kern w:val="3"/>
          <w:sz w:val="28"/>
          <w:szCs w:val="28"/>
        </w:rPr>
        <w:t>постановлением</w:t>
      </w:r>
      <w:proofErr w:type="gramEnd"/>
      <w:r w:rsidRPr="00C4489C">
        <w:rPr>
          <w:kern w:val="3"/>
          <w:sz w:val="28"/>
          <w:szCs w:val="28"/>
        </w:rPr>
        <w:t xml:space="preserve"> Администрации 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proofErr w:type="gramStart"/>
      <w:r w:rsidRPr="00C4489C">
        <w:rPr>
          <w:kern w:val="3"/>
          <w:sz w:val="28"/>
          <w:szCs w:val="28"/>
        </w:rPr>
        <w:t>муниципального</w:t>
      </w:r>
      <w:proofErr w:type="gramEnd"/>
      <w:r w:rsidRPr="00C4489C">
        <w:rPr>
          <w:kern w:val="3"/>
          <w:sz w:val="28"/>
          <w:szCs w:val="28"/>
        </w:rPr>
        <w:t xml:space="preserve"> образования </w:t>
      </w:r>
    </w:p>
    <w:p w:rsidR="00990F02" w:rsidRPr="00990F02" w:rsidRDefault="00907916" w:rsidP="00990F02">
      <w:pPr>
        <w:tabs>
          <w:tab w:val="left" w:pos="0"/>
        </w:tabs>
        <w:ind w:left="-284" w:right="-1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proofErr w:type="gramStart"/>
      <w:r w:rsidRPr="00C4489C">
        <w:rPr>
          <w:kern w:val="3"/>
          <w:sz w:val="28"/>
          <w:szCs w:val="28"/>
        </w:rPr>
        <w:t>от</w:t>
      </w:r>
      <w:proofErr w:type="gramEnd"/>
      <w:r w:rsidRPr="00C4489C">
        <w:rPr>
          <w:kern w:val="3"/>
          <w:sz w:val="28"/>
          <w:szCs w:val="28"/>
        </w:rPr>
        <w:t xml:space="preserve"> </w:t>
      </w:r>
      <w:r w:rsidRPr="00C4489C">
        <w:rPr>
          <w:kern w:val="3"/>
          <w:sz w:val="28"/>
          <w:szCs w:val="28"/>
          <w:u w:val="single"/>
        </w:rPr>
        <w:t xml:space="preserve"> </w:t>
      </w:r>
      <w:r w:rsidR="00047B2A">
        <w:rPr>
          <w:kern w:val="3"/>
          <w:sz w:val="28"/>
          <w:szCs w:val="28"/>
          <w:u w:val="single"/>
        </w:rPr>
        <w:t xml:space="preserve">           </w:t>
      </w:r>
      <w:r w:rsidRPr="00C4489C">
        <w:rPr>
          <w:kern w:val="3"/>
          <w:sz w:val="28"/>
          <w:szCs w:val="28"/>
          <w:u w:val="single"/>
        </w:rPr>
        <w:t xml:space="preserve">  </w:t>
      </w:r>
      <w:r w:rsidRPr="00C4489C">
        <w:rPr>
          <w:kern w:val="3"/>
          <w:sz w:val="28"/>
          <w:szCs w:val="28"/>
        </w:rPr>
        <w:t xml:space="preserve"> № </w:t>
      </w:r>
      <w:r w:rsidR="00047B2A" w:rsidRPr="00047B2A">
        <w:rPr>
          <w:kern w:val="3"/>
          <w:sz w:val="28"/>
          <w:szCs w:val="28"/>
        </w:rPr>
        <w:t>_____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047B2A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047B2A" w:rsidRDefault="00C4489C" w:rsidP="00047B2A">
      <w:pPr>
        <w:widowControl w:val="0"/>
        <w:suppressAutoHyphens/>
        <w:autoSpaceDN w:val="0"/>
        <w:ind w:left="142" w:right="-1"/>
        <w:jc w:val="center"/>
        <w:textAlignment w:val="baseline"/>
        <w:rPr>
          <w:kern w:val="3"/>
          <w:sz w:val="32"/>
          <w:szCs w:val="32"/>
        </w:rPr>
      </w:pPr>
      <w:r w:rsidRPr="00C4489C">
        <w:rPr>
          <w:kern w:val="3"/>
          <w:sz w:val="32"/>
          <w:szCs w:val="32"/>
        </w:rPr>
        <w:t>«Программа</w:t>
      </w:r>
      <w:r w:rsidR="00047B2A">
        <w:rPr>
          <w:kern w:val="3"/>
          <w:sz w:val="32"/>
          <w:szCs w:val="32"/>
        </w:rPr>
        <w:t xml:space="preserve"> </w:t>
      </w:r>
      <w:r w:rsidRPr="00C4489C">
        <w:rPr>
          <w:kern w:val="3"/>
          <w:sz w:val="32"/>
          <w:szCs w:val="32"/>
        </w:rPr>
        <w:t>к</w:t>
      </w:r>
      <w:r w:rsidRPr="00C4489C">
        <w:rPr>
          <w:rFonts w:eastAsia="Lucida Sans Unicode"/>
          <w:kern w:val="3"/>
          <w:sz w:val="32"/>
          <w:szCs w:val="32"/>
        </w:rPr>
        <w:t xml:space="preserve">омплексного развития социальной инфраструктуры муниципального образования </w:t>
      </w:r>
      <w:r w:rsidR="00047B2A">
        <w:rPr>
          <w:sz w:val="28"/>
          <w:szCs w:val="28"/>
        </w:rPr>
        <w:t>Печенковское</w:t>
      </w:r>
      <w:r w:rsidRPr="00C4489C">
        <w:rPr>
          <w:rFonts w:eastAsia="Lucida Sans Unicode"/>
          <w:kern w:val="3"/>
          <w:sz w:val="32"/>
          <w:szCs w:val="32"/>
        </w:rPr>
        <w:t xml:space="preserve"> сельское поселение на 2018-2028 годы</w:t>
      </w:r>
      <w:r w:rsidRPr="00C4489C">
        <w:rPr>
          <w:kern w:val="3"/>
          <w:sz w:val="28"/>
          <w:szCs w:val="28"/>
        </w:rPr>
        <w:t>»</w:t>
      </w: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Default="00C4489C" w:rsidP="00C4489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047B2A" w:rsidRPr="00C4489C" w:rsidRDefault="00047B2A" w:rsidP="00C4489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047B2A" w:rsidRDefault="00047B2A" w:rsidP="00047B2A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Печенки</w:t>
      </w:r>
    </w:p>
    <w:p w:rsidR="00C4489C" w:rsidRPr="00C4489C" w:rsidRDefault="00047B2A" w:rsidP="00C4489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</w:t>
      </w:r>
      <w:r w:rsidR="00BA1E95">
        <w:rPr>
          <w:kern w:val="3"/>
          <w:sz w:val="28"/>
          <w:szCs w:val="28"/>
        </w:rPr>
        <w:t xml:space="preserve">                           </w:t>
      </w:r>
      <w:r w:rsidR="00C4489C" w:rsidRPr="00C4489C">
        <w:rPr>
          <w:kern w:val="3"/>
          <w:sz w:val="28"/>
          <w:szCs w:val="28"/>
        </w:rPr>
        <w:t xml:space="preserve"> 2017 </w:t>
      </w:r>
    </w:p>
    <w:p w:rsidR="002B58D2" w:rsidRPr="00C4489C" w:rsidRDefault="002B58D2" w:rsidP="00907916">
      <w:pPr>
        <w:suppressAutoHyphens/>
        <w:autoSpaceDN w:val="0"/>
        <w:ind w:right="570"/>
        <w:textAlignment w:val="baseline"/>
        <w:rPr>
          <w:b/>
          <w:color w:val="000008"/>
          <w:kern w:val="3"/>
          <w:sz w:val="27"/>
          <w:szCs w:val="22"/>
        </w:rPr>
      </w:pPr>
    </w:p>
    <w:p w:rsidR="00C4489C" w:rsidRPr="00C4489C" w:rsidRDefault="00C4489C" w:rsidP="00C4489C">
      <w:pPr>
        <w:suppressAutoHyphens/>
        <w:autoSpaceDN w:val="0"/>
        <w:ind w:left="826" w:right="570" w:hanging="10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C4489C">
        <w:rPr>
          <w:b/>
          <w:color w:val="000008"/>
          <w:kern w:val="3"/>
          <w:sz w:val="27"/>
          <w:szCs w:val="22"/>
        </w:rPr>
        <w:lastRenderedPageBreak/>
        <w:t xml:space="preserve">                                                     </w:t>
      </w:r>
    </w:p>
    <w:p w:rsidR="00C4489C" w:rsidRPr="00C4489C" w:rsidRDefault="00C4489C" w:rsidP="00C4489C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C4489C">
        <w:rPr>
          <w:b/>
          <w:color w:val="000008"/>
          <w:kern w:val="3"/>
          <w:sz w:val="27"/>
          <w:szCs w:val="22"/>
        </w:rPr>
        <w:t>ПАСПОРТ ПРОГРАММЫ</w:t>
      </w:r>
    </w:p>
    <w:p w:rsidR="00C4489C" w:rsidRPr="00C4489C" w:rsidRDefault="00C4489C" w:rsidP="00C4489C">
      <w:pPr>
        <w:suppressAutoHyphens/>
        <w:autoSpaceDN w:val="0"/>
        <w:ind w:left="489" w:right="-15" w:hanging="10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C4489C">
        <w:rPr>
          <w:b/>
          <w:color w:val="000008"/>
          <w:kern w:val="3"/>
          <w:sz w:val="27"/>
          <w:szCs w:val="22"/>
        </w:rPr>
        <w:t xml:space="preserve">КОМПЛЕКСНОГО РАЗВИТИЯ СОЦИАЛЬНОЙ ИНФРАСТРУКТУРЫ МУНИЦИПАЛЬНОГО ОБРАЗОВАНИЯ </w:t>
      </w:r>
      <w:r w:rsidR="00047B2A">
        <w:rPr>
          <w:b/>
          <w:color w:val="000008"/>
          <w:kern w:val="3"/>
          <w:sz w:val="27"/>
          <w:szCs w:val="22"/>
        </w:rPr>
        <w:t>ПЕЧЕНКОВСКОЕ</w:t>
      </w:r>
      <w:r w:rsidRPr="00C4489C">
        <w:rPr>
          <w:b/>
          <w:color w:val="000008"/>
          <w:kern w:val="3"/>
          <w:sz w:val="27"/>
          <w:szCs w:val="22"/>
        </w:rPr>
        <w:t xml:space="preserve"> СЕЛЬСКОЕ ПОСЕЛЕНИЕ НА 2018-2028 ГОДЫ</w:t>
      </w:r>
    </w:p>
    <w:p w:rsidR="00C4489C" w:rsidRPr="00C4489C" w:rsidRDefault="00C4489C" w:rsidP="00C4489C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8"/>
          <w:szCs w:val="22"/>
        </w:rPr>
      </w:pPr>
    </w:p>
    <w:tbl>
      <w:tblPr>
        <w:tblW w:w="1013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6817"/>
      </w:tblGrid>
      <w:tr w:rsidR="00C4489C" w:rsidRPr="00C4489C" w:rsidTr="00C4489C">
        <w:trPr>
          <w:trHeight w:val="958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suppressAutoHyphens/>
              <w:autoSpaceDN w:val="0"/>
              <w:ind w:left="2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  <w:r w:rsidRPr="00C4489C">
              <w:rPr>
                <w:b/>
                <w:color w:val="000008"/>
                <w:kern w:val="3"/>
                <w:sz w:val="27"/>
                <w:szCs w:val="22"/>
              </w:rPr>
              <w:t xml:space="preserve"> </w:t>
            </w:r>
            <w:r w:rsidRPr="00C4489C">
              <w:rPr>
                <w:color w:val="000008"/>
                <w:kern w:val="3"/>
                <w:sz w:val="27"/>
                <w:szCs w:val="22"/>
              </w:rPr>
              <w:t>Наименование программы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C4489C" w:rsidRDefault="00C4489C" w:rsidP="00C4489C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047B2A">
              <w:rPr>
                <w:sz w:val="28"/>
                <w:szCs w:val="28"/>
              </w:rPr>
              <w:t>Печенковское</w:t>
            </w:r>
            <w:r w:rsidRPr="00C4489C">
              <w:rPr>
                <w:color w:val="000008"/>
                <w:kern w:val="3"/>
                <w:sz w:val="27"/>
                <w:szCs w:val="22"/>
              </w:rPr>
              <w:t xml:space="preserve"> сельское поселение на 2018-2028 гг.</w:t>
            </w:r>
          </w:p>
        </w:tc>
      </w:tr>
      <w:tr w:rsidR="00C4489C" w:rsidRPr="00C4489C" w:rsidTr="00C4489C">
        <w:trPr>
          <w:trHeight w:val="1288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Администрация муниципального района «Велижский район» </w:t>
            </w:r>
          </w:p>
        </w:tc>
      </w:tr>
      <w:tr w:rsidR="00C4489C" w:rsidRPr="00C4489C" w:rsidTr="00C4489C">
        <w:trPr>
          <w:trHeight w:val="996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C4489C" w:rsidRDefault="00C4489C" w:rsidP="00C4489C">
            <w:pPr>
              <w:suppressAutoHyphens/>
              <w:autoSpaceDN w:val="0"/>
              <w:ind w:left="2" w:right="68"/>
              <w:jc w:val="both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8"/>
                <w:szCs w:val="28"/>
              </w:rPr>
              <w:t>Администрация муниципального района «Велижский район»</w:t>
            </w:r>
          </w:p>
        </w:tc>
      </w:tr>
      <w:tr w:rsidR="00C4489C" w:rsidRPr="00C4489C" w:rsidTr="00C4489C">
        <w:trPr>
          <w:trHeight w:val="714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suppressAutoHyphens/>
              <w:autoSpaceDN w:val="0"/>
              <w:ind w:left="2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Цели Программы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C4489C" w:rsidRDefault="00C4489C" w:rsidP="00C4489C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Создание материальной базы развития социальной инфраструктуры для обеспечения повышения качества жизни населения поселения.</w:t>
            </w:r>
          </w:p>
        </w:tc>
      </w:tr>
      <w:tr w:rsidR="00C4489C" w:rsidRPr="00C4489C" w:rsidTr="00C4489C">
        <w:trPr>
          <w:trHeight w:val="631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Задачи Программы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Обеспечение населения </w:t>
            </w:r>
            <w:r w:rsidR="00047B2A">
              <w:rPr>
                <w:sz w:val="28"/>
                <w:szCs w:val="28"/>
              </w:rPr>
              <w:t>Печенковского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сельского поселения объектами социальной инфраструктуры (образования, физической культуры и спорта) </w:t>
            </w:r>
          </w:p>
        </w:tc>
      </w:tr>
      <w:tr w:rsidR="00C4489C" w:rsidRPr="00C4489C" w:rsidTr="00C4489C">
        <w:trPr>
          <w:trHeight w:val="4110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C4489C" w:rsidRDefault="00C4489C" w:rsidP="00C4489C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Целевые показатели</w:t>
            </w:r>
          </w:p>
          <w:p w:rsidR="00C4489C" w:rsidRPr="00C4489C" w:rsidRDefault="00C4489C" w:rsidP="00C4489C">
            <w:pPr>
              <w:suppressAutoHyphens/>
              <w:autoSpaceDN w:val="0"/>
              <w:ind w:left="2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 xml:space="preserve"> (</w:t>
            </w:r>
            <w:proofErr w:type="gramStart"/>
            <w:r w:rsidRPr="00C4489C">
              <w:rPr>
                <w:color w:val="000008"/>
                <w:kern w:val="3"/>
                <w:sz w:val="27"/>
                <w:szCs w:val="22"/>
              </w:rPr>
              <w:t>индикаторы</w:t>
            </w:r>
            <w:proofErr w:type="gramEnd"/>
            <w:r w:rsidRPr="00C4489C">
              <w:rPr>
                <w:color w:val="000008"/>
                <w:kern w:val="3"/>
                <w:sz w:val="27"/>
                <w:szCs w:val="22"/>
              </w:rPr>
              <w:t>) обеспеченности населения объектами социальной инфраструктуры</w:t>
            </w:r>
          </w:p>
          <w:p w:rsidR="00C4489C" w:rsidRPr="00C4489C" w:rsidRDefault="00C4489C" w:rsidP="00C4489C">
            <w:pPr>
              <w:suppressAutoHyphens/>
              <w:autoSpaceDN w:val="0"/>
              <w:ind w:hanging="10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C4489C" w:rsidRDefault="00C4489C" w:rsidP="002B58D2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 xml:space="preserve">-Площадь жилых помещений, </w:t>
            </w:r>
            <w:r w:rsidR="002B58D2">
              <w:rPr>
                <w:color w:val="000008"/>
                <w:kern w:val="3"/>
                <w:sz w:val="27"/>
                <w:szCs w:val="22"/>
              </w:rPr>
              <w:t>введённая в эксплуатацию за год;</w:t>
            </w:r>
          </w:p>
          <w:p w:rsidR="00C4489C" w:rsidRPr="00C4489C" w:rsidRDefault="00C4489C" w:rsidP="00C4489C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-количество посадочных мест в предприятиях общественного питания</w:t>
            </w:r>
            <w:r w:rsidR="002B58D2">
              <w:rPr>
                <w:color w:val="000008"/>
                <w:kern w:val="3"/>
                <w:sz w:val="27"/>
                <w:szCs w:val="22"/>
              </w:rPr>
              <w:t>;</w:t>
            </w:r>
          </w:p>
          <w:p w:rsidR="00C4489C" w:rsidRPr="00C4489C" w:rsidRDefault="00C4489C" w:rsidP="00C4489C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-повышение уровня и качества оказания медпомощи</w:t>
            </w:r>
            <w:r w:rsidR="002B58D2">
              <w:rPr>
                <w:color w:val="000008"/>
                <w:kern w:val="3"/>
                <w:sz w:val="27"/>
                <w:szCs w:val="22"/>
              </w:rPr>
              <w:t>;</w:t>
            </w:r>
          </w:p>
          <w:p w:rsidR="00C4489C" w:rsidRDefault="00C4489C" w:rsidP="00C4489C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-повышение ур</w:t>
            </w:r>
            <w:r w:rsidR="002B58D2">
              <w:rPr>
                <w:color w:val="000008"/>
                <w:kern w:val="3"/>
                <w:sz w:val="27"/>
                <w:szCs w:val="22"/>
              </w:rPr>
              <w:t>овня и качества жизни населения;</w:t>
            </w:r>
          </w:p>
          <w:p w:rsidR="002B58D2" w:rsidRPr="002B58D2" w:rsidRDefault="002B58D2" w:rsidP="002B58D2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2B58D2">
              <w:rPr>
                <w:color w:val="000008"/>
                <w:kern w:val="3"/>
                <w:sz w:val="27"/>
                <w:szCs w:val="22"/>
              </w:rPr>
              <w:t>- развитие оказания услуг по дополнительному образованию детей при сельском доме культуры (музыкальных, художественных, хореографических занятий и пр.) – 40 мест;</w:t>
            </w:r>
          </w:p>
          <w:p w:rsidR="002B58D2" w:rsidRPr="002B58D2" w:rsidRDefault="002B58D2" w:rsidP="002B58D2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2B58D2">
              <w:rPr>
                <w:color w:val="000008"/>
                <w:kern w:val="3"/>
                <w:sz w:val="27"/>
                <w:szCs w:val="22"/>
              </w:rPr>
              <w:t>- расширение сети учреждений культурно-массовой работы, досуга и любительской деятельности.</w:t>
            </w:r>
          </w:p>
          <w:p w:rsidR="002B58D2" w:rsidRPr="00C4489C" w:rsidRDefault="002B58D2" w:rsidP="00C4489C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</w:p>
        </w:tc>
      </w:tr>
      <w:tr w:rsidR="00C4489C" w:rsidRPr="00C4489C" w:rsidTr="00C4489C">
        <w:trPr>
          <w:trHeight w:val="2336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suppressAutoHyphens/>
              <w:autoSpaceDN w:val="0"/>
              <w:ind w:left="2"/>
              <w:jc w:val="both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  <w:r w:rsidRPr="00C4489C">
              <w:rPr>
                <w:color w:val="000008"/>
                <w:kern w:val="3"/>
                <w:sz w:val="27"/>
                <w:szCs w:val="22"/>
              </w:rPr>
              <w:t>Перечень основных мероприятий программы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2B58D2" w:rsidRPr="002B58D2" w:rsidRDefault="002B58D2" w:rsidP="002B58D2">
            <w:pPr>
              <w:numPr>
                <w:ilvl w:val="0"/>
                <w:numId w:val="4"/>
              </w:numPr>
              <w:ind w:left="367"/>
              <w:jc w:val="both"/>
              <w:rPr>
                <w:color w:val="000000"/>
                <w:sz w:val="28"/>
                <w:szCs w:val="28"/>
              </w:rPr>
            </w:pPr>
            <w:r w:rsidRPr="002B58D2">
              <w:rPr>
                <w:color w:val="000000"/>
                <w:sz w:val="28"/>
                <w:szCs w:val="28"/>
              </w:rPr>
              <w:t xml:space="preserve">Необходимый капитальный ремонт существующего муниципального жилого фонда. Развитие муниципального жилищного фонда. 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ind w:left="367"/>
              <w:jc w:val="both"/>
              <w:rPr>
                <w:color w:val="000000"/>
                <w:sz w:val="28"/>
                <w:szCs w:val="28"/>
              </w:rPr>
            </w:pPr>
            <w:r w:rsidRPr="002B58D2">
              <w:rPr>
                <w:color w:val="000000"/>
                <w:sz w:val="28"/>
                <w:szCs w:val="28"/>
              </w:rPr>
              <w:t>Строительство новых жилых домов.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ind w:left="367"/>
              <w:jc w:val="both"/>
              <w:rPr>
                <w:color w:val="000000"/>
                <w:sz w:val="28"/>
                <w:szCs w:val="28"/>
              </w:rPr>
            </w:pPr>
            <w:r w:rsidRPr="002B58D2">
              <w:rPr>
                <w:color w:val="000000"/>
                <w:sz w:val="28"/>
                <w:szCs w:val="28"/>
              </w:rPr>
              <w:t>Комплексное благоустройство жилых кварталов.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tabs>
                <w:tab w:val="left" w:pos="1134"/>
              </w:tabs>
              <w:ind w:left="3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Реконструкция</w:t>
            </w:r>
            <w:r w:rsidRPr="002B58D2">
              <w:rPr>
                <w:iCs/>
                <w:sz w:val="28"/>
                <w:szCs w:val="28"/>
              </w:rPr>
              <w:t xml:space="preserve"> здания </w:t>
            </w:r>
            <w:r w:rsidRPr="002B58D2">
              <w:rPr>
                <w:sz w:val="28"/>
                <w:szCs w:val="28"/>
              </w:rPr>
              <w:t>муниципальной основной общеобразовательной школы в д. Печенки</w:t>
            </w:r>
            <w:r w:rsidRPr="002B58D2">
              <w:rPr>
                <w:iCs/>
                <w:sz w:val="28"/>
                <w:szCs w:val="28"/>
              </w:rPr>
              <w:t>.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tabs>
                <w:tab w:val="left" w:pos="1134"/>
              </w:tabs>
              <w:ind w:left="367"/>
              <w:jc w:val="both"/>
              <w:rPr>
                <w:sz w:val="28"/>
                <w:szCs w:val="28"/>
              </w:rPr>
            </w:pPr>
            <w:r w:rsidRPr="002B58D2">
              <w:rPr>
                <w:iCs/>
                <w:sz w:val="28"/>
                <w:szCs w:val="28"/>
              </w:rPr>
              <w:t>Реконструкция здания общеобразовательной школы в д. Патики Плосковские.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tabs>
                <w:tab w:val="left" w:pos="1134"/>
              </w:tabs>
              <w:ind w:left="367"/>
              <w:jc w:val="both"/>
              <w:rPr>
                <w:sz w:val="28"/>
                <w:szCs w:val="28"/>
              </w:rPr>
            </w:pPr>
            <w:r w:rsidRPr="002B58D2">
              <w:rPr>
                <w:iCs/>
                <w:sz w:val="28"/>
                <w:szCs w:val="28"/>
              </w:rPr>
              <w:lastRenderedPageBreak/>
              <w:t>Предусмотреть размещение группы дошкольного образования в здании муниципальной основной общеобразовательной школы в д. Печенки;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tabs>
                <w:tab w:val="left" w:pos="1134"/>
              </w:tabs>
              <w:ind w:left="367"/>
              <w:jc w:val="both"/>
              <w:rPr>
                <w:sz w:val="28"/>
                <w:szCs w:val="28"/>
              </w:rPr>
            </w:pPr>
            <w:r w:rsidRPr="002B58D2">
              <w:rPr>
                <w:iCs/>
                <w:sz w:val="28"/>
                <w:szCs w:val="28"/>
              </w:rPr>
              <w:t xml:space="preserve">Строительство нового здания </w:t>
            </w:r>
            <w:r w:rsidRPr="002B58D2">
              <w:rPr>
                <w:sz w:val="28"/>
                <w:szCs w:val="28"/>
              </w:rPr>
              <w:t>муниципального бюджетного дошкольного образовательного учреждения д. Печенки, рассчитанного на 25 мест.</w:t>
            </w:r>
          </w:p>
          <w:p w:rsidR="002B58D2" w:rsidRPr="002B58D2" w:rsidRDefault="002B58D2" w:rsidP="002B58D2">
            <w:pPr>
              <w:numPr>
                <w:ilvl w:val="0"/>
                <w:numId w:val="4"/>
              </w:numPr>
              <w:tabs>
                <w:tab w:val="left" w:pos="993"/>
              </w:tabs>
              <w:ind w:left="367"/>
              <w:jc w:val="both"/>
              <w:rPr>
                <w:sz w:val="28"/>
                <w:szCs w:val="28"/>
              </w:rPr>
            </w:pPr>
            <w:r w:rsidRPr="002B58D2">
              <w:rPr>
                <w:sz w:val="28"/>
                <w:szCs w:val="28"/>
              </w:rPr>
              <w:t>Реконструкция спортивных сооружений при школах.</w:t>
            </w:r>
          </w:p>
          <w:p w:rsidR="002B58D2" w:rsidRPr="002B58D2" w:rsidRDefault="002B58D2" w:rsidP="002B58D2">
            <w:pPr>
              <w:tabs>
                <w:tab w:val="num" w:pos="0"/>
              </w:tabs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2B58D2">
              <w:rPr>
                <w:sz w:val="28"/>
                <w:szCs w:val="28"/>
              </w:rPr>
              <w:t>Строительство спортивного мини-комплекса с тренажерным залом в д. Печенки.</w:t>
            </w:r>
          </w:p>
          <w:p w:rsidR="002B58D2" w:rsidRPr="002B58D2" w:rsidRDefault="002B58D2" w:rsidP="002B58D2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2B58D2">
              <w:rPr>
                <w:sz w:val="28"/>
                <w:szCs w:val="28"/>
              </w:rPr>
              <w:t>Капитальный ремонт здания Дома досуга в д. Патики Плосковские;</w:t>
            </w:r>
          </w:p>
          <w:p w:rsidR="002B58D2" w:rsidRPr="002B58D2" w:rsidRDefault="002B58D2" w:rsidP="002B58D2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Pr="002B58D2">
              <w:rPr>
                <w:sz w:val="28"/>
                <w:szCs w:val="28"/>
              </w:rPr>
              <w:t>Реконструкция Дома досуга в д. Печенки.</w:t>
            </w:r>
          </w:p>
          <w:p w:rsidR="00C4489C" w:rsidRPr="00C4489C" w:rsidRDefault="00C4489C" w:rsidP="00C4489C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</w:p>
        </w:tc>
      </w:tr>
      <w:tr w:rsidR="00C4489C" w:rsidRPr="00C4489C" w:rsidTr="00C4489C">
        <w:trPr>
          <w:trHeight w:val="1727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lastRenderedPageBreak/>
              <w:t>Сроки и этапы реализации</w:t>
            </w:r>
          </w:p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Срок реализации Программы: 2018 - 2028 годы.</w:t>
            </w:r>
          </w:p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Этапы реализации Программы:</w:t>
            </w:r>
          </w:p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I этап: 2018-2020;</w:t>
            </w:r>
          </w:p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II этап:2021-2024;</w:t>
            </w:r>
          </w:p>
          <w:p w:rsidR="00C4489C" w:rsidRPr="00C4489C" w:rsidRDefault="00C4489C" w:rsidP="00C4489C">
            <w:pPr>
              <w:widowControl w:val="0"/>
              <w:suppressAutoHyphens/>
              <w:autoSpaceDN w:val="0"/>
              <w:spacing w:after="160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III этап:2025-2028.</w:t>
            </w:r>
          </w:p>
        </w:tc>
      </w:tr>
      <w:tr w:rsidR="00C4489C" w:rsidRPr="00C4489C" w:rsidTr="00F747C1">
        <w:trPr>
          <w:trHeight w:val="711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suppressAutoHyphens/>
              <w:autoSpaceDN w:val="0"/>
              <w:ind w:left="2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  <w:r w:rsidRPr="00C4489C">
              <w:rPr>
                <w:color w:val="000008"/>
                <w:kern w:val="3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C4489C" w:rsidRDefault="00C4489C" w:rsidP="00E6677F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C4489C">
              <w:rPr>
                <w:color w:val="000008"/>
                <w:kern w:val="3"/>
                <w:sz w:val="27"/>
                <w:szCs w:val="27"/>
              </w:rPr>
              <w:t xml:space="preserve">Общий объем финансирования Программы за 2018-2028 годы составляет </w:t>
            </w:r>
            <w:r w:rsidR="00907916">
              <w:rPr>
                <w:color w:val="000008"/>
                <w:kern w:val="3"/>
                <w:sz w:val="28"/>
                <w:szCs w:val="28"/>
              </w:rPr>
              <w:t>0 т</w:t>
            </w:r>
            <w:r w:rsidRPr="00C4489C">
              <w:rPr>
                <w:color w:val="000008"/>
                <w:kern w:val="3"/>
                <w:sz w:val="27"/>
                <w:szCs w:val="27"/>
              </w:rPr>
              <w:t>ыс. руб.:</w:t>
            </w:r>
          </w:p>
          <w:p w:rsidR="00C4489C" w:rsidRPr="00C4489C" w:rsidRDefault="00C4489C" w:rsidP="00E6677F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proofErr w:type="gramStart"/>
            <w:r w:rsidRPr="00C4489C">
              <w:rPr>
                <w:color w:val="000008"/>
                <w:kern w:val="3"/>
                <w:sz w:val="27"/>
                <w:szCs w:val="27"/>
              </w:rPr>
              <w:t>областной</w:t>
            </w:r>
            <w:proofErr w:type="gramEnd"/>
            <w:r w:rsidRPr="00C4489C">
              <w:rPr>
                <w:color w:val="000008"/>
                <w:kern w:val="3"/>
                <w:sz w:val="27"/>
                <w:szCs w:val="27"/>
              </w:rPr>
              <w:t xml:space="preserve"> бюджет -  </w:t>
            </w:r>
            <w:r w:rsidR="007409C5">
              <w:rPr>
                <w:color w:val="000008"/>
                <w:kern w:val="3"/>
                <w:sz w:val="27"/>
                <w:szCs w:val="27"/>
              </w:rPr>
              <w:t>0</w:t>
            </w:r>
            <w:r w:rsidRPr="00C4489C">
              <w:rPr>
                <w:color w:val="000008"/>
                <w:kern w:val="3"/>
                <w:sz w:val="27"/>
                <w:szCs w:val="27"/>
              </w:rPr>
              <w:t xml:space="preserve"> тыс. руб. </w:t>
            </w:r>
          </w:p>
          <w:p w:rsidR="00C4489C" w:rsidRPr="00C4489C" w:rsidRDefault="00C4489C" w:rsidP="00E6677F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proofErr w:type="gramStart"/>
            <w:r w:rsidRPr="00C4489C">
              <w:rPr>
                <w:color w:val="000008"/>
                <w:kern w:val="3"/>
                <w:sz w:val="27"/>
                <w:szCs w:val="27"/>
              </w:rPr>
              <w:t>бюджет</w:t>
            </w:r>
            <w:proofErr w:type="gramEnd"/>
            <w:r w:rsidRPr="00C4489C">
              <w:rPr>
                <w:color w:val="000008"/>
                <w:kern w:val="3"/>
                <w:sz w:val="27"/>
                <w:szCs w:val="27"/>
              </w:rPr>
              <w:t xml:space="preserve"> поселения – </w:t>
            </w:r>
            <w:r w:rsidR="007409C5">
              <w:rPr>
                <w:color w:val="000008"/>
                <w:kern w:val="3"/>
                <w:sz w:val="27"/>
                <w:szCs w:val="27"/>
              </w:rPr>
              <w:t>0</w:t>
            </w:r>
            <w:r w:rsidRPr="00C4489C">
              <w:rPr>
                <w:color w:val="000008"/>
                <w:kern w:val="3"/>
                <w:sz w:val="27"/>
                <w:szCs w:val="27"/>
              </w:rPr>
              <w:t xml:space="preserve"> тыс. руб. </w:t>
            </w:r>
          </w:p>
          <w:p w:rsidR="00C4489C" w:rsidRPr="00C4489C" w:rsidRDefault="00907916" w:rsidP="00E6677F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proofErr w:type="gramStart"/>
            <w:r>
              <w:rPr>
                <w:color w:val="000008"/>
                <w:kern w:val="3"/>
                <w:sz w:val="27"/>
                <w:szCs w:val="27"/>
              </w:rPr>
              <w:t>внебюджетные</w:t>
            </w:r>
            <w:proofErr w:type="gramEnd"/>
            <w:r>
              <w:rPr>
                <w:color w:val="000008"/>
                <w:kern w:val="3"/>
                <w:sz w:val="27"/>
                <w:szCs w:val="27"/>
              </w:rPr>
              <w:t xml:space="preserve"> средства - </w:t>
            </w:r>
            <w:r w:rsidR="00E6677F">
              <w:rPr>
                <w:color w:val="000008"/>
                <w:kern w:val="3"/>
                <w:sz w:val="27"/>
                <w:szCs w:val="27"/>
              </w:rPr>
              <w:t>0</w:t>
            </w:r>
            <w:r w:rsidR="00C4489C" w:rsidRPr="00C4489C">
              <w:rPr>
                <w:color w:val="000008"/>
                <w:kern w:val="3"/>
                <w:sz w:val="27"/>
                <w:szCs w:val="27"/>
              </w:rPr>
              <w:t xml:space="preserve"> тыс. руб.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в</w:t>
            </w:r>
            <w:proofErr w:type="gramEnd"/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том числе по годам реализации: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2018 - 2020 годы – </w:t>
            </w:r>
            <w:r w:rsidR="00E6677F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бюджет– 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 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Внебюджетные средства –</w:t>
            </w:r>
            <w:r w:rsidR="00E6677F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>2021- 2024 годы –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поселения </w:t>
            </w:r>
            <w:r w:rsidR="00907916">
              <w:rPr>
                <w:rFonts w:eastAsia="Lucida Sans Unicode"/>
                <w:kern w:val="3"/>
                <w:sz w:val="28"/>
                <w:szCs w:val="28"/>
              </w:rPr>
              <w:t>–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Внебюджетные средства – 0 тыс. руб. 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2025- 2028 годы – </w:t>
            </w:r>
            <w:r w:rsidR="00E6677F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руб. в том числе:</w:t>
            </w:r>
          </w:p>
          <w:p w:rsidR="00C4489C" w:rsidRPr="00C4489C" w:rsidRDefault="00E6677F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="00C4489C"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="00C4489C"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="00C4489C"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proofErr w:type="gram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бюджет</w:t>
            </w:r>
            <w:proofErr w:type="gramEnd"/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поселения – </w:t>
            </w:r>
            <w:r w:rsidR="007409C5">
              <w:rPr>
                <w:rFonts w:eastAsia="Lucida Sans Unicode"/>
                <w:kern w:val="3"/>
                <w:sz w:val="28"/>
                <w:szCs w:val="28"/>
              </w:rPr>
              <w:t>0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тыс. </w:t>
            </w:r>
            <w:proofErr w:type="spellStart"/>
            <w:r w:rsidRPr="00C4489C">
              <w:rPr>
                <w:rFonts w:eastAsia="Lucida Sans Unicode"/>
                <w:kern w:val="3"/>
                <w:sz w:val="28"/>
                <w:szCs w:val="28"/>
              </w:rPr>
              <w:t>руб</w:t>
            </w:r>
            <w:proofErr w:type="spellEnd"/>
            <w:r w:rsidRPr="00C4489C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C4489C" w:rsidRPr="00C4489C" w:rsidRDefault="00C4489C" w:rsidP="00E6677F">
            <w:pPr>
              <w:widowControl w:val="0"/>
              <w:suppressAutoHyphens/>
              <w:autoSpaceDN w:val="0"/>
              <w:spacing w:after="16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Внебюджетные средства – </w:t>
            </w:r>
            <w:r w:rsidR="00907916">
              <w:rPr>
                <w:rFonts w:eastAsia="Lucida Sans Unicode"/>
                <w:kern w:val="3"/>
                <w:sz w:val="28"/>
                <w:szCs w:val="28"/>
              </w:rPr>
              <w:t xml:space="preserve">0 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>тыс. руб.</w:t>
            </w:r>
          </w:p>
          <w:p w:rsidR="00C4489C" w:rsidRPr="00C4489C" w:rsidRDefault="00C4489C" w:rsidP="00C4489C">
            <w:pPr>
              <w:tabs>
                <w:tab w:val="left" w:pos="547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</w:p>
        </w:tc>
      </w:tr>
      <w:tr w:rsidR="00C4489C" w:rsidRPr="00C4489C" w:rsidTr="00047B2A">
        <w:trPr>
          <w:trHeight w:val="23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C4489C" w:rsidRPr="00C4489C" w:rsidRDefault="00C4489C" w:rsidP="00C4489C">
            <w:pPr>
              <w:suppressAutoHyphens/>
              <w:autoSpaceDN w:val="0"/>
              <w:ind w:left="2" w:right="26" w:hanging="10"/>
              <w:jc w:val="both"/>
              <w:textAlignment w:val="baseline"/>
              <w:rPr>
                <w:color w:val="000008"/>
                <w:kern w:val="3"/>
                <w:sz w:val="28"/>
                <w:szCs w:val="22"/>
              </w:rPr>
            </w:pPr>
            <w:r w:rsidRPr="00C4489C">
              <w:rPr>
                <w:color w:val="000008"/>
                <w:kern w:val="3"/>
                <w:sz w:val="28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C4489C" w:rsidRPr="00E6677F" w:rsidRDefault="00C4489C" w:rsidP="00C4489C">
            <w:pPr>
              <w:suppressAutoHyphens/>
              <w:autoSpaceDN w:val="0"/>
              <w:spacing w:after="154"/>
              <w:ind w:left="257" w:right="-5"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E6677F">
              <w:rPr>
                <w:color w:val="000008"/>
                <w:kern w:val="3"/>
                <w:sz w:val="28"/>
                <w:szCs w:val="28"/>
              </w:rPr>
              <w:t>Успешная реализация мероприятий Программы позволит к 2028 году обеспечить следующие результаты:</w:t>
            </w:r>
          </w:p>
          <w:p w:rsidR="00C4489C" w:rsidRPr="00E6677F" w:rsidRDefault="00C4489C" w:rsidP="00C4489C">
            <w:pPr>
              <w:suppressAutoHyphens/>
              <w:autoSpaceDN w:val="0"/>
              <w:spacing w:after="154"/>
              <w:ind w:left="257" w:right="-5"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E6677F">
              <w:rPr>
                <w:color w:val="000008"/>
                <w:kern w:val="3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047B2A" w:rsidRPr="00E6677F">
              <w:rPr>
                <w:sz w:val="28"/>
                <w:szCs w:val="28"/>
              </w:rPr>
              <w:t>Печенковского</w:t>
            </w:r>
            <w:r w:rsidRPr="00E6677F">
              <w:rPr>
                <w:color w:val="000008"/>
                <w:kern w:val="3"/>
                <w:sz w:val="28"/>
                <w:szCs w:val="28"/>
              </w:rPr>
              <w:t xml:space="preserve"> сельского поселения;</w:t>
            </w:r>
          </w:p>
          <w:p w:rsidR="00C4489C" w:rsidRPr="00E6677F" w:rsidRDefault="00C4489C" w:rsidP="00C4489C">
            <w:pPr>
              <w:suppressAutoHyphens/>
              <w:autoSpaceDN w:val="0"/>
              <w:spacing w:after="154"/>
              <w:ind w:left="257" w:right="-5"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E6677F">
              <w:rPr>
                <w:color w:val="000008"/>
                <w:kern w:val="3"/>
                <w:sz w:val="28"/>
                <w:szCs w:val="28"/>
              </w:rPr>
              <w:t>- увеличение удельного веса жителей поселения, систематически занимающихся физкультурой и спортом, до 41,5%;</w:t>
            </w:r>
          </w:p>
          <w:p w:rsidR="00C4489C" w:rsidRPr="00E6677F" w:rsidRDefault="00C4489C" w:rsidP="00C4489C">
            <w:pPr>
              <w:suppressAutoHyphens/>
              <w:autoSpaceDN w:val="0"/>
              <w:spacing w:after="154"/>
              <w:ind w:left="257" w:right="-5"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E6677F">
              <w:rPr>
                <w:color w:val="000008"/>
                <w:kern w:val="3"/>
                <w:sz w:val="28"/>
                <w:szCs w:val="28"/>
              </w:rPr>
              <w:t>- увеличение уровня обеспеченности населения спортивными залами до 44,0%;</w:t>
            </w:r>
          </w:p>
          <w:p w:rsidR="00C4489C" w:rsidRPr="00C4489C" w:rsidRDefault="00C4489C" w:rsidP="00C4489C">
            <w:pPr>
              <w:suppressAutoHyphens/>
              <w:autoSpaceDN w:val="0"/>
              <w:spacing w:after="154"/>
              <w:ind w:left="257" w:right="-5" w:hanging="10"/>
              <w:jc w:val="both"/>
              <w:textAlignment w:val="baseline"/>
              <w:rPr>
                <w:color w:val="000008"/>
                <w:kern w:val="3"/>
                <w:sz w:val="27"/>
                <w:szCs w:val="22"/>
              </w:rPr>
            </w:pPr>
          </w:p>
        </w:tc>
      </w:tr>
    </w:tbl>
    <w:p w:rsidR="00C4489C" w:rsidRPr="00C4489C" w:rsidRDefault="00C4489C" w:rsidP="00C4489C">
      <w:pPr>
        <w:suppressAutoHyphens/>
        <w:autoSpaceDN w:val="0"/>
        <w:spacing w:after="120"/>
        <w:ind w:right="-5"/>
        <w:jc w:val="both"/>
        <w:textAlignment w:val="baseline"/>
        <w:rPr>
          <w:color w:val="000008"/>
          <w:kern w:val="3"/>
          <w:sz w:val="28"/>
          <w:szCs w:val="22"/>
        </w:rPr>
      </w:pPr>
    </w:p>
    <w:p w:rsidR="00C4489C" w:rsidRPr="00C4489C" w:rsidRDefault="00C4489C" w:rsidP="00C4489C">
      <w:pPr>
        <w:keepNext/>
        <w:suppressAutoHyphens/>
        <w:autoSpaceDN w:val="0"/>
        <w:spacing w:before="240" w:line="232" w:lineRule="auto"/>
        <w:ind w:right="-15" w:hanging="10"/>
        <w:jc w:val="center"/>
        <w:textAlignment w:val="baseline"/>
        <w:outlineLvl w:val="2"/>
        <w:rPr>
          <w:color w:val="000008"/>
          <w:kern w:val="3"/>
          <w:sz w:val="28"/>
          <w:szCs w:val="28"/>
        </w:rPr>
      </w:pPr>
      <w:r w:rsidRPr="00C4489C">
        <w:rPr>
          <w:color w:val="000008"/>
          <w:kern w:val="3"/>
          <w:sz w:val="28"/>
          <w:szCs w:val="28"/>
        </w:rPr>
        <w:t>РАЗДЕЛ I</w:t>
      </w:r>
    </w:p>
    <w:p w:rsidR="00C4489C" w:rsidRPr="00C4489C" w:rsidRDefault="00C4489C" w:rsidP="00C4489C">
      <w:pPr>
        <w:suppressAutoHyphens/>
        <w:autoSpaceDN w:val="0"/>
        <w:spacing w:after="120"/>
        <w:ind w:left="257" w:right="-5" w:hanging="10"/>
        <w:jc w:val="center"/>
        <w:textAlignment w:val="baseline"/>
        <w:rPr>
          <w:color w:val="000008"/>
          <w:kern w:val="3"/>
          <w:sz w:val="28"/>
          <w:szCs w:val="22"/>
        </w:rPr>
      </w:pPr>
      <w:r w:rsidRPr="00C4489C">
        <w:rPr>
          <w:color w:val="000008"/>
          <w:kern w:val="3"/>
          <w:sz w:val="28"/>
          <w:szCs w:val="22"/>
        </w:rPr>
        <w:t>ОБЩАЯ ХАРАКТЕРИСТИКА ТЕКУЩЕГО СОСТОЯНИЯ СОЦИАЛЬНОЙ ИНФРАСТРУКТУРЫ.</w:t>
      </w:r>
    </w:p>
    <w:p w:rsidR="00C4489C" w:rsidRDefault="00C4489C" w:rsidP="00E6677F">
      <w:pPr>
        <w:spacing w:line="360" w:lineRule="auto"/>
        <w:jc w:val="both"/>
        <w:rPr>
          <w:bCs/>
        </w:rPr>
      </w:pPr>
    </w:p>
    <w:p w:rsidR="00296C97" w:rsidRPr="00F747C1" w:rsidRDefault="00296C97" w:rsidP="00296C9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747C1">
        <w:rPr>
          <w:bCs/>
          <w:sz w:val="28"/>
          <w:szCs w:val="28"/>
        </w:rPr>
        <w:t>Печенковское сельское поселен</w:t>
      </w:r>
      <w:r w:rsidR="00F747C1">
        <w:rPr>
          <w:bCs/>
          <w:sz w:val="28"/>
          <w:szCs w:val="28"/>
        </w:rPr>
        <w:t>ие находится в восточной</w:t>
      </w:r>
      <w:r w:rsidR="00F747C1">
        <w:rPr>
          <w:bCs/>
          <w:sz w:val="28"/>
          <w:szCs w:val="28"/>
        </w:rPr>
        <w:tab/>
        <w:t xml:space="preserve"> части </w:t>
      </w:r>
      <w:r w:rsidRPr="00F747C1">
        <w:rPr>
          <w:bCs/>
          <w:sz w:val="28"/>
          <w:szCs w:val="28"/>
        </w:rPr>
        <w:t>Велижского района, было образовано в 2 декабря 2004 года.</w:t>
      </w:r>
      <w:r w:rsidRPr="00F747C1">
        <w:rPr>
          <w:sz w:val="28"/>
          <w:szCs w:val="28"/>
        </w:rPr>
        <w:t xml:space="preserve"> Административный центр </w:t>
      </w:r>
      <w:r w:rsidRPr="00F747C1">
        <w:rPr>
          <w:bCs/>
          <w:sz w:val="28"/>
          <w:szCs w:val="28"/>
        </w:rPr>
        <w:t xml:space="preserve">Печенковского сельского поселения Велижского района Смоленской области – деревня Печенки. </w:t>
      </w:r>
      <w:r w:rsidRPr="00F747C1">
        <w:rPr>
          <w:sz w:val="28"/>
          <w:szCs w:val="28"/>
        </w:rPr>
        <w:t>Юридический адрес: 216286, Смоленская область, Велижский район, д. Печенки</w:t>
      </w:r>
      <w:r w:rsidRPr="00F747C1">
        <w:rPr>
          <w:bCs/>
          <w:sz w:val="28"/>
          <w:szCs w:val="28"/>
        </w:rPr>
        <w:t xml:space="preserve">. </w:t>
      </w:r>
      <w:r w:rsidRPr="00F747C1">
        <w:rPr>
          <w:sz w:val="28"/>
          <w:szCs w:val="28"/>
        </w:rPr>
        <w:t>Почтовый адрес: 216286</w:t>
      </w:r>
      <w:r w:rsidRPr="00F747C1">
        <w:rPr>
          <w:bCs/>
          <w:sz w:val="28"/>
          <w:szCs w:val="28"/>
        </w:rPr>
        <w:t>, Смоленская область, Велижский район, п/о Печенки, деревня Печенки.</w:t>
      </w:r>
    </w:p>
    <w:p w:rsidR="00296C97" w:rsidRPr="00105CA2" w:rsidRDefault="00296C97" w:rsidP="00296C97">
      <w:pPr>
        <w:spacing w:line="360" w:lineRule="auto"/>
        <w:rPr>
          <w:bCs/>
        </w:rPr>
      </w:pPr>
      <w:r w:rsidRPr="00105CA2">
        <w:rPr>
          <w:bCs/>
          <w:noProof/>
        </w:rPr>
        <w:drawing>
          <wp:inline distT="0" distB="0" distL="0" distR="0" wp14:anchorId="4626D1AB" wp14:editId="5A467220">
            <wp:extent cx="4280007" cy="3103880"/>
            <wp:effectExtent l="0" t="0" r="6350" b="1270"/>
            <wp:docPr id="5" name="Рисунок 2" descr="D:\Велижский район\Поселения Велижский район исх\Погорельское с_п\4Схема_адм_территориального_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ижский район\Поселения Велижский район исх\Погорельское с_п\4Схема_адм_территориального_деле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98" cy="31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97" w:rsidRPr="00105CA2" w:rsidRDefault="00296C97" w:rsidP="00296C97">
      <w:pPr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105CA2">
        <w:rPr>
          <w:b/>
          <w:bCs/>
          <w:sz w:val="20"/>
          <w:szCs w:val="20"/>
        </w:rPr>
        <w:t xml:space="preserve">Рис. 1. Расположение </w:t>
      </w:r>
      <w:r>
        <w:rPr>
          <w:b/>
          <w:bCs/>
          <w:sz w:val="20"/>
          <w:szCs w:val="20"/>
        </w:rPr>
        <w:t>Печенковского</w:t>
      </w:r>
      <w:r w:rsidRPr="00105CA2">
        <w:rPr>
          <w:b/>
          <w:bCs/>
          <w:sz w:val="20"/>
          <w:szCs w:val="20"/>
        </w:rPr>
        <w:t xml:space="preserve"> сельского поселения в системе поселений Велижского района</w:t>
      </w:r>
    </w:p>
    <w:p w:rsidR="00296C97" w:rsidRPr="00105CA2" w:rsidRDefault="00296C97" w:rsidP="00296C97">
      <w:pPr>
        <w:spacing w:line="360" w:lineRule="auto"/>
        <w:ind w:firstLine="709"/>
        <w:jc w:val="both"/>
        <w:rPr>
          <w:bCs/>
        </w:rPr>
      </w:pPr>
      <w:r w:rsidRPr="00105CA2">
        <w:rPr>
          <w:bCs/>
        </w:rPr>
        <w:t>Сельское поселение граничит: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b/>
          <w:color w:val="252525"/>
        </w:rPr>
      </w:pPr>
      <w:proofErr w:type="gramStart"/>
      <w:r w:rsidRPr="00226C98">
        <w:rPr>
          <w:b/>
          <w:color w:val="252525"/>
        </w:rPr>
        <w:lastRenderedPageBreak/>
        <w:t>на</w:t>
      </w:r>
      <w:proofErr w:type="gramEnd"/>
      <w:r w:rsidRPr="00226C98">
        <w:rPr>
          <w:b/>
          <w:color w:val="252525"/>
        </w:rPr>
        <w:t xml:space="preserve"> севере и северо-востоке — </w:t>
      </w:r>
      <w:r w:rsidRPr="00226C98">
        <w:rPr>
          <w:color w:val="252525"/>
        </w:rPr>
        <w:t>с Погорельским сельским поселением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color w:val="252525"/>
        </w:rPr>
      </w:pPr>
      <w:proofErr w:type="gramStart"/>
      <w:r w:rsidRPr="00226C98">
        <w:rPr>
          <w:b/>
          <w:color w:val="252525"/>
        </w:rPr>
        <w:t>на</w:t>
      </w:r>
      <w:proofErr w:type="gramEnd"/>
      <w:r w:rsidRPr="00226C98">
        <w:rPr>
          <w:b/>
          <w:color w:val="252525"/>
        </w:rPr>
        <w:t xml:space="preserve"> юго-востоке — </w:t>
      </w:r>
      <w:r w:rsidRPr="00226C98">
        <w:rPr>
          <w:color w:val="252525"/>
        </w:rPr>
        <w:t>с Демидовским районом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b/>
          <w:color w:val="252525"/>
        </w:rPr>
      </w:pPr>
      <w:proofErr w:type="gramStart"/>
      <w:r w:rsidRPr="00226C98">
        <w:rPr>
          <w:b/>
          <w:color w:val="252525"/>
        </w:rPr>
        <w:t>на</w:t>
      </w:r>
      <w:proofErr w:type="gramEnd"/>
      <w:r w:rsidRPr="00226C98">
        <w:rPr>
          <w:b/>
          <w:color w:val="252525"/>
        </w:rPr>
        <w:t xml:space="preserve"> юге и юго-западе — </w:t>
      </w:r>
      <w:r w:rsidRPr="00226C98">
        <w:rPr>
          <w:color w:val="252525"/>
        </w:rPr>
        <w:t xml:space="preserve">с </w:t>
      </w:r>
      <w:proofErr w:type="spellStart"/>
      <w:r w:rsidRPr="00226C98">
        <w:rPr>
          <w:color w:val="252525"/>
        </w:rPr>
        <w:t>Крутовским</w:t>
      </w:r>
      <w:proofErr w:type="spellEnd"/>
      <w:r w:rsidRPr="00226C98">
        <w:rPr>
          <w:color w:val="252525"/>
        </w:rPr>
        <w:t xml:space="preserve"> сельским поселением</w:t>
      </w:r>
    </w:p>
    <w:p w:rsidR="00296C97" w:rsidRPr="00105CA2" w:rsidRDefault="00296C97" w:rsidP="00296C97">
      <w:pPr>
        <w:spacing w:line="360" w:lineRule="auto"/>
        <w:ind w:firstLine="709"/>
        <w:jc w:val="both"/>
        <w:rPr>
          <w:color w:val="252525"/>
        </w:rPr>
      </w:pPr>
      <w:proofErr w:type="gramStart"/>
      <w:r w:rsidRPr="00226C98">
        <w:rPr>
          <w:b/>
          <w:color w:val="252525"/>
        </w:rPr>
        <w:t>на</w:t>
      </w:r>
      <w:proofErr w:type="gramEnd"/>
      <w:r w:rsidRPr="00226C98">
        <w:rPr>
          <w:b/>
          <w:color w:val="252525"/>
        </w:rPr>
        <w:t xml:space="preserve"> северо-западе — </w:t>
      </w:r>
      <w:r w:rsidRPr="00226C98">
        <w:rPr>
          <w:color w:val="252525"/>
        </w:rPr>
        <w:t>с Велижским городским поселением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bCs/>
        </w:rPr>
      </w:pPr>
      <w:r w:rsidRPr="00226C98">
        <w:rPr>
          <w:bCs/>
        </w:rPr>
        <w:t xml:space="preserve">Крупные реки: </w:t>
      </w:r>
      <w:proofErr w:type="spellStart"/>
      <w:r w:rsidRPr="00226C98">
        <w:rPr>
          <w:bCs/>
        </w:rPr>
        <w:t>Борожанка</w:t>
      </w:r>
      <w:proofErr w:type="spellEnd"/>
      <w:r w:rsidRPr="00226C98">
        <w:rPr>
          <w:bCs/>
        </w:rPr>
        <w:t>.</w:t>
      </w:r>
    </w:p>
    <w:p w:rsidR="00296C97" w:rsidRPr="00105CA2" w:rsidRDefault="00296C97" w:rsidP="00047B2A">
      <w:pPr>
        <w:spacing w:line="360" w:lineRule="auto"/>
        <w:ind w:firstLine="709"/>
        <w:jc w:val="both"/>
        <w:rPr>
          <w:bCs/>
        </w:rPr>
      </w:pPr>
      <w:r w:rsidRPr="00226C98">
        <w:rPr>
          <w:bCs/>
        </w:rPr>
        <w:t xml:space="preserve">По территории поселения проходит автомобильная дорога </w:t>
      </w:r>
      <w:r w:rsidRPr="00226C98">
        <w:rPr>
          <w:b/>
          <w:bCs/>
        </w:rPr>
        <w:t>Р133 Смоленск — Невель</w:t>
      </w:r>
      <w:r w:rsidRPr="00226C98">
        <w:rPr>
          <w:bCs/>
        </w:rPr>
        <w:t>.</w:t>
      </w:r>
    </w:p>
    <w:p w:rsidR="00296C97" w:rsidRPr="00047B2A" w:rsidRDefault="00296C97" w:rsidP="00047B2A">
      <w:pPr>
        <w:pStyle w:val="aa"/>
        <w:numPr>
          <w:ilvl w:val="1"/>
          <w:numId w:val="11"/>
        </w:numPr>
        <w:spacing w:line="288" w:lineRule="auto"/>
        <w:jc w:val="both"/>
        <w:rPr>
          <w:b/>
          <w:bCs/>
          <w:sz w:val="28"/>
          <w:szCs w:val="28"/>
        </w:rPr>
      </w:pPr>
      <w:r w:rsidRPr="00047B2A">
        <w:rPr>
          <w:b/>
          <w:bCs/>
          <w:sz w:val="28"/>
          <w:szCs w:val="28"/>
        </w:rPr>
        <w:t>Административно-территориальное деление</w:t>
      </w:r>
    </w:p>
    <w:p w:rsidR="00296C97" w:rsidRPr="00E6677F" w:rsidRDefault="00047B2A" w:rsidP="00047B2A">
      <w:pPr>
        <w:spacing w:line="360" w:lineRule="auto"/>
        <w:jc w:val="both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 xml:space="preserve">           </w:t>
      </w:r>
      <w:r w:rsidR="00296C97" w:rsidRPr="00E6677F">
        <w:rPr>
          <w:bCs/>
          <w:sz w:val="28"/>
          <w:szCs w:val="28"/>
        </w:rPr>
        <w:t xml:space="preserve">Площадь территории Печенковского сельского </w:t>
      </w:r>
      <w:proofErr w:type="gramStart"/>
      <w:r w:rsidR="00296C97" w:rsidRPr="00E6677F">
        <w:rPr>
          <w:bCs/>
          <w:sz w:val="28"/>
          <w:szCs w:val="28"/>
        </w:rPr>
        <w:t>поселения  -</w:t>
      </w:r>
      <w:proofErr w:type="gramEnd"/>
      <w:r w:rsidR="00296C97" w:rsidRPr="00E6677F">
        <w:rPr>
          <w:bCs/>
          <w:sz w:val="28"/>
          <w:szCs w:val="28"/>
        </w:rPr>
        <w:t xml:space="preserve"> 53,95 км</w:t>
      </w:r>
      <w:r w:rsidR="00296C97" w:rsidRPr="00E6677F">
        <w:rPr>
          <w:bCs/>
          <w:sz w:val="28"/>
          <w:szCs w:val="28"/>
          <w:vertAlign w:val="superscript"/>
        </w:rPr>
        <w:t>2</w:t>
      </w:r>
      <w:r w:rsidR="00296C97" w:rsidRPr="00E6677F">
        <w:rPr>
          <w:bCs/>
          <w:sz w:val="28"/>
          <w:szCs w:val="28"/>
        </w:rPr>
        <w:t>. Наибольшую  протяженность территория имеет с севера на юг –12,9 км, наименьшую – с востока на запад  –10,3 км.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>Население – 364 человек (на 01.01.2016 г.). Плотность населения – 6,8 чел./</w:t>
      </w:r>
      <w:proofErr w:type="spellStart"/>
      <w:r w:rsidRPr="00E6677F">
        <w:rPr>
          <w:bCs/>
          <w:sz w:val="28"/>
          <w:szCs w:val="28"/>
        </w:rPr>
        <w:t>кв.км</w:t>
      </w:r>
      <w:proofErr w:type="spellEnd"/>
      <w:r w:rsidRPr="00E6677F">
        <w:rPr>
          <w:bCs/>
          <w:sz w:val="28"/>
          <w:szCs w:val="28"/>
        </w:rPr>
        <w:t xml:space="preserve">. Административным центром является деревня Печенки. 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 xml:space="preserve">На территории Печенковского сельского поселения в настоящее время находятся 12 населённых пунктов. Центр поселения – д. Печенки относится к категории средних сельских населенных пунктов в условиях </w:t>
      </w:r>
      <w:proofErr w:type="spellStart"/>
      <w:r w:rsidRPr="00E6677F">
        <w:rPr>
          <w:bCs/>
          <w:sz w:val="28"/>
          <w:szCs w:val="28"/>
        </w:rPr>
        <w:t>мелкоселенного</w:t>
      </w:r>
      <w:proofErr w:type="spellEnd"/>
      <w:r w:rsidRPr="00E6677F">
        <w:rPr>
          <w:bCs/>
          <w:sz w:val="28"/>
          <w:szCs w:val="28"/>
        </w:rPr>
        <w:t xml:space="preserve"> расселения сельских поселений. Состав населенных пунктов и численность населения представлены в таблице 1.</w:t>
      </w:r>
    </w:p>
    <w:p w:rsidR="00296C97" w:rsidRPr="00E6677F" w:rsidRDefault="00296C97" w:rsidP="00296C97">
      <w:pPr>
        <w:spacing w:line="288" w:lineRule="auto"/>
        <w:ind w:firstLine="709"/>
        <w:jc w:val="right"/>
        <w:rPr>
          <w:bCs/>
          <w:sz w:val="28"/>
          <w:szCs w:val="28"/>
        </w:rPr>
      </w:pPr>
    </w:p>
    <w:p w:rsidR="00296C97" w:rsidRPr="00E6677F" w:rsidRDefault="00296C97" w:rsidP="00296C97">
      <w:pPr>
        <w:spacing w:line="288" w:lineRule="auto"/>
        <w:ind w:firstLine="709"/>
        <w:jc w:val="right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>Таблица 1.</w:t>
      </w:r>
    </w:p>
    <w:p w:rsidR="00296C97" w:rsidRPr="00E6677F" w:rsidRDefault="00296C97" w:rsidP="00296C97">
      <w:pPr>
        <w:widowControl w:val="0"/>
        <w:jc w:val="center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Численность населения Печенковского сельского поселения</w:t>
      </w:r>
    </w:p>
    <w:p w:rsidR="00296C97" w:rsidRPr="00E6677F" w:rsidRDefault="00296C97" w:rsidP="00296C97">
      <w:pPr>
        <w:spacing w:line="288" w:lineRule="auto"/>
        <w:jc w:val="center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(</w:t>
      </w:r>
      <w:proofErr w:type="gramStart"/>
      <w:r w:rsidRPr="00E6677F">
        <w:rPr>
          <w:b/>
          <w:bCs/>
          <w:sz w:val="28"/>
          <w:szCs w:val="28"/>
        </w:rPr>
        <w:t>на</w:t>
      </w:r>
      <w:proofErr w:type="gramEnd"/>
      <w:r w:rsidRPr="00E6677F">
        <w:rPr>
          <w:b/>
          <w:bCs/>
          <w:sz w:val="28"/>
          <w:szCs w:val="28"/>
        </w:rPr>
        <w:t xml:space="preserve"> 01.01.2016 г.)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360"/>
        <w:gridCol w:w="2207"/>
        <w:gridCol w:w="3246"/>
      </w:tblGrid>
      <w:tr w:rsidR="00296C97" w:rsidRPr="00E6677F" w:rsidTr="00A269D0">
        <w:trPr>
          <w:trHeight w:val="1223"/>
          <w:tblHeader/>
        </w:trPr>
        <w:tc>
          <w:tcPr>
            <w:tcW w:w="436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b/>
                <w:bCs/>
              </w:rPr>
            </w:pPr>
            <w:r w:rsidRPr="00E6677F">
              <w:rPr>
                <w:b/>
                <w:bCs/>
              </w:rPr>
              <w:t>№ п/п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b/>
                <w:bCs/>
              </w:rPr>
            </w:pPr>
            <w:r w:rsidRPr="00E6677F">
              <w:rPr>
                <w:b/>
                <w:bCs/>
              </w:rPr>
              <w:t>Наименование населенных пунктов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b/>
                <w:bCs/>
              </w:rPr>
            </w:pPr>
            <w:r w:rsidRPr="00E6677F">
              <w:rPr>
                <w:b/>
                <w:bCs/>
              </w:rPr>
              <w:t>Проживает населения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b/>
                <w:bCs/>
              </w:rPr>
            </w:pPr>
            <w:r w:rsidRPr="00E6677F">
              <w:rPr>
                <w:b/>
                <w:bCs/>
              </w:rPr>
              <w:t>Расстояние до административного центра – д. Печенки, км</w:t>
            </w: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1.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>д. Печёнки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130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2.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>д. Большие Коряки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6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3.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>д. Большая Ржава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23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4.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 xml:space="preserve">д. </w:t>
            </w:r>
            <w:proofErr w:type="spellStart"/>
            <w:r w:rsidRPr="00E6677F">
              <w:t>Бохоново</w:t>
            </w:r>
            <w:proofErr w:type="spellEnd"/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5.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 xml:space="preserve">д. </w:t>
            </w:r>
            <w:proofErr w:type="spellStart"/>
            <w:r w:rsidRPr="00E6677F">
              <w:t>Карпеки</w:t>
            </w:r>
            <w:proofErr w:type="spellEnd"/>
            <w:r w:rsidRPr="00E6677F">
              <w:t xml:space="preserve"> 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6.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 xml:space="preserve">д. </w:t>
            </w:r>
            <w:proofErr w:type="spellStart"/>
            <w:r w:rsidRPr="00E6677F">
              <w:t>Колотовщина</w:t>
            </w:r>
            <w:proofErr w:type="spellEnd"/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7.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 xml:space="preserve">д. </w:t>
            </w:r>
            <w:proofErr w:type="spellStart"/>
            <w:r w:rsidRPr="00E6677F">
              <w:t>Курбатовщина</w:t>
            </w:r>
            <w:proofErr w:type="spellEnd"/>
            <w:r w:rsidRPr="00E6677F">
              <w:t xml:space="preserve"> 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8.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 xml:space="preserve">д. Малые Коряки 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5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9.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>д. Малая Ржава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59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10.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E6677F">
              <w:t>д. Патики Плосковские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102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11.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firstLine="2"/>
            </w:pPr>
            <w:r w:rsidRPr="00E6677F">
              <w:t xml:space="preserve">д. Патики </w:t>
            </w:r>
            <w:proofErr w:type="spellStart"/>
            <w:r w:rsidRPr="00E6677F">
              <w:t>Чепельские</w:t>
            </w:r>
            <w:proofErr w:type="spellEnd"/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16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  <w:r w:rsidRPr="00E6677F">
              <w:rPr>
                <w:bCs/>
              </w:rPr>
              <w:t>12.</w:t>
            </w:r>
          </w:p>
        </w:tc>
        <w:tc>
          <w:tcPr>
            <w:tcW w:w="1740" w:type="pct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firstLine="2"/>
            </w:pPr>
            <w:r w:rsidRPr="00E6677F">
              <w:t>д. Плоское</w:t>
            </w:r>
          </w:p>
        </w:tc>
        <w:tc>
          <w:tcPr>
            <w:tcW w:w="1143" w:type="pct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677F">
              <w:rPr>
                <w:bCs/>
              </w:rPr>
              <w:t>13</w:t>
            </w:r>
          </w:p>
        </w:tc>
        <w:tc>
          <w:tcPr>
            <w:tcW w:w="1681" w:type="pct"/>
            <w:vAlign w:val="center"/>
          </w:tcPr>
          <w:p w:rsidR="00296C97" w:rsidRPr="00E6677F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E6677F" w:rsidTr="00A269D0">
        <w:trPr>
          <w:trHeight w:val="345"/>
        </w:trPr>
        <w:tc>
          <w:tcPr>
            <w:tcW w:w="436" w:type="pct"/>
            <w:shd w:val="clear" w:color="auto" w:fill="auto"/>
          </w:tcPr>
          <w:p w:rsidR="00296C97" w:rsidRPr="00E6677F" w:rsidRDefault="00296C97" w:rsidP="00A269D0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40" w:type="pct"/>
            <w:shd w:val="clear" w:color="auto" w:fill="auto"/>
          </w:tcPr>
          <w:p w:rsidR="00296C97" w:rsidRPr="00E6677F" w:rsidRDefault="00296C97" w:rsidP="00A269D0">
            <w:pPr>
              <w:tabs>
                <w:tab w:val="left" w:pos="711"/>
              </w:tabs>
              <w:spacing w:before="120"/>
              <w:rPr>
                <w:b/>
                <w:bCs/>
              </w:rPr>
            </w:pPr>
            <w:r w:rsidRPr="00E6677F">
              <w:rPr>
                <w:b/>
                <w:bCs/>
              </w:rPr>
              <w:t>ИТОГО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before="120"/>
              <w:jc w:val="center"/>
              <w:rPr>
                <w:b/>
                <w:bCs/>
              </w:rPr>
            </w:pPr>
            <w:r w:rsidRPr="00E6677F">
              <w:rPr>
                <w:b/>
                <w:bCs/>
              </w:rPr>
              <w:t>364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296C97" w:rsidRPr="00E6677F" w:rsidRDefault="00296C97" w:rsidP="00296C97">
      <w:pPr>
        <w:widowControl w:val="0"/>
        <w:spacing w:line="288" w:lineRule="auto"/>
        <w:ind w:firstLine="720"/>
        <w:jc w:val="both"/>
        <w:rPr>
          <w:bCs/>
          <w:sz w:val="28"/>
          <w:szCs w:val="28"/>
          <w:highlight w:val="lightGray"/>
        </w:rPr>
      </w:pP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Центр поселения </w:t>
      </w:r>
      <w:r w:rsidRPr="00E6677F">
        <w:rPr>
          <w:i/>
          <w:sz w:val="28"/>
          <w:szCs w:val="28"/>
        </w:rPr>
        <w:t>деревня Печёнки</w:t>
      </w:r>
      <w:r w:rsidRPr="00E6677F">
        <w:rPr>
          <w:sz w:val="28"/>
          <w:szCs w:val="28"/>
        </w:rPr>
        <w:t xml:space="preserve"> – самый крупный по численности населения (130 жителя, 35,7% от численности населения сельского </w:t>
      </w:r>
      <w:proofErr w:type="gramStart"/>
      <w:r w:rsidRPr="00E6677F">
        <w:rPr>
          <w:sz w:val="28"/>
          <w:szCs w:val="28"/>
        </w:rPr>
        <w:t>поселения)  и</w:t>
      </w:r>
      <w:proofErr w:type="gramEnd"/>
      <w:r w:rsidRPr="00E6677F">
        <w:rPr>
          <w:sz w:val="28"/>
          <w:szCs w:val="28"/>
        </w:rPr>
        <w:t xml:space="preserve"> по территории (площадь деревни – 0,54 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). </w:t>
      </w:r>
      <w:r w:rsidRPr="00E6677F">
        <w:rPr>
          <w:color w:val="252525"/>
          <w:sz w:val="28"/>
          <w:szCs w:val="28"/>
          <w:shd w:val="clear" w:color="auto" w:fill="FFFFFF"/>
        </w:rPr>
        <w:t>Расположена в северо-западной части области в 11 км к юго-востоку от Велижа и в 2 км к востоку от автодороги Р133 Смоленск — Невель.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Второй населенный пункт по численности населения – </w:t>
      </w:r>
      <w:r w:rsidRPr="00E6677F">
        <w:rPr>
          <w:i/>
          <w:sz w:val="28"/>
          <w:szCs w:val="28"/>
        </w:rPr>
        <w:t>деревня Патики Плосковские</w:t>
      </w:r>
      <w:r w:rsidRPr="00E6677F">
        <w:rPr>
          <w:sz w:val="28"/>
          <w:szCs w:val="28"/>
        </w:rPr>
        <w:t xml:space="preserve"> (102 человека, площадь – 0,61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</w:t>
      </w:r>
      <w:r w:rsidRPr="00E6677F">
        <w:rPr>
          <w:color w:val="252525"/>
          <w:sz w:val="28"/>
          <w:szCs w:val="28"/>
          <w:shd w:val="clear" w:color="auto" w:fill="FFFFFF"/>
        </w:rPr>
        <w:t xml:space="preserve">расположена в северо-западной части области в 14 км к юго-востоку от Велижа, в 5 км восточнее автодороги Р133 Смоленск — Невель, на берегу реки </w:t>
      </w:r>
      <w:proofErr w:type="spellStart"/>
      <w:r w:rsidRPr="00E6677F">
        <w:rPr>
          <w:color w:val="252525"/>
          <w:sz w:val="28"/>
          <w:szCs w:val="28"/>
          <w:shd w:val="clear" w:color="auto" w:fill="FFFFFF"/>
        </w:rPr>
        <w:t>Ржавка</w:t>
      </w:r>
      <w:proofErr w:type="spellEnd"/>
      <w:r w:rsidRPr="00E6677F">
        <w:rPr>
          <w:color w:val="252525"/>
          <w:sz w:val="28"/>
          <w:szCs w:val="28"/>
          <w:shd w:val="clear" w:color="auto" w:fill="FFFFFF"/>
        </w:rPr>
        <w:t>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Третий населенный пункт по численности населения – </w:t>
      </w:r>
      <w:r w:rsidRPr="00E6677F">
        <w:rPr>
          <w:i/>
          <w:sz w:val="28"/>
          <w:szCs w:val="28"/>
        </w:rPr>
        <w:t>деревня Малая Ржава</w:t>
      </w:r>
      <w:r w:rsidRPr="00E6677F">
        <w:rPr>
          <w:sz w:val="28"/>
          <w:szCs w:val="28"/>
        </w:rPr>
        <w:t xml:space="preserve"> (59 человек, площадь – 0,61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10 км к юго-востоку от Велижа, в 1,5 км восточнее автодороги Р133 Смоленск — Невель, на берегу реки Чернавка.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Четвертый населенный пункт – </w:t>
      </w:r>
      <w:r w:rsidRPr="00E6677F">
        <w:rPr>
          <w:i/>
          <w:sz w:val="28"/>
          <w:szCs w:val="28"/>
        </w:rPr>
        <w:t xml:space="preserve">деревня Большая Ржава </w:t>
      </w:r>
      <w:r w:rsidRPr="00E6677F">
        <w:rPr>
          <w:sz w:val="28"/>
          <w:szCs w:val="28"/>
        </w:rPr>
        <w:t>(23 жителя, площадь – 0,48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расположена в северо-западной части области в 10 км к юго-востоку от Велижа, в 1,5 км восточнее автодороги Р133 Смоленск — Невель, на берегу реки </w:t>
      </w:r>
      <w:proofErr w:type="spellStart"/>
      <w:r w:rsidRPr="00E6677F">
        <w:rPr>
          <w:sz w:val="28"/>
          <w:szCs w:val="28"/>
        </w:rPr>
        <w:t>Ржавка</w:t>
      </w:r>
      <w:proofErr w:type="spellEnd"/>
      <w:r w:rsidRPr="00E6677F">
        <w:rPr>
          <w:sz w:val="28"/>
          <w:szCs w:val="28"/>
        </w:rPr>
        <w:t>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Пятый населенный пункт – деревня </w:t>
      </w:r>
      <w:r w:rsidRPr="00E6677F">
        <w:rPr>
          <w:i/>
          <w:sz w:val="28"/>
          <w:szCs w:val="28"/>
        </w:rPr>
        <w:t xml:space="preserve">Патики </w:t>
      </w:r>
      <w:proofErr w:type="spellStart"/>
      <w:r w:rsidRPr="00E6677F">
        <w:rPr>
          <w:i/>
          <w:sz w:val="28"/>
          <w:szCs w:val="28"/>
        </w:rPr>
        <w:t>Чепельские</w:t>
      </w:r>
      <w:proofErr w:type="spellEnd"/>
      <w:r w:rsidRPr="00E6677F">
        <w:rPr>
          <w:sz w:val="28"/>
          <w:szCs w:val="28"/>
        </w:rPr>
        <w:t xml:space="preserve"> (16 жителей, площадь – 0,43 км²), расположена в северо-западной части области в 15 км к юго-востоку от Велижа, в 7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Шестой населенный пункт – деревня </w:t>
      </w:r>
      <w:r w:rsidRPr="00E6677F">
        <w:rPr>
          <w:i/>
          <w:sz w:val="28"/>
          <w:szCs w:val="28"/>
        </w:rPr>
        <w:t>Плоское</w:t>
      </w:r>
      <w:r w:rsidRPr="00E6677F">
        <w:rPr>
          <w:sz w:val="28"/>
          <w:szCs w:val="28"/>
        </w:rPr>
        <w:t xml:space="preserve"> (13 жителей, площадь – 0,09 км²), расположена в северо-западной части области в 13 км к юго-востоку от Велижа, в 6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Оставшиеся населенные пункты – либо малой численности (от 1 до 10 человек), либо без постоянного населения.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Большие Коряки </w:t>
      </w:r>
      <w:r w:rsidRPr="00E6677F">
        <w:rPr>
          <w:sz w:val="28"/>
          <w:szCs w:val="28"/>
        </w:rPr>
        <w:t>(6 человек, площадь – 0,29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расположена в северо-западной части области в 16 км к юго-востоку от Велижа, в 4 км восточнее автодороги Р133 Смоленск — Невель, на берегу реки </w:t>
      </w:r>
      <w:proofErr w:type="spellStart"/>
      <w:r w:rsidRPr="00E6677F">
        <w:rPr>
          <w:sz w:val="28"/>
          <w:szCs w:val="28"/>
        </w:rPr>
        <w:t>Борожанка</w:t>
      </w:r>
      <w:proofErr w:type="spellEnd"/>
      <w:r w:rsidRPr="00E6677F">
        <w:rPr>
          <w:sz w:val="28"/>
          <w:szCs w:val="28"/>
        </w:rPr>
        <w:t>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>Деревня Малые Коряки</w:t>
      </w:r>
      <w:r w:rsidRPr="00E6677F">
        <w:rPr>
          <w:sz w:val="28"/>
          <w:szCs w:val="28"/>
        </w:rPr>
        <w:t xml:space="preserve"> (5 человек, площадь – 0,39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14 км к юго-востоку от Велижа, в 4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</w:t>
      </w:r>
      <w:proofErr w:type="spellStart"/>
      <w:r w:rsidRPr="00E6677F">
        <w:rPr>
          <w:i/>
          <w:sz w:val="28"/>
          <w:szCs w:val="28"/>
        </w:rPr>
        <w:t>Колотовщина</w:t>
      </w:r>
      <w:proofErr w:type="spellEnd"/>
      <w:r w:rsidRPr="00E6677F">
        <w:rPr>
          <w:sz w:val="28"/>
          <w:szCs w:val="28"/>
        </w:rPr>
        <w:t xml:space="preserve"> (2 человек, площадь – 0,21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расположена в северо-западной части области в 15 км к юго-востоку от Велижа, в 8 км восточнее автодороги Р133 Смоленск — Невель, на берегу реки </w:t>
      </w:r>
      <w:proofErr w:type="spellStart"/>
      <w:r w:rsidRPr="00E6677F">
        <w:rPr>
          <w:sz w:val="28"/>
          <w:szCs w:val="28"/>
        </w:rPr>
        <w:t>Шахинка</w:t>
      </w:r>
      <w:proofErr w:type="spellEnd"/>
      <w:r w:rsidRPr="00E6677F">
        <w:rPr>
          <w:sz w:val="28"/>
          <w:szCs w:val="28"/>
        </w:rPr>
        <w:t>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территории сельского поселения 3 населенных пункта – без постоянного населения.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</w:t>
      </w:r>
      <w:proofErr w:type="spellStart"/>
      <w:r w:rsidRPr="00E6677F">
        <w:rPr>
          <w:i/>
          <w:sz w:val="28"/>
          <w:szCs w:val="28"/>
        </w:rPr>
        <w:t>Бохоново</w:t>
      </w:r>
      <w:proofErr w:type="spellEnd"/>
      <w:r w:rsidRPr="00E6677F">
        <w:rPr>
          <w:sz w:val="28"/>
          <w:szCs w:val="28"/>
        </w:rPr>
        <w:t xml:space="preserve"> (площадь – 0,11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расположена в северо-западной части области в 14 км к юго-востоку от Велижа, в 9 км восточнее автодороги Р133 Смоленск — Невель, на берегу реки </w:t>
      </w:r>
      <w:proofErr w:type="spellStart"/>
      <w:r w:rsidRPr="00E6677F">
        <w:rPr>
          <w:sz w:val="28"/>
          <w:szCs w:val="28"/>
        </w:rPr>
        <w:t>Берёзовка</w:t>
      </w:r>
      <w:proofErr w:type="spellEnd"/>
      <w:r w:rsidRPr="00E6677F">
        <w:rPr>
          <w:sz w:val="28"/>
          <w:szCs w:val="28"/>
        </w:rPr>
        <w:t>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</w:t>
      </w:r>
      <w:proofErr w:type="spellStart"/>
      <w:r w:rsidRPr="00E6677F">
        <w:rPr>
          <w:i/>
          <w:sz w:val="28"/>
          <w:szCs w:val="28"/>
        </w:rPr>
        <w:t>Карпеки</w:t>
      </w:r>
      <w:proofErr w:type="spellEnd"/>
      <w:r w:rsidRPr="00E6677F">
        <w:rPr>
          <w:i/>
          <w:sz w:val="28"/>
          <w:szCs w:val="28"/>
        </w:rPr>
        <w:t xml:space="preserve"> </w:t>
      </w:r>
      <w:r w:rsidRPr="00E6677F">
        <w:rPr>
          <w:sz w:val="28"/>
          <w:szCs w:val="28"/>
        </w:rPr>
        <w:t>(площадь – 0,07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расположена в северо-западной части области в 11 км к юго-востоку от Велижа, в 3,5 км восточнее автодороги Р133 Смоленск — Невель, на берегу реки </w:t>
      </w:r>
      <w:proofErr w:type="spellStart"/>
      <w:r w:rsidRPr="00E6677F">
        <w:rPr>
          <w:sz w:val="28"/>
          <w:szCs w:val="28"/>
        </w:rPr>
        <w:t>Ржавка</w:t>
      </w:r>
      <w:proofErr w:type="spellEnd"/>
      <w:r w:rsidRPr="00E6677F">
        <w:rPr>
          <w:sz w:val="28"/>
          <w:szCs w:val="28"/>
        </w:rPr>
        <w:t>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</w:t>
      </w:r>
      <w:proofErr w:type="spellStart"/>
      <w:r w:rsidRPr="00E6677F">
        <w:rPr>
          <w:i/>
          <w:sz w:val="28"/>
          <w:szCs w:val="28"/>
        </w:rPr>
        <w:t>Курбатовщина</w:t>
      </w:r>
      <w:proofErr w:type="spellEnd"/>
      <w:r w:rsidRPr="00E6677F">
        <w:rPr>
          <w:sz w:val="28"/>
          <w:szCs w:val="28"/>
        </w:rPr>
        <w:t xml:space="preserve"> (площадь – 0,02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10 км к юго-востоку от Велижа, в 0,5 км западнее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047B2A" w:rsidP="00296C9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>1.2</w:t>
      </w:r>
      <w:r w:rsidR="00296C97" w:rsidRPr="00E6677F">
        <w:rPr>
          <w:b/>
          <w:sz w:val="28"/>
          <w:szCs w:val="28"/>
        </w:rPr>
        <w:t>. Население и демографическая ситуация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Изменение численности населения Печенковского сельского поселения на </w:t>
      </w:r>
      <w:r w:rsidRPr="00E6677F">
        <w:rPr>
          <w:color w:val="000000"/>
          <w:sz w:val="28"/>
          <w:szCs w:val="28"/>
        </w:rPr>
        <w:lastRenderedPageBreak/>
        <w:t xml:space="preserve">протяжении всего периода формирования рыночных отношений характеризовалась уменьшением количества населения, о чем наглядно свидетельствуют данные динамики населения за период 2012-2016 гг. 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Следует отметить, что темпы снижения численности населения за 2012-2016 гг. составили</w:t>
      </w:r>
      <w:r w:rsidRPr="00E6677F">
        <w:rPr>
          <w:color w:val="FF0000"/>
          <w:sz w:val="28"/>
          <w:szCs w:val="28"/>
        </w:rPr>
        <w:t xml:space="preserve"> </w:t>
      </w:r>
      <w:r w:rsidRPr="00E6677F">
        <w:rPr>
          <w:sz w:val="28"/>
          <w:szCs w:val="28"/>
        </w:rPr>
        <w:t>5,45%.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Убыль населения происходит не только за счет естественных причин, также отмечается отрицательное влияние общих итогов миграции, в частности, маятниковая миграция за пределы поселения на работу.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За период с 2012 по 2016 годы население сельского </w:t>
      </w:r>
      <w:proofErr w:type="gramStart"/>
      <w:r w:rsidRPr="00E6677F">
        <w:rPr>
          <w:color w:val="000000"/>
          <w:sz w:val="28"/>
          <w:szCs w:val="28"/>
        </w:rPr>
        <w:t>поселения  уменьшилось</w:t>
      </w:r>
      <w:proofErr w:type="gramEnd"/>
      <w:r w:rsidRPr="00E6677F">
        <w:rPr>
          <w:color w:val="000000"/>
          <w:sz w:val="28"/>
          <w:szCs w:val="28"/>
        </w:rPr>
        <w:t xml:space="preserve"> на </w:t>
      </w:r>
      <w:r w:rsidRPr="00E6677F">
        <w:rPr>
          <w:sz w:val="28"/>
          <w:szCs w:val="28"/>
        </w:rPr>
        <w:t>21 человек (5,45%).</w:t>
      </w:r>
    </w:p>
    <w:p w:rsidR="00296C97" w:rsidRPr="00E6677F" w:rsidRDefault="00296C97" w:rsidP="00296C97">
      <w:pPr>
        <w:pStyle w:val="a3"/>
        <w:widowControl w:val="0"/>
        <w:spacing w:after="0" w:line="288" w:lineRule="auto"/>
        <w:ind w:left="0"/>
        <w:jc w:val="center"/>
        <w:rPr>
          <w:color w:val="000000"/>
          <w:sz w:val="28"/>
          <w:szCs w:val="28"/>
        </w:rPr>
      </w:pPr>
      <w:r w:rsidRPr="00E6677F">
        <w:rPr>
          <w:noProof/>
          <w:color w:val="000000"/>
          <w:sz w:val="28"/>
          <w:szCs w:val="28"/>
        </w:rPr>
        <w:drawing>
          <wp:inline distT="0" distB="0" distL="0" distR="0" wp14:anchorId="0AF3A70D" wp14:editId="405C564B">
            <wp:extent cx="5649545" cy="320633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6C97" w:rsidRPr="00E6677F" w:rsidRDefault="00E6677F" w:rsidP="00296C97">
      <w:pPr>
        <w:pStyle w:val="a3"/>
        <w:widowControl w:val="0"/>
        <w:spacing w:after="0" w:line="288" w:lineRule="auto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Рис.1</w:t>
      </w:r>
      <w:r w:rsidR="00296C97" w:rsidRPr="00E6677F">
        <w:rPr>
          <w:b/>
          <w:color w:val="000000"/>
          <w:sz w:val="28"/>
          <w:szCs w:val="28"/>
        </w:rPr>
        <w:t>. Динамика численности населения сельского поселения за 2012-2016 гг.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В условиях </w:t>
      </w:r>
      <w:proofErr w:type="spellStart"/>
      <w:r w:rsidRPr="00E6677F">
        <w:rPr>
          <w:color w:val="000000"/>
          <w:sz w:val="28"/>
          <w:szCs w:val="28"/>
        </w:rPr>
        <w:t>мелкоселенного</w:t>
      </w:r>
      <w:proofErr w:type="spellEnd"/>
      <w:r w:rsidRPr="00E6677F">
        <w:rPr>
          <w:color w:val="000000"/>
          <w:sz w:val="28"/>
          <w:szCs w:val="28"/>
        </w:rPr>
        <w:t xml:space="preserve"> расселения (при наличии 3 населенных пунктов без постоянного населения и 3 </w:t>
      </w:r>
      <w:proofErr w:type="gramStart"/>
      <w:r w:rsidRPr="00E6677F">
        <w:rPr>
          <w:color w:val="000000"/>
          <w:sz w:val="28"/>
          <w:szCs w:val="28"/>
        </w:rPr>
        <w:t>малых  населенных</w:t>
      </w:r>
      <w:proofErr w:type="gramEnd"/>
      <w:r w:rsidRPr="00E6677F">
        <w:rPr>
          <w:color w:val="000000"/>
          <w:sz w:val="28"/>
          <w:szCs w:val="28"/>
        </w:rPr>
        <w:t xml:space="preserve">  пунктов с населением менее 10 человек). 35,7% населения Печенковского сельского поселения сосредоточено в самом крупном населенном пункте – д. Печенки (административный центр). Еще 28,0% населения расселено в деревне Патики Плосковские. В остальных населенных пунктах расселяется 36,3% населения.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Сложившийся уровень рождаемости не обеспечивает простого воспроизводства населения (замещения поколения родителей их детьми).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Коэффициент смертности населения сельского поселения так же, как и в </w:t>
      </w:r>
      <w:r w:rsidRPr="00E6677F">
        <w:rPr>
          <w:color w:val="000000"/>
          <w:sz w:val="28"/>
          <w:szCs w:val="28"/>
        </w:rPr>
        <w:lastRenderedPageBreak/>
        <w:t>Велижском районе, имеет высокое значение. Рост уровня смертности в последние десятилетия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 Тревожной тенденцией является увеличение смертности среди лиц молодого и среднего возраста, в первую оч</w:t>
      </w:r>
      <w:r w:rsidR="00E6677F">
        <w:rPr>
          <w:color w:val="000000"/>
          <w:sz w:val="28"/>
          <w:szCs w:val="28"/>
        </w:rPr>
        <w:t xml:space="preserve">ередь среди мужского населения 32,8–33,5%. </w:t>
      </w:r>
      <w:r w:rsidRPr="00E6677F">
        <w:rPr>
          <w:color w:val="000000"/>
          <w:sz w:val="28"/>
          <w:szCs w:val="28"/>
        </w:rPr>
        <w:t>В целом же в поселении за последние два десятилетия сложилась хроническая естественная убыль населения, что наглядно д</w:t>
      </w:r>
      <w:r w:rsidR="00E6677F">
        <w:rPr>
          <w:color w:val="000000"/>
          <w:sz w:val="28"/>
          <w:szCs w:val="28"/>
        </w:rPr>
        <w:t>емонстрируется данными рисунка 2</w:t>
      </w:r>
      <w:r w:rsidRPr="00E6677F">
        <w:rPr>
          <w:color w:val="000000"/>
          <w:sz w:val="28"/>
          <w:szCs w:val="28"/>
        </w:rPr>
        <w:t>.</w:t>
      </w:r>
    </w:p>
    <w:p w:rsidR="00296C97" w:rsidRPr="00E6677F" w:rsidRDefault="00296C97" w:rsidP="00296C97">
      <w:pPr>
        <w:spacing w:line="288" w:lineRule="auto"/>
        <w:ind w:firstLine="720"/>
        <w:rPr>
          <w:sz w:val="28"/>
          <w:szCs w:val="28"/>
        </w:rPr>
      </w:pPr>
    </w:p>
    <w:p w:rsidR="00296C97" w:rsidRPr="00E6677F" w:rsidRDefault="00296C97" w:rsidP="00296C97">
      <w:pPr>
        <w:spacing w:line="288" w:lineRule="auto"/>
        <w:jc w:val="center"/>
        <w:rPr>
          <w:sz w:val="28"/>
          <w:szCs w:val="28"/>
        </w:rPr>
      </w:pPr>
      <w:r w:rsidRPr="00E6677F">
        <w:rPr>
          <w:noProof/>
          <w:sz w:val="28"/>
          <w:szCs w:val="28"/>
        </w:rPr>
        <w:drawing>
          <wp:inline distT="0" distB="0" distL="0" distR="0" wp14:anchorId="31675A68" wp14:editId="6504157B">
            <wp:extent cx="5628904" cy="2565786"/>
            <wp:effectExtent l="0" t="0" r="0" b="0"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6C97" w:rsidRPr="00E6677F" w:rsidRDefault="00296C97" w:rsidP="00296C97">
      <w:pPr>
        <w:spacing w:line="288" w:lineRule="auto"/>
        <w:rPr>
          <w:b/>
          <w:bCs/>
          <w:sz w:val="28"/>
          <w:szCs w:val="28"/>
        </w:rPr>
      </w:pPr>
    </w:p>
    <w:p w:rsidR="00296C97" w:rsidRPr="00E6677F" w:rsidRDefault="00E6677F" w:rsidP="00296C97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 2</w:t>
      </w:r>
      <w:r w:rsidR="00296C97" w:rsidRPr="00E6677F">
        <w:rPr>
          <w:b/>
          <w:bCs/>
          <w:sz w:val="28"/>
          <w:szCs w:val="28"/>
        </w:rPr>
        <w:t>. Показатели рождаемости и смертности 2011 – 2015 гг.</w:t>
      </w:r>
    </w:p>
    <w:p w:rsidR="00296C97" w:rsidRPr="00E6677F" w:rsidRDefault="00296C97" w:rsidP="00296C97">
      <w:pPr>
        <w:spacing w:line="288" w:lineRule="auto"/>
        <w:ind w:firstLine="720"/>
        <w:rPr>
          <w:sz w:val="28"/>
          <w:szCs w:val="28"/>
        </w:rPr>
      </w:pP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Естественная убыль населения за рассматриваемый период составляет в среднем 12,6%, однако фактическая динамика численности показывает снижение в среднем на 5,45%, что обусловлено механической миграцией населения, притоком населения в сельское поселение.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Доля населения в трудоспособном возрасте составляет 64% от общей численности населения. При этом распределение по гендерному признаку (по всем возрастным группам) составляет примерно 47,3% х 52,7%, с незначительным преобладанием женского населения. 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Состав и структура численности населения Печенковского сельского поселения представлена в таблицах</w:t>
      </w:r>
      <w:r w:rsidR="00E6677F">
        <w:rPr>
          <w:sz w:val="28"/>
          <w:szCs w:val="28"/>
        </w:rPr>
        <w:t xml:space="preserve"> 2</w:t>
      </w:r>
      <w:r w:rsidRPr="00E6677F">
        <w:rPr>
          <w:sz w:val="28"/>
          <w:szCs w:val="28"/>
        </w:rPr>
        <w:t xml:space="preserve">, </w:t>
      </w:r>
      <w:r w:rsidR="00E6677F">
        <w:rPr>
          <w:sz w:val="28"/>
          <w:szCs w:val="28"/>
        </w:rPr>
        <w:t>3</w:t>
      </w:r>
      <w:r w:rsidRPr="00E6677F">
        <w:rPr>
          <w:sz w:val="28"/>
          <w:szCs w:val="28"/>
        </w:rPr>
        <w:t>.</w:t>
      </w:r>
    </w:p>
    <w:p w:rsidR="00296C97" w:rsidRPr="00E6677F" w:rsidRDefault="00296C97" w:rsidP="00296C97">
      <w:pPr>
        <w:spacing w:line="288" w:lineRule="auto"/>
        <w:ind w:firstLine="709"/>
        <w:jc w:val="right"/>
        <w:rPr>
          <w:sz w:val="28"/>
          <w:szCs w:val="28"/>
        </w:rPr>
      </w:pPr>
      <w:r w:rsidRPr="00E6677F">
        <w:rPr>
          <w:sz w:val="28"/>
          <w:szCs w:val="28"/>
        </w:rPr>
        <w:t xml:space="preserve">Таблица </w:t>
      </w:r>
      <w:r w:rsidR="00E6677F">
        <w:rPr>
          <w:sz w:val="28"/>
          <w:szCs w:val="28"/>
        </w:rPr>
        <w:t>2</w:t>
      </w:r>
      <w:r w:rsidRPr="00E6677F">
        <w:rPr>
          <w:sz w:val="28"/>
          <w:szCs w:val="28"/>
        </w:rPr>
        <w:t>.</w:t>
      </w:r>
    </w:p>
    <w:p w:rsidR="00296C97" w:rsidRPr="00E6677F" w:rsidRDefault="00296C97" w:rsidP="00296C97">
      <w:pPr>
        <w:spacing w:line="288" w:lineRule="auto"/>
        <w:jc w:val="center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lastRenderedPageBreak/>
        <w:t>Состав и структура численности населения Печенковского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831"/>
        <w:gridCol w:w="1492"/>
        <w:gridCol w:w="1492"/>
      </w:tblGrid>
      <w:tr w:rsidR="00296C97" w:rsidRPr="00E6677F" w:rsidTr="00A269D0">
        <w:trPr>
          <w:trHeight w:val="193"/>
        </w:trPr>
        <w:tc>
          <w:tcPr>
            <w:tcW w:w="2557" w:type="pct"/>
            <w:vMerge w:val="restart"/>
            <w:shd w:val="clear" w:color="auto" w:fill="auto"/>
            <w:vAlign w:val="center"/>
            <w:hideMark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Возрастные группы</w:t>
            </w:r>
          </w:p>
        </w:tc>
        <w:tc>
          <w:tcPr>
            <w:tcW w:w="2443" w:type="pct"/>
            <w:gridSpan w:val="3"/>
            <w:shd w:val="clear" w:color="auto" w:fill="auto"/>
            <w:vAlign w:val="center"/>
            <w:hideMark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01.01.2016г.</w:t>
            </w:r>
          </w:p>
        </w:tc>
      </w:tr>
      <w:tr w:rsidR="00296C97" w:rsidRPr="00E6677F" w:rsidTr="00A269D0">
        <w:trPr>
          <w:trHeight w:val="227"/>
        </w:trPr>
        <w:tc>
          <w:tcPr>
            <w:tcW w:w="2557" w:type="pct"/>
            <w:vMerge/>
            <w:shd w:val="clear" w:color="auto" w:fill="auto"/>
            <w:vAlign w:val="center"/>
            <w:hideMark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296C97" w:rsidRPr="00E6677F" w:rsidRDefault="00296C97" w:rsidP="00A269D0">
            <w:pPr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Мужчин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296C97" w:rsidRPr="00E6677F" w:rsidRDefault="00296C97" w:rsidP="00A269D0">
            <w:pPr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Женщин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Всего</w:t>
            </w:r>
          </w:p>
        </w:tc>
      </w:tr>
      <w:tr w:rsidR="00296C97" w:rsidRPr="00E6677F" w:rsidTr="00A269D0">
        <w:trPr>
          <w:trHeight w:val="413"/>
        </w:trPr>
        <w:tc>
          <w:tcPr>
            <w:tcW w:w="2557" w:type="pct"/>
            <w:shd w:val="clear" w:color="auto" w:fill="auto"/>
            <w:hideMark/>
          </w:tcPr>
          <w:p w:rsidR="00296C97" w:rsidRPr="00E6677F" w:rsidRDefault="00296C97" w:rsidP="00A26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Численность постоянного населения, всего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172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192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364</w:t>
            </w:r>
          </w:p>
        </w:tc>
      </w:tr>
      <w:tr w:rsidR="00296C97" w:rsidRPr="00E6677F" w:rsidTr="00A269D0">
        <w:trPr>
          <w:trHeight w:val="227"/>
        </w:trPr>
        <w:tc>
          <w:tcPr>
            <w:tcW w:w="2557" w:type="pct"/>
            <w:shd w:val="clear" w:color="auto" w:fill="auto"/>
            <w:hideMark/>
          </w:tcPr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E6677F">
              <w:rPr>
                <w:bCs/>
                <w:color w:val="000000"/>
                <w:sz w:val="28"/>
                <w:szCs w:val="28"/>
              </w:rPr>
              <w:t xml:space="preserve"> том числе: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</w:tr>
      <w:tr w:rsidR="00296C97" w:rsidRPr="00E6677F" w:rsidTr="00A269D0">
        <w:trPr>
          <w:trHeight w:val="227"/>
        </w:trPr>
        <w:tc>
          <w:tcPr>
            <w:tcW w:w="2557" w:type="pct"/>
            <w:shd w:val="clear" w:color="auto" w:fill="auto"/>
            <w:hideMark/>
          </w:tcPr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>Дошкольного возраста</w:t>
            </w:r>
          </w:p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6677F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E6677F">
              <w:rPr>
                <w:bCs/>
                <w:color w:val="000000"/>
                <w:sz w:val="28"/>
                <w:szCs w:val="28"/>
              </w:rPr>
              <w:t xml:space="preserve"> 0 до 7 лет)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18</w:t>
            </w:r>
          </w:p>
        </w:tc>
      </w:tr>
      <w:tr w:rsidR="00296C97" w:rsidRPr="00E6677F" w:rsidTr="00A269D0">
        <w:trPr>
          <w:trHeight w:val="313"/>
        </w:trPr>
        <w:tc>
          <w:tcPr>
            <w:tcW w:w="2557" w:type="pct"/>
            <w:shd w:val="clear" w:color="auto" w:fill="auto"/>
            <w:hideMark/>
          </w:tcPr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 xml:space="preserve">Школьного возраста </w:t>
            </w:r>
          </w:p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6677F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E6677F">
              <w:rPr>
                <w:bCs/>
                <w:color w:val="000000"/>
                <w:sz w:val="28"/>
                <w:szCs w:val="28"/>
              </w:rPr>
              <w:t xml:space="preserve"> 7 до 16 лет) 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21</w:t>
            </w:r>
          </w:p>
        </w:tc>
      </w:tr>
      <w:tr w:rsidR="00296C97" w:rsidRPr="00E6677F" w:rsidTr="00A269D0">
        <w:trPr>
          <w:trHeight w:val="414"/>
        </w:trPr>
        <w:tc>
          <w:tcPr>
            <w:tcW w:w="2557" w:type="pct"/>
            <w:shd w:val="clear" w:color="auto" w:fill="auto"/>
            <w:hideMark/>
          </w:tcPr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 xml:space="preserve">Трудоспособного возраста </w:t>
            </w:r>
          </w:p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6677F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E6677F">
              <w:rPr>
                <w:bCs/>
                <w:color w:val="000000"/>
                <w:sz w:val="28"/>
                <w:szCs w:val="28"/>
              </w:rPr>
              <w:t xml:space="preserve"> 16 до 60 лет)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206</w:t>
            </w:r>
          </w:p>
        </w:tc>
      </w:tr>
      <w:tr w:rsidR="00296C97" w:rsidRPr="00E6677F" w:rsidTr="00A269D0">
        <w:trPr>
          <w:trHeight w:val="404"/>
        </w:trPr>
        <w:tc>
          <w:tcPr>
            <w:tcW w:w="2557" w:type="pct"/>
            <w:shd w:val="clear" w:color="auto" w:fill="auto"/>
            <w:hideMark/>
          </w:tcPr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Cs/>
                <w:color w:val="000000"/>
                <w:sz w:val="28"/>
                <w:szCs w:val="28"/>
              </w:rPr>
              <w:t>Старше  трудоспособного</w:t>
            </w:r>
            <w:proofErr w:type="gramEnd"/>
            <w:r w:rsidRPr="00E6677F">
              <w:rPr>
                <w:bCs/>
                <w:color w:val="000000"/>
                <w:sz w:val="28"/>
                <w:szCs w:val="28"/>
              </w:rPr>
              <w:t xml:space="preserve"> возраста </w:t>
            </w:r>
          </w:p>
          <w:p w:rsidR="00296C97" w:rsidRPr="00E6677F" w:rsidRDefault="00296C97" w:rsidP="00A269D0">
            <w:pPr>
              <w:rPr>
                <w:bCs/>
                <w:color w:val="000000"/>
                <w:sz w:val="28"/>
                <w:szCs w:val="28"/>
              </w:rPr>
            </w:pPr>
            <w:r w:rsidRPr="00E6677F">
              <w:rPr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E6677F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E6677F">
              <w:rPr>
                <w:bCs/>
                <w:color w:val="000000"/>
                <w:sz w:val="28"/>
                <w:szCs w:val="28"/>
              </w:rPr>
              <w:t xml:space="preserve"> 61 года)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119</w:t>
            </w:r>
          </w:p>
        </w:tc>
      </w:tr>
    </w:tbl>
    <w:p w:rsidR="00763C1E" w:rsidRPr="00E6677F" w:rsidRDefault="00763C1E">
      <w:pPr>
        <w:rPr>
          <w:sz w:val="28"/>
          <w:szCs w:val="28"/>
        </w:rPr>
      </w:pPr>
    </w:p>
    <w:p w:rsidR="00296C97" w:rsidRPr="00E6677F" w:rsidRDefault="00296C97" w:rsidP="00296C97">
      <w:pPr>
        <w:spacing w:line="288" w:lineRule="auto"/>
        <w:ind w:firstLine="720"/>
        <w:jc w:val="right"/>
        <w:rPr>
          <w:sz w:val="28"/>
          <w:szCs w:val="28"/>
        </w:rPr>
      </w:pPr>
      <w:r w:rsidRPr="00E6677F">
        <w:rPr>
          <w:sz w:val="28"/>
          <w:szCs w:val="28"/>
        </w:rPr>
        <w:t xml:space="preserve">Таблица </w:t>
      </w:r>
      <w:r w:rsidR="00E6677F">
        <w:rPr>
          <w:sz w:val="28"/>
          <w:szCs w:val="28"/>
        </w:rPr>
        <w:t>3.</w:t>
      </w:r>
    </w:p>
    <w:p w:rsidR="00296C97" w:rsidRPr="00E6677F" w:rsidRDefault="00296C97" w:rsidP="00296C97">
      <w:pPr>
        <w:spacing w:line="288" w:lineRule="auto"/>
        <w:jc w:val="center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 xml:space="preserve">Прогноз численности населения </w:t>
      </w:r>
      <w:r w:rsidRPr="00E6677F">
        <w:rPr>
          <w:b/>
          <w:color w:val="000000"/>
          <w:sz w:val="28"/>
          <w:szCs w:val="28"/>
        </w:rPr>
        <w:t>(оптимистичный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005"/>
        <w:gridCol w:w="2061"/>
        <w:gridCol w:w="1980"/>
        <w:gridCol w:w="2112"/>
      </w:tblGrid>
      <w:tr w:rsidR="00296C97" w:rsidRPr="00E6677F" w:rsidTr="00A269D0">
        <w:tc>
          <w:tcPr>
            <w:tcW w:w="352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 xml:space="preserve">Наименование сельского поселения 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Численность населения на конец 2021 г., чел.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Численность населения на конец2026 г.,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Численность населения на конец2036 г., чел.</w:t>
            </w:r>
          </w:p>
        </w:tc>
      </w:tr>
      <w:tr w:rsidR="00296C97" w:rsidRPr="00E6677F" w:rsidTr="00A269D0">
        <w:trPr>
          <w:trHeight w:val="585"/>
        </w:trPr>
        <w:tc>
          <w:tcPr>
            <w:tcW w:w="352" w:type="pct"/>
            <w:shd w:val="clear" w:color="auto" w:fill="auto"/>
          </w:tcPr>
          <w:p w:rsidR="00296C97" w:rsidRPr="00E6677F" w:rsidRDefault="00296C97" w:rsidP="00A269D0">
            <w:pPr>
              <w:spacing w:after="120"/>
              <w:ind w:hanging="18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1.</w:t>
            </w:r>
          </w:p>
        </w:tc>
        <w:tc>
          <w:tcPr>
            <w:tcW w:w="1525" w:type="pct"/>
            <w:shd w:val="clear" w:color="auto" w:fill="auto"/>
          </w:tcPr>
          <w:p w:rsidR="00296C97" w:rsidRPr="00E6677F" w:rsidRDefault="00296C97" w:rsidP="00A269D0">
            <w:pPr>
              <w:spacing w:after="120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Печенковское </w:t>
            </w:r>
            <w:proofErr w:type="gramStart"/>
            <w:r w:rsidRPr="00E6677F">
              <w:rPr>
                <w:sz w:val="28"/>
                <w:szCs w:val="28"/>
              </w:rPr>
              <w:t>сельское  поселение</w:t>
            </w:r>
            <w:proofErr w:type="gramEnd"/>
          </w:p>
        </w:tc>
        <w:tc>
          <w:tcPr>
            <w:tcW w:w="1046" w:type="pct"/>
            <w:shd w:val="clear" w:color="auto" w:fill="auto"/>
            <w:vAlign w:val="center"/>
          </w:tcPr>
          <w:p w:rsidR="00296C97" w:rsidRPr="00E6677F" w:rsidRDefault="00296C97" w:rsidP="00A269D0">
            <w:pPr>
              <w:spacing w:after="120"/>
              <w:ind w:left="7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397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430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96C97" w:rsidRPr="00E6677F" w:rsidRDefault="00296C97" w:rsidP="00A269D0">
            <w:pPr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496</w:t>
            </w:r>
          </w:p>
        </w:tc>
      </w:tr>
    </w:tbl>
    <w:p w:rsidR="00047B2A" w:rsidRPr="00E6677F" w:rsidRDefault="00047B2A" w:rsidP="00296C9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В целом анализ демографической ситуации позволяет сделать вывод о том, что экономически неблагоприятные условия жизни и отсутствие возможностей для большинства сельской молодежи решать свои жилищные и бытовые проблемы вынуждают сельскую молодежь мигрировать в города. Доступность многих бытовых благ в городе и более высокие доходы делают непривлекательным сельский образ жизни и для сельской, и для городской молодежи. При этом без привлечения молодежи в село нельзя устойчиво </w:t>
      </w:r>
      <w:r w:rsidRPr="00E6677F">
        <w:rPr>
          <w:sz w:val="28"/>
          <w:szCs w:val="28"/>
        </w:rPr>
        <w:t xml:space="preserve">развивать эти территории. </w:t>
      </w: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 схеме территориального планирования МО «Велижский район» Смоленской области было проведено ранжирование населенных пунктов по общей численности постоянного населения, как на начало, так и на конец прогнозируемого периода было выделено 3 группы (таблица </w:t>
      </w:r>
      <w:r w:rsidR="00E6677F">
        <w:rPr>
          <w:sz w:val="28"/>
          <w:szCs w:val="28"/>
        </w:rPr>
        <w:t>4</w:t>
      </w:r>
      <w:r w:rsidRPr="00E6677F">
        <w:rPr>
          <w:sz w:val="28"/>
          <w:szCs w:val="28"/>
        </w:rPr>
        <w:t>).</w:t>
      </w:r>
    </w:p>
    <w:p w:rsidR="00296C97" w:rsidRPr="00E6677F" w:rsidRDefault="00296C97" w:rsidP="00296C97">
      <w:pPr>
        <w:spacing w:line="288" w:lineRule="auto"/>
        <w:ind w:firstLine="540"/>
        <w:jc w:val="right"/>
        <w:rPr>
          <w:sz w:val="28"/>
          <w:szCs w:val="28"/>
        </w:rPr>
      </w:pPr>
      <w:r w:rsidRPr="00E6677F">
        <w:rPr>
          <w:sz w:val="28"/>
          <w:szCs w:val="28"/>
        </w:rPr>
        <w:t>Таблица</w:t>
      </w:r>
      <w:r w:rsidR="00E6677F">
        <w:rPr>
          <w:sz w:val="28"/>
          <w:szCs w:val="28"/>
        </w:rPr>
        <w:t>4</w:t>
      </w:r>
      <w:r w:rsidRPr="00E6677F">
        <w:rPr>
          <w:sz w:val="28"/>
          <w:szCs w:val="28"/>
        </w:rPr>
        <w:t>.</w:t>
      </w:r>
    </w:p>
    <w:p w:rsidR="00296C97" w:rsidRPr="00E6677F" w:rsidRDefault="00296C97" w:rsidP="00296C97">
      <w:pPr>
        <w:spacing w:line="288" w:lineRule="auto"/>
        <w:ind w:firstLine="539"/>
        <w:jc w:val="center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>Группировка населенных пунктов сельского поселения по общей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15"/>
        <w:gridCol w:w="1861"/>
        <w:gridCol w:w="1885"/>
        <w:gridCol w:w="2775"/>
      </w:tblGrid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Наименование поселения/ населенного пункта</w:t>
            </w:r>
          </w:p>
        </w:tc>
        <w:tc>
          <w:tcPr>
            <w:tcW w:w="886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Численность        населения на начало</w:t>
            </w:r>
          </w:p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Численность        населения на конец 2036 г., чел.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Уровень градостроительного развития</w:t>
            </w:r>
          </w:p>
        </w:tc>
      </w:tr>
      <w:tr w:rsidR="00296C97" w:rsidRPr="00E6677F" w:rsidTr="00A269D0">
        <w:tc>
          <w:tcPr>
            <w:tcW w:w="1853" w:type="pct"/>
            <w:gridSpan w:val="2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677F">
              <w:rPr>
                <w:b/>
                <w:color w:val="000000"/>
                <w:sz w:val="28"/>
                <w:szCs w:val="28"/>
              </w:rPr>
              <w:t xml:space="preserve">Печенковское </w:t>
            </w:r>
            <w:proofErr w:type="spellStart"/>
            <w:r w:rsidRPr="00E6677F">
              <w:rPr>
                <w:b/>
                <w:color w:val="000000"/>
                <w:sz w:val="28"/>
                <w:szCs w:val="28"/>
              </w:rPr>
              <w:t>с.п</w:t>
            </w:r>
            <w:proofErr w:type="spellEnd"/>
            <w:r w:rsidRPr="00E6677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86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Печенки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Активного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Большие Коряки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Умеренного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Большая Ржава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Умеренного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д. </w:t>
            </w:r>
            <w:proofErr w:type="spellStart"/>
            <w:r w:rsidRPr="00E6677F">
              <w:rPr>
                <w:sz w:val="28"/>
                <w:szCs w:val="28"/>
              </w:rPr>
              <w:t>Бохоново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д. </w:t>
            </w:r>
            <w:proofErr w:type="spellStart"/>
            <w:r w:rsidRPr="00E6677F">
              <w:rPr>
                <w:sz w:val="28"/>
                <w:szCs w:val="28"/>
              </w:rPr>
              <w:t>Карпеки</w:t>
            </w:r>
            <w:proofErr w:type="spellEnd"/>
            <w:r w:rsidRPr="00E66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д. </w:t>
            </w:r>
            <w:proofErr w:type="spellStart"/>
            <w:r w:rsidRPr="00E6677F">
              <w:rPr>
                <w:sz w:val="28"/>
                <w:szCs w:val="28"/>
              </w:rPr>
              <w:t>Колотовщина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д. </w:t>
            </w:r>
            <w:proofErr w:type="spellStart"/>
            <w:r w:rsidRPr="00E6677F">
              <w:rPr>
                <w:sz w:val="28"/>
                <w:szCs w:val="28"/>
              </w:rPr>
              <w:t>Курбатовщина</w:t>
            </w:r>
            <w:proofErr w:type="spellEnd"/>
            <w:r w:rsidRPr="00E66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д. Малые Коряки 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Малая Ржава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Активного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left="51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Патики Плосковские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Активного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firstLine="2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 xml:space="preserve">д. Патики </w:t>
            </w:r>
            <w:proofErr w:type="spellStart"/>
            <w:r w:rsidRPr="00E6677F">
              <w:rPr>
                <w:sz w:val="28"/>
                <w:szCs w:val="28"/>
              </w:rPr>
              <w:t>Чепельские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Умеренного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  <w:tr w:rsidR="00296C97" w:rsidRPr="00E6677F" w:rsidTr="00A269D0">
        <w:tc>
          <w:tcPr>
            <w:tcW w:w="34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11" w:type="pct"/>
            <w:shd w:val="clear" w:color="auto" w:fill="auto"/>
          </w:tcPr>
          <w:p w:rsidR="00296C97" w:rsidRPr="00E6677F" w:rsidRDefault="00296C97" w:rsidP="00A269D0">
            <w:pPr>
              <w:shd w:val="clear" w:color="auto" w:fill="FFFFFF"/>
              <w:spacing w:before="100" w:beforeAutospacing="1" w:after="24"/>
              <w:ind w:firstLine="2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Плоское</w:t>
            </w:r>
          </w:p>
        </w:tc>
        <w:tc>
          <w:tcPr>
            <w:tcW w:w="886" w:type="pct"/>
            <w:shd w:val="clear" w:color="auto" w:fill="auto"/>
          </w:tcPr>
          <w:p w:rsidR="00296C97" w:rsidRPr="00E6677F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6677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3" w:type="pct"/>
            <w:shd w:val="clear" w:color="auto" w:fill="auto"/>
            <w:vAlign w:val="bottom"/>
          </w:tcPr>
          <w:p w:rsidR="00296C97" w:rsidRPr="00E6677F" w:rsidRDefault="00296C97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Умеренного </w:t>
            </w:r>
            <w:proofErr w:type="spellStart"/>
            <w:r w:rsidRPr="00E6677F">
              <w:rPr>
                <w:b/>
                <w:bCs/>
                <w:color w:val="000000"/>
                <w:sz w:val="28"/>
                <w:szCs w:val="28"/>
              </w:rPr>
              <w:t>градразвития</w:t>
            </w:r>
            <w:proofErr w:type="spellEnd"/>
          </w:p>
        </w:tc>
      </w:tr>
    </w:tbl>
    <w:p w:rsidR="00296C97" w:rsidRPr="00E6677F" w:rsidRDefault="00296C97" w:rsidP="00296C97">
      <w:pPr>
        <w:spacing w:line="288" w:lineRule="auto"/>
        <w:ind w:firstLine="540"/>
        <w:jc w:val="right"/>
        <w:rPr>
          <w:sz w:val="28"/>
          <w:szCs w:val="28"/>
        </w:rPr>
      </w:pP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Также на основании существующей и прогнозируемой численности населения, динамики ее изменения за последний период времени, а также в соответствии с уровнем развития социальной и производственной сфер каждому населенному пункту присвоен статус по отношению к градостроительному развитию территории: </w:t>
      </w: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1. Населенные пункты с нулевой численностью – населенные пункты, в которых численность населения равна нулю. </w:t>
      </w: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2. Без градостроительного развития – населенные пункты с неразвитой производственной и социальной сферами. </w:t>
      </w: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3. Слабого градостроительного развития – населенные пункты со слабовыраженной системой социально-бытового обслуживания населения и слаборазвитым производством. </w:t>
      </w: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4. Умеренного градостроительного развития – населенные пункты с наибольшим спектром объектов обслуживания населения, в производственной </w:t>
      </w:r>
      <w:r w:rsidRPr="00E6677F">
        <w:rPr>
          <w:sz w:val="28"/>
          <w:szCs w:val="28"/>
        </w:rPr>
        <w:lastRenderedPageBreak/>
        <w:t xml:space="preserve">сфере – наличие производственных мощностей, обеспечивающих занятость и создание рабочих мест. </w:t>
      </w:r>
    </w:p>
    <w:p w:rsidR="00296C97" w:rsidRPr="00E6677F" w:rsidRDefault="00296C97" w:rsidP="00296C97">
      <w:pPr>
        <w:spacing w:line="360" w:lineRule="auto"/>
        <w:ind w:firstLine="54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5. Активного градостроительного развития – населенные пункты с развитыми сферами деятельности всех направлений, которые создают комфортное проживание населения.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основе прогноза</w:t>
      </w:r>
      <w:r w:rsidRPr="00E6677F">
        <w:rPr>
          <w:rStyle w:val="a9"/>
          <w:sz w:val="28"/>
          <w:szCs w:val="28"/>
        </w:rPr>
        <w:footnoteReference w:id="1"/>
      </w:r>
      <w:r w:rsidRPr="00E6677F">
        <w:rPr>
          <w:sz w:val="28"/>
          <w:szCs w:val="28"/>
        </w:rPr>
        <w:t xml:space="preserve"> по уровню градостроительного развития населенные пункты были разделены на 3 группы (2 населенных пункта активного градостроительного развития на данный момент). Самой многочисленной является группа с уровнем «без градостроительного развития», включающая 5 населенных пунктов (41,7% от общего количества населенных пунктов сельского поселения). Малочисленной является группа населенных пунктов активного градостроительного развития (3 населенных пункта –8,3%).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Таким образом, можно сделать следующие выводы: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1. На сегодняшний день значительная доля населения приходится на административный центр – д. Печенки и составляет 35,7 % от общей численности сельского поселения.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2. К концу расчетного срока положение, скорее всего, не изменится – д. Печенки будет доминировать.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3. Население сельского поселения имеет неблагоприятную возрастную структуру (32,7 % от общей численности – население старше трудоспособного возраста; 10,7% - младше трудоспособного возраста).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4. К концу расчетного периода соотношение практически не изменится в лучшую сторону: группа населения старше трудоспособного возраста будет составлять 41,4 % от общей численности, а младше трудоспособного возраста – 13,6</w:t>
      </w:r>
      <w:proofErr w:type="gramStart"/>
      <w:r w:rsidRPr="00E6677F">
        <w:rPr>
          <w:sz w:val="28"/>
          <w:szCs w:val="28"/>
        </w:rPr>
        <w:t>% .</w:t>
      </w:r>
      <w:proofErr w:type="gramEnd"/>
      <w:r w:rsidRPr="00E6677F">
        <w:rPr>
          <w:sz w:val="28"/>
          <w:szCs w:val="28"/>
        </w:rPr>
        <w:t xml:space="preserve">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4. Исходя из численности населения, населенные пункты были разбиты на группы. К концу расчетного срока соотношение в группах несколько изменится, что будет связано с переходом некоторых населенных пунктов в другую группу.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5. Согласно разбивке населенных пунктов по </w:t>
      </w:r>
      <w:proofErr w:type="gramStart"/>
      <w:r w:rsidRPr="00E6677F">
        <w:rPr>
          <w:sz w:val="28"/>
          <w:szCs w:val="28"/>
        </w:rPr>
        <w:t>статусам,–</w:t>
      </w:r>
      <w:proofErr w:type="gramEnd"/>
      <w:r w:rsidRPr="00E6677F">
        <w:rPr>
          <w:sz w:val="28"/>
          <w:szCs w:val="28"/>
        </w:rPr>
        <w:t xml:space="preserve"> д. Печенки, д. Малая Ржава и д. Патики Плосковские, к концу расчетного срока им был присвоен статус </w:t>
      </w:r>
      <w:r w:rsidRPr="00E6677F">
        <w:rPr>
          <w:sz w:val="28"/>
          <w:szCs w:val="28"/>
        </w:rPr>
        <w:lastRenderedPageBreak/>
        <w:t xml:space="preserve">активного развития.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6. На территории сельского поселения есть 3 населенных пункта, численность населения в которых равна нулю – д. </w:t>
      </w:r>
      <w:proofErr w:type="spellStart"/>
      <w:r w:rsidRPr="00E6677F">
        <w:rPr>
          <w:sz w:val="28"/>
          <w:szCs w:val="28"/>
        </w:rPr>
        <w:t>Бохоново</w:t>
      </w:r>
      <w:proofErr w:type="spellEnd"/>
      <w:r w:rsidRPr="00E6677F">
        <w:rPr>
          <w:sz w:val="28"/>
          <w:szCs w:val="28"/>
        </w:rPr>
        <w:t xml:space="preserve">, д. </w:t>
      </w:r>
      <w:proofErr w:type="spellStart"/>
      <w:r w:rsidRPr="00E6677F">
        <w:rPr>
          <w:sz w:val="28"/>
          <w:szCs w:val="28"/>
        </w:rPr>
        <w:t>Карпеки</w:t>
      </w:r>
      <w:proofErr w:type="spellEnd"/>
      <w:r w:rsidRPr="00E6677F">
        <w:rPr>
          <w:sz w:val="28"/>
          <w:szCs w:val="28"/>
        </w:rPr>
        <w:t xml:space="preserve">, д. </w:t>
      </w:r>
      <w:proofErr w:type="spellStart"/>
      <w:r w:rsidRPr="00E6677F">
        <w:rPr>
          <w:sz w:val="28"/>
          <w:szCs w:val="28"/>
        </w:rPr>
        <w:t>Курбатовщина</w:t>
      </w:r>
      <w:proofErr w:type="spellEnd"/>
      <w:r w:rsidRPr="00E6677F">
        <w:rPr>
          <w:sz w:val="28"/>
          <w:szCs w:val="28"/>
        </w:rPr>
        <w:t xml:space="preserve">. Населенные пункты с нулевой численностью из состава сельского поселения исключены не будут. 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Отсутствие необходимого трудоспособного сельского населения постепенно ведет к снижению эффективности использования. Указанные тенденции могут проявиться и на территории Печенковского сельского поселения.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Сокращение численности населения, вероятно, будет иметь место и в дальнейшем, при устойчивой тенденции старения населения. Следовательно,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возраста. Соотношение доли трудоспособного населения и других возрастных категорий, вероятно, сохранится и на перспективу.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Таким образом, воспроизводственные возможности сельской местности в подавляющем большинстве случаев не способны сохранять сельскохозяйственное производство на прежнем уровне, а, следовательно, и существующую систему расселения. Обусловленные этой ситуацией миграционные процессы в сельской местности направлены на усиление поляризации пространства на территории района.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Малая демографическая емкость первичных сельских систем расселения – это особенность сельского расселения, которая складывается из преобладания мелких (сверхмалых и малых) сельских населенных пунктов. 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Сокращение сети сельских населенных пунктов и уменьшение людности поселений происходит повсеместно, однако, прежде всего на сильно </w:t>
      </w:r>
      <w:proofErr w:type="spellStart"/>
      <w:r w:rsidRPr="00E6677F">
        <w:rPr>
          <w:sz w:val="28"/>
          <w:szCs w:val="28"/>
        </w:rPr>
        <w:t>залесенных</w:t>
      </w:r>
      <w:proofErr w:type="spellEnd"/>
      <w:r w:rsidRPr="00E6677F">
        <w:rPr>
          <w:sz w:val="28"/>
          <w:szCs w:val="28"/>
        </w:rPr>
        <w:t xml:space="preserve"> территориях, не обеспеченных или слабо обеспеченных транспортом и социальной инфраструктурой. 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 xml:space="preserve">Наиболее характерная, исторически обусловленная, черта сельского расселения – </w:t>
      </w:r>
      <w:proofErr w:type="spellStart"/>
      <w:r w:rsidRPr="00E6677F">
        <w:rPr>
          <w:spacing w:val="2"/>
          <w:sz w:val="28"/>
          <w:szCs w:val="28"/>
        </w:rPr>
        <w:t>мелкоселенность</w:t>
      </w:r>
      <w:proofErr w:type="spellEnd"/>
      <w:r w:rsidRPr="00E6677F">
        <w:rPr>
          <w:spacing w:val="2"/>
          <w:sz w:val="28"/>
          <w:szCs w:val="28"/>
        </w:rPr>
        <w:t xml:space="preserve"> принимает катастрофические масштабы, развиваясь со временем за счет потери населения. Проблема состоит в том, чтобы удержать эту многочисленную группу от исчезновения, включив населенные пункты в систему, обеспечивающую их наибольшую устойчивость. Как правило, </w:t>
      </w:r>
      <w:r w:rsidRPr="00E6677F">
        <w:rPr>
          <w:spacing w:val="2"/>
          <w:sz w:val="28"/>
          <w:szCs w:val="28"/>
        </w:rPr>
        <w:lastRenderedPageBreak/>
        <w:t xml:space="preserve">наиболее устойчивые сверхмалые </w:t>
      </w:r>
      <w:proofErr w:type="spellStart"/>
      <w:r w:rsidRPr="00E6677F">
        <w:rPr>
          <w:spacing w:val="2"/>
          <w:sz w:val="28"/>
          <w:szCs w:val="28"/>
        </w:rPr>
        <w:t>однофункциональные</w:t>
      </w:r>
      <w:proofErr w:type="spellEnd"/>
      <w:r w:rsidRPr="00E6677F">
        <w:rPr>
          <w:spacing w:val="2"/>
          <w:sz w:val="28"/>
          <w:szCs w:val="28"/>
        </w:rPr>
        <w:t xml:space="preserve"> сельские поселения – </w:t>
      </w:r>
      <w:proofErr w:type="spellStart"/>
      <w:r w:rsidRPr="00E6677F">
        <w:rPr>
          <w:spacing w:val="2"/>
          <w:sz w:val="28"/>
          <w:szCs w:val="28"/>
        </w:rPr>
        <w:t>прифермерские</w:t>
      </w:r>
      <w:proofErr w:type="spellEnd"/>
      <w:r w:rsidRPr="00E6677F">
        <w:rPr>
          <w:spacing w:val="2"/>
          <w:sz w:val="28"/>
          <w:szCs w:val="28"/>
        </w:rPr>
        <w:t xml:space="preserve">, транспортные, центры обрабатывающей промышленности, рекреации и военные. Из перечня функций необходимо определить приоритетные, с опорой на традиции и на богатый историко-культурный потенциал.  Эти территории требуют вовлечения их поселений в программу оживления традиционного хозяйствования, народных промыслов, туризма. 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Одна из основных задач, которая может быть решена, и её реализация даст положительный экономический эффект – это создание на территории поселения новых рабочих мест.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Развитие сферы обслуживания и формирование системы межселенного обслуживания, формирование центров услуг строится по принципу частоты пользования учреждениями, размещенными в них с учетом определенной соподчиненности центров. Ступени и ранги обслуживания непосредственно связываются с системами расселения. Предприятия обслуживания по частоте посещений объединяются в три группы: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- первая группа включает в себя предприятия повседневного пользования: детские дошкольные учреждения, общеобразовательные школы, продовольственные и промтоварные магазины с товарами повседневного спроса, спортплощадки, столовые, медпункты, предприятия бытового обслуживания. Эти учреждения должны быть максимально приближены к потребителям и находиться в пределах пешеходной доступности (с учетом пешеходного движения около 4 км/час);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pacing w:val="2"/>
          <w:sz w:val="28"/>
          <w:szCs w:val="28"/>
        </w:rPr>
        <w:t>- вторая группа объединяет предприятия и учреждения периодического пользования: детские дошкольные учреждения круглосуточного функционирования, средние специальные школы, поликлиники, кинотеатры, комбинаты обслуживания, продовольственные и промтоварные</w:t>
      </w:r>
      <w:r w:rsidRPr="00E6677F">
        <w:rPr>
          <w:sz w:val="28"/>
          <w:szCs w:val="28"/>
        </w:rPr>
        <w:t xml:space="preserve"> магазины с ассортиментом товаров периодического спроса, рынки. Эти учреждения локализуются в центрах межрайонных систем расселения и обслуживают группу населенных мест;</w:t>
      </w:r>
    </w:p>
    <w:p w:rsidR="00296C97" w:rsidRPr="00E6677F" w:rsidRDefault="00296C97" w:rsidP="00296C97">
      <w:pPr>
        <w:pStyle w:val="31"/>
        <w:tabs>
          <w:tab w:val="left" w:pos="434"/>
        </w:tabs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- третья группа – предприятия и учреждения эпизодического пользования: специализированные магазины, выставки, музеи, многопрофильные больницы и другие уникальные объекты.</w:t>
      </w:r>
    </w:p>
    <w:p w:rsidR="00296C97" w:rsidRPr="00E6677F" w:rsidRDefault="00296C97" w:rsidP="00296C97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296C97" w:rsidRPr="00E6677F" w:rsidRDefault="00F0383C" w:rsidP="00296C9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>1.3.</w:t>
      </w:r>
      <w:r w:rsidR="00296C97" w:rsidRPr="00E6677F">
        <w:rPr>
          <w:b/>
          <w:sz w:val="28"/>
          <w:szCs w:val="28"/>
        </w:rPr>
        <w:t xml:space="preserve"> Занятость населения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Трудовые ресурсы формируются из населения в трудоспособном возрасте, работающих пенсионеров старших возрастов, иностранных граждан. Важно учитывать характеристики и структуру незанятого населения поселения.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К незанятому населению относятся: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учащиеся</w:t>
      </w:r>
      <w:proofErr w:type="gramEnd"/>
      <w:r w:rsidRPr="00E6677F">
        <w:rPr>
          <w:spacing w:val="2"/>
          <w:sz w:val="28"/>
          <w:szCs w:val="28"/>
        </w:rPr>
        <w:t xml:space="preserve"> в трудоспособном возрасте, обучающиеся в старших классах дневных школ, училищах, техникумах и высших учебных заведениях;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неработающие</w:t>
      </w:r>
      <w:proofErr w:type="gramEnd"/>
      <w:r w:rsidRPr="00E6677F">
        <w:rPr>
          <w:spacing w:val="2"/>
          <w:sz w:val="28"/>
          <w:szCs w:val="28"/>
        </w:rPr>
        <w:t xml:space="preserve"> пенсионеры льготных категорий в трудоспособном возрасте;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неработающие</w:t>
      </w:r>
      <w:proofErr w:type="gramEnd"/>
      <w:r w:rsidRPr="00E6677F">
        <w:rPr>
          <w:spacing w:val="2"/>
          <w:sz w:val="28"/>
          <w:szCs w:val="28"/>
        </w:rPr>
        <w:t xml:space="preserve"> инвалиды I и II группы;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безработные</w:t>
      </w:r>
      <w:proofErr w:type="gramEnd"/>
      <w:r w:rsidRPr="00E6677F">
        <w:rPr>
          <w:spacing w:val="2"/>
          <w:sz w:val="28"/>
          <w:szCs w:val="28"/>
        </w:rPr>
        <w:t>, зарегистрированные в службе занятости;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лица</w:t>
      </w:r>
      <w:proofErr w:type="gramEnd"/>
      <w:r w:rsidRPr="00E6677F">
        <w:rPr>
          <w:spacing w:val="2"/>
          <w:sz w:val="28"/>
          <w:szCs w:val="28"/>
        </w:rPr>
        <w:t xml:space="preserve"> трудоспособного возраста не зарегистрированные в службе занятости, но ищущие работу;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неучтенные</w:t>
      </w:r>
      <w:proofErr w:type="gramEnd"/>
      <w:r w:rsidRPr="00E6677F">
        <w:rPr>
          <w:spacing w:val="2"/>
          <w:sz w:val="28"/>
          <w:szCs w:val="28"/>
        </w:rPr>
        <w:t xml:space="preserve"> безработные;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домашние</w:t>
      </w:r>
      <w:proofErr w:type="gramEnd"/>
      <w:r w:rsidRPr="00E6677F">
        <w:rPr>
          <w:spacing w:val="2"/>
          <w:sz w:val="28"/>
          <w:szCs w:val="28"/>
        </w:rPr>
        <w:t xml:space="preserve"> хозяйки;</w:t>
      </w:r>
    </w:p>
    <w:p w:rsidR="00296C97" w:rsidRPr="00E6677F" w:rsidRDefault="00296C97" w:rsidP="00296C9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E6677F">
        <w:rPr>
          <w:spacing w:val="2"/>
          <w:sz w:val="28"/>
          <w:szCs w:val="28"/>
        </w:rPr>
        <w:t>военнослужащие</w:t>
      </w:r>
      <w:proofErr w:type="gramEnd"/>
      <w:r w:rsidRPr="00E6677F">
        <w:rPr>
          <w:spacing w:val="2"/>
          <w:sz w:val="28"/>
          <w:szCs w:val="28"/>
        </w:rPr>
        <w:t>.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 xml:space="preserve">Из общего числа жителей поселения (на 01.01.2016 г.):  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- трудоспособного возраста – 64%;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- работающих – 5,8% трудоспособного населения.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 xml:space="preserve">Из общего числа работающих жителей поселения работают:  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- в отраслях непроизводственной сферы – 3 человека;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- в сфере образования – 5 человек;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 xml:space="preserve">- в учреждениях культурно-досугового </w:t>
      </w:r>
      <w:proofErr w:type="gramStart"/>
      <w:r w:rsidRPr="00E6677F">
        <w:rPr>
          <w:spacing w:val="2"/>
          <w:sz w:val="28"/>
          <w:szCs w:val="28"/>
        </w:rPr>
        <w:t>типа  -</w:t>
      </w:r>
      <w:proofErr w:type="gramEnd"/>
      <w:r w:rsidRPr="00E6677F">
        <w:rPr>
          <w:spacing w:val="2"/>
          <w:sz w:val="28"/>
          <w:szCs w:val="28"/>
        </w:rPr>
        <w:t xml:space="preserve"> занят 4 человек;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 xml:space="preserve">- в сфере местного самоуправления – 5 человек; 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- в сфере торговли – 4 человек;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 xml:space="preserve">- основная </w:t>
      </w:r>
      <w:proofErr w:type="gramStart"/>
      <w:r w:rsidRPr="00E6677F">
        <w:rPr>
          <w:spacing w:val="2"/>
          <w:sz w:val="28"/>
          <w:szCs w:val="28"/>
        </w:rPr>
        <w:t>часть  трудоспособного</w:t>
      </w:r>
      <w:proofErr w:type="gramEnd"/>
      <w:r w:rsidRPr="00E6677F">
        <w:rPr>
          <w:spacing w:val="2"/>
          <w:sz w:val="28"/>
          <w:szCs w:val="28"/>
        </w:rPr>
        <w:t xml:space="preserve"> населения находит работу в г. Велиж, г. Смоленске. 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t>Количество учащихся средних общеобразовательных школ: 21 учеников.</w:t>
      </w:r>
    </w:p>
    <w:p w:rsidR="00296C97" w:rsidRPr="00E6677F" w:rsidRDefault="00296C97" w:rsidP="00296C97">
      <w:pPr>
        <w:pStyle w:val="a5"/>
        <w:tabs>
          <w:tab w:val="left" w:pos="993"/>
        </w:tabs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 w:rsidRPr="00E6677F">
        <w:rPr>
          <w:spacing w:val="2"/>
          <w:sz w:val="28"/>
          <w:szCs w:val="28"/>
        </w:rPr>
        <w:lastRenderedPageBreak/>
        <w:t>Трудовые ресурсы являются важной составной частью общего потенциала развития сельского поселения. Эффективность использования трудовых ресурсов зависит от сбалансированности структуры мест приложения труда с величиной и составом (половозрастным, образовательным, квалификационным) трудовых ресурсов.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Доля занятых в отраслях непроизводственной сферы – 14,3%. Как правило, большая доля занятости в сфере услуг считается одним из факторов высокого экономического развития, однако в данном случае </w:t>
      </w:r>
      <w:r w:rsidRPr="00E6677F">
        <w:rPr>
          <w:iCs/>
          <w:color w:val="000000"/>
          <w:sz w:val="28"/>
          <w:szCs w:val="28"/>
        </w:rPr>
        <w:t xml:space="preserve">качество </w:t>
      </w:r>
      <w:r w:rsidRPr="00E6677F">
        <w:rPr>
          <w:color w:val="000000"/>
          <w:sz w:val="28"/>
          <w:szCs w:val="28"/>
        </w:rPr>
        <w:t xml:space="preserve">такой структуры занятости низкое. В росте доминирует торговля, растет занятость в отраслях бюджетной сферы. Непроизводственная сфера может сыграть роль амортизатора, дав возможность найти место работы в сфере услуг. Причем такая структура занятости должна опираться на мощный сектор </w:t>
      </w:r>
      <w:r w:rsidRPr="00E6677F">
        <w:rPr>
          <w:sz w:val="28"/>
          <w:szCs w:val="28"/>
        </w:rPr>
        <w:t xml:space="preserve">малого и среднего бизнеса в непроизводственной сфере. </w:t>
      </w:r>
    </w:p>
    <w:p w:rsidR="00296C97" w:rsidRPr="00E6677F" w:rsidRDefault="00296C97" w:rsidP="00296C97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Подобно тому, как состояние экономики и ее эффективность во многом определяются развитостью инфраструктуры, так и положение трудоспособного населения, его жизненный уровень в огромной степени зависит от социальной инфраструктуры, ее воздействия на человеческий фактор. 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Наибольший удельный вес имеют занятые в сельском хозяйстве, в отраслях непроизводственной сферы большую часть занимают работающие в сфере торговли и образования. Анализ уровня безработицы показывает, что число официально зарегистрированных безработных в сельском поселении нет.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Трудовые ресурсы являются важной составной частью общего потенциала развития сельского поселения. Эффективность использования трудовых ресурсов зависит от сбалансированности структуры мест приложения труда с величиной и составом (половозрастным, образовательным, квалификационным) трудовых ресурсов.</w:t>
      </w:r>
    </w:p>
    <w:p w:rsidR="00296C97" w:rsidRPr="00E6677F" w:rsidRDefault="00296C97" w:rsidP="00296C9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Таким образом, проведенный анализ структуры демографического потенциала и заня</w:t>
      </w:r>
      <w:r w:rsidR="00E6677F">
        <w:rPr>
          <w:color w:val="000000"/>
          <w:sz w:val="28"/>
          <w:szCs w:val="28"/>
        </w:rPr>
        <w:t>тости трудоспособного населения</w:t>
      </w:r>
      <w:r w:rsidRPr="00E6677F">
        <w:rPr>
          <w:color w:val="000000"/>
          <w:sz w:val="28"/>
          <w:szCs w:val="28"/>
        </w:rPr>
        <w:t xml:space="preserve"> Печенковского сельского поселения, и показывает, что затронутые проблемы являются сложными и весьма противоречивыми, тесно связаны с экономикой и бюджетом сельского поселения, их необходимо учитывать при решении задач комплексного территориального развития.</w:t>
      </w:r>
    </w:p>
    <w:p w:rsidR="00296C97" w:rsidRPr="00E6677F" w:rsidRDefault="00296C97" w:rsidP="00296C97">
      <w:pPr>
        <w:pStyle w:val="2"/>
        <w:spacing w:before="0" w:after="0" w:line="288" w:lineRule="auto"/>
        <w:rPr>
          <w:rFonts w:ascii="Times New Roman" w:hAnsi="Times New Roman" w:cs="Times New Roman"/>
          <w:i w:val="0"/>
          <w:color w:val="000000"/>
        </w:rPr>
      </w:pPr>
      <w:bookmarkStart w:id="0" w:name="_Toc216802189"/>
    </w:p>
    <w:p w:rsidR="00296C97" w:rsidRPr="00E6677F" w:rsidRDefault="00F0383C" w:rsidP="00296C97">
      <w:pPr>
        <w:pStyle w:val="2"/>
        <w:spacing w:before="0" w:after="0" w:line="288" w:lineRule="auto"/>
        <w:rPr>
          <w:rFonts w:ascii="Times New Roman" w:hAnsi="Times New Roman" w:cs="Times New Roman"/>
          <w:i w:val="0"/>
        </w:rPr>
      </w:pPr>
      <w:r w:rsidRPr="00E6677F">
        <w:rPr>
          <w:rFonts w:ascii="Times New Roman" w:hAnsi="Times New Roman" w:cs="Times New Roman"/>
          <w:i w:val="0"/>
          <w:color w:val="000000"/>
        </w:rPr>
        <w:t>1.4.</w:t>
      </w:r>
      <w:r w:rsidR="00296C97" w:rsidRPr="00E6677F">
        <w:rPr>
          <w:rFonts w:ascii="Times New Roman" w:hAnsi="Times New Roman" w:cs="Times New Roman"/>
          <w:i w:val="0"/>
        </w:rPr>
        <w:t xml:space="preserve"> Экономическая база сельского поселения</w:t>
      </w:r>
      <w:bookmarkEnd w:id="0"/>
    </w:p>
    <w:p w:rsidR="00296C97" w:rsidRPr="00E6677F" w:rsidRDefault="00296C97" w:rsidP="00296C97">
      <w:pPr>
        <w:pStyle w:val="21"/>
        <w:ind w:firstLine="709"/>
        <w:rPr>
          <w:sz w:val="28"/>
          <w:szCs w:val="28"/>
        </w:rPr>
      </w:pPr>
      <w:r w:rsidRPr="00E6677F">
        <w:rPr>
          <w:sz w:val="28"/>
          <w:szCs w:val="28"/>
        </w:rPr>
        <w:t>В рыночной экономике эффективность хозяйственного комплекса является ключевым фактором жизнеспособности предприятий, необходимым условием расширенного воспроизводства в сельских поселениях в целях сбалансированного территориального развития.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Создание экономического механизма саморазвития сельского поселения (экономического кругооборота) и формирование бюджетов органов местного самоуправления на основе надёжных источников финансирования являются целью успешного функционирования сельского поселения как административно-территориальной единицы.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Администрация Печенковского сельского поселения проводит бюджетную политику в соответствии с принципами бюджетного устройства РФ.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 ведении администрации муниципального образования Печенковского сельского поселения находятся следующие вопросы: </w:t>
      </w:r>
    </w:p>
    <w:p w:rsidR="007B03BD" w:rsidRPr="007B03BD" w:rsidRDefault="007B03BD" w:rsidP="001C2EFF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2) установление, изменение и отмена местных налогов и сборов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B03BD" w:rsidRPr="007B03BD" w:rsidRDefault="007B03BD" w:rsidP="001C2EFF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14" w:anchor="dst166" w:history="1">
        <w:r w:rsidRPr="007B03BD">
          <w:rPr>
            <w:rStyle w:val="af1"/>
            <w:color w:val="666699"/>
            <w:sz w:val="28"/>
            <w:szCs w:val="28"/>
          </w:rPr>
          <w:t>законом</w:t>
        </w:r>
      </w:hyperlink>
      <w:r w:rsidRPr="007B03BD">
        <w:rPr>
          <w:rStyle w:val="blk"/>
          <w:color w:val="333333"/>
          <w:sz w:val="28"/>
          <w:szCs w:val="28"/>
        </w:rPr>
        <w:t> "О теплоснабжении";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lastRenderedPageBreak/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5" w:anchor="dst100179" w:history="1">
        <w:r w:rsidRPr="007B03BD">
          <w:rPr>
            <w:rStyle w:val="af1"/>
            <w:color w:val="666699"/>
            <w:sz w:val="28"/>
            <w:szCs w:val="28"/>
          </w:rPr>
          <w:t>законодательством</w:t>
        </w:r>
      </w:hyperlink>
      <w:r w:rsidRPr="007B03BD">
        <w:rPr>
          <w:rStyle w:val="blk"/>
          <w:color w:val="333333"/>
          <w:sz w:val="28"/>
          <w:szCs w:val="28"/>
        </w:rPr>
        <w:t> Российской Федерации;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6" w:anchor="dst22" w:history="1">
        <w:r w:rsidRPr="007B03BD">
          <w:rPr>
            <w:rStyle w:val="af1"/>
            <w:color w:val="666699"/>
            <w:sz w:val="28"/>
            <w:szCs w:val="28"/>
          </w:rPr>
          <w:t>законодательством</w:t>
        </w:r>
      </w:hyperlink>
      <w:r w:rsidRPr="007B03BD">
        <w:rPr>
          <w:rStyle w:val="blk"/>
          <w:color w:val="333333"/>
          <w:sz w:val="28"/>
          <w:szCs w:val="28"/>
        </w:rPr>
        <w:t>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B03BD" w:rsidRPr="007B03BD" w:rsidRDefault="007B03BD" w:rsidP="001C2EFF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lastRenderedPageBreak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17) формирование архивных фондов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22) организация ритуальных услуг и содержание мест захоронения;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lastRenderedPageBreak/>
        <w:t>26) осуществление мероприятий по обеспечению безопасности людей на водных объектах, охране их жизни и здоровья;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03BD" w:rsidRPr="007B03BD" w:rsidRDefault="007B03BD" w:rsidP="001C2EFF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31) осуществление в пределах, установленных водным </w:t>
      </w:r>
      <w:hyperlink r:id="rId17" w:anchor="dst100280" w:history="1">
        <w:r w:rsidRPr="007B03BD">
          <w:rPr>
            <w:rStyle w:val="af1"/>
            <w:color w:val="666699"/>
            <w:sz w:val="28"/>
            <w:szCs w:val="28"/>
          </w:rPr>
          <w:t>законодательством</w:t>
        </w:r>
      </w:hyperlink>
      <w:r w:rsidRPr="007B03BD">
        <w:rPr>
          <w:rStyle w:val="blk"/>
          <w:color w:val="333333"/>
          <w:sz w:val="28"/>
          <w:szCs w:val="28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B03BD" w:rsidRPr="007B03BD" w:rsidRDefault="007B03BD" w:rsidP="001C2EFF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18" w:anchor="dst100098" w:history="1">
        <w:r w:rsidRPr="007B03BD">
          <w:rPr>
            <w:rStyle w:val="af1"/>
            <w:color w:val="666699"/>
            <w:sz w:val="28"/>
            <w:szCs w:val="28"/>
          </w:rPr>
          <w:t>законом</w:t>
        </w:r>
      </w:hyperlink>
      <w:r w:rsidRPr="007B03BD">
        <w:rPr>
          <w:rStyle w:val="blk"/>
          <w:color w:val="333333"/>
          <w:sz w:val="28"/>
          <w:szCs w:val="28"/>
        </w:rPr>
        <w:t>;</w:t>
      </w:r>
    </w:p>
    <w:p w:rsidR="007B03BD" w:rsidRPr="007B03BD" w:rsidRDefault="007B03BD" w:rsidP="007B03BD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r w:rsidRPr="007B03BD">
        <w:rPr>
          <w:rStyle w:val="blk"/>
          <w:color w:val="333333"/>
          <w:sz w:val="28"/>
          <w:szCs w:val="28"/>
        </w:rPr>
        <w:t>38) осуществление мер по противодействию коррупции в границах поселения;</w:t>
      </w:r>
    </w:p>
    <w:p w:rsidR="00A269D0" w:rsidRPr="00E6677F" w:rsidRDefault="00A269D0" w:rsidP="00A269D0">
      <w:pPr>
        <w:spacing w:line="288" w:lineRule="auto"/>
        <w:jc w:val="center"/>
        <w:rPr>
          <w:b/>
          <w:sz w:val="28"/>
          <w:szCs w:val="28"/>
        </w:rPr>
      </w:pPr>
      <w:bookmarkStart w:id="1" w:name="_GoBack"/>
      <w:bookmarkEnd w:id="1"/>
      <w:r w:rsidRPr="00E6677F">
        <w:rPr>
          <w:b/>
          <w:sz w:val="28"/>
          <w:szCs w:val="28"/>
        </w:rPr>
        <w:t>Перечень организаций, действующих на территории Печенковского сельского поселения</w:t>
      </w:r>
    </w:p>
    <w:p w:rsidR="00A269D0" w:rsidRPr="00E6677F" w:rsidRDefault="00A269D0" w:rsidP="00A269D0">
      <w:pPr>
        <w:spacing w:line="288" w:lineRule="auto"/>
        <w:ind w:firstLine="709"/>
        <w:jc w:val="center"/>
        <w:rPr>
          <w:b/>
          <w:sz w:val="28"/>
          <w:szCs w:val="28"/>
        </w:rPr>
      </w:pP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984"/>
        <w:gridCol w:w="1165"/>
        <w:gridCol w:w="1010"/>
      </w:tblGrid>
      <w:tr w:rsidR="00A269D0" w:rsidRPr="00E6677F" w:rsidTr="00A269D0">
        <w:trPr>
          <w:trHeight w:val="741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Правовая форма</w:t>
            </w:r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Адрес предприятия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Торговая площадь м</w:t>
            </w:r>
            <w:r w:rsidRPr="00E6677F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Кол-во работающих</w:t>
            </w:r>
          </w:p>
        </w:tc>
      </w:tr>
      <w:tr w:rsidR="00A269D0" w:rsidRPr="00E6677F" w:rsidTr="00A269D0">
        <w:trPr>
          <w:trHeight w:val="285"/>
        </w:trPr>
        <w:tc>
          <w:tcPr>
            <w:tcW w:w="9654" w:type="dxa"/>
            <w:gridSpan w:val="6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lastRenderedPageBreak/>
              <w:t>Магазины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РАЙПО</w:t>
            </w:r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Печенки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РАЙПО</w:t>
            </w:r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Патики Плосковские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6677F">
              <w:rPr>
                <w:color w:val="000000"/>
                <w:sz w:val="28"/>
                <w:szCs w:val="28"/>
              </w:rPr>
              <w:t>Зоделава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Печенки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6677F">
              <w:rPr>
                <w:color w:val="000000"/>
                <w:sz w:val="28"/>
                <w:szCs w:val="28"/>
              </w:rPr>
              <w:t>Зоделава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Патики Плосковские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269D0" w:rsidRPr="00E6677F" w:rsidRDefault="00A269D0" w:rsidP="00F0383C">
      <w:pPr>
        <w:pStyle w:val="a5"/>
        <w:spacing w:after="0"/>
        <w:jc w:val="both"/>
        <w:rPr>
          <w:b/>
          <w:bCs/>
          <w:sz w:val="28"/>
          <w:szCs w:val="28"/>
        </w:rPr>
      </w:pPr>
    </w:p>
    <w:p w:rsidR="00A269D0" w:rsidRPr="00E6677F" w:rsidRDefault="00A269D0" w:rsidP="008C0362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С</w:t>
      </w:r>
      <w:r w:rsidR="008C0362">
        <w:rPr>
          <w:b/>
          <w:bCs/>
          <w:sz w:val="28"/>
          <w:szCs w:val="28"/>
        </w:rPr>
        <w:t xml:space="preserve">ельскохозяйственные предприятия </w:t>
      </w:r>
    </w:p>
    <w:tbl>
      <w:tblPr>
        <w:tblW w:w="9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18"/>
        <w:gridCol w:w="3022"/>
        <w:gridCol w:w="3022"/>
      </w:tblGrid>
      <w:tr w:rsidR="00A269D0" w:rsidRPr="00E6677F" w:rsidTr="00A269D0">
        <w:trPr>
          <w:trHeight w:val="878"/>
          <w:tblHeader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Адрес предприятия</w:t>
            </w:r>
          </w:p>
        </w:tc>
      </w:tr>
      <w:tr w:rsidR="00A269D0" w:rsidRPr="00E6677F" w:rsidTr="00A269D0">
        <w:trPr>
          <w:trHeight w:val="156"/>
          <w:tblHeader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677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269D0" w:rsidRPr="00E6677F" w:rsidTr="00A269D0">
        <w:trPr>
          <w:trHeight w:val="288"/>
          <w:jc w:val="center"/>
        </w:trPr>
        <w:tc>
          <w:tcPr>
            <w:tcW w:w="738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1.</w:t>
            </w:r>
          </w:p>
        </w:tc>
        <w:tc>
          <w:tcPr>
            <w:tcW w:w="2918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КФХ «</w:t>
            </w:r>
            <w:proofErr w:type="spellStart"/>
            <w:r w:rsidRPr="00E6677F">
              <w:rPr>
                <w:sz w:val="28"/>
                <w:szCs w:val="28"/>
              </w:rPr>
              <w:t>Кричфалуший</w:t>
            </w:r>
            <w:proofErr w:type="spellEnd"/>
            <w:r w:rsidRPr="00E6677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22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с</w:t>
            </w:r>
            <w:proofErr w:type="gramEnd"/>
            <w:r w:rsidRPr="00E6677F">
              <w:rPr>
                <w:sz w:val="28"/>
                <w:szCs w:val="28"/>
              </w:rPr>
              <w:t>/х производство</w:t>
            </w:r>
          </w:p>
        </w:tc>
        <w:tc>
          <w:tcPr>
            <w:tcW w:w="3022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руководитель</w:t>
            </w:r>
            <w:proofErr w:type="gramEnd"/>
            <w:r w:rsidRPr="00E6677F">
              <w:rPr>
                <w:sz w:val="28"/>
                <w:szCs w:val="28"/>
              </w:rPr>
              <w:t xml:space="preserve"> </w:t>
            </w:r>
            <w:proofErr w:type="spellStart"/>
            <w:r w:rsidRPr="00E6677F">
              <w:rPr>
                <w:sz w:val="28"/>
                <w:szCs w:val="28"/>
              </w:rPr>
              <w:t>Кричфалуший</w:t>
            </w:r>
            <w:proofErr w:type="spellEnd"/>
            <w:r w:rsidRPr="00E6677F">
              <w:rPr>
                <w:sz w:val="28"/>
                <w:szCs w:val="28"/>
              </w:rPr>
              <w:t xml:space="preserve"> Владимир Иванович</w:t>
            </w:r>
          </w:p>
        </w:tc>
      </w:tr>
      <w:tr w:rsidR="00A269D0" w:rsidRPr="00E6677F" w:rsidTr="00A269D0">
        <w:trPr>
          <w:trHeight w:val="279"/>
          <w:jc w:val="center"/>
        </w:trPr>
        <w:tc>
          <w:tcPr>
            <w:tcW w:w="738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2.</w:t>
            </w:r>
          </w:p>
        </w:tc>
        <w:tc>
          <w:tcPr>
            <w:tcW w:w="2918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КФХ «</w:t>
            </w:r>
            <w:proofErr w:type="spellStart"/>
            <w:r w:rsidRPr="00E6677F">
              <w:rPr>
                <w:sz w:val="28"/>
                <w:szCs w:val="28"/>
              </w:rPr>
              <w:t>Исхаков</w:t>
            </w:r>
            <w:proofErr w:type="spellEnd"/>
            <w:r w:rsidRPr="00E6677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22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3022" w:type="dxa"/>
            <w:shd w:val="clear" w:color="auto" w:fill="auto"/>
          </w:tcPr>
          <w:p w:rsidR="00A269D0" w:rsidRPr="00E6677F" w:rsidRDefault="00A269D0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руководитель</w:t>
            </w:r>
            <w:proofErr w:type="gramEnd"/>
            <w:r w:rsidRPr="00E6677F">
              <w:rPr>
                <w:sz w:val="28"/>
                <w:szCs w:val="28"/>
              </w:rPr>
              <w:t xml:space="preserve"> </w:t>
            </w:r>
            <w:proofErr w:type="spellStart"/>
            <w:r w:rsidRPr="00E6677F">
              <w:rPr>
                <w:sz w:val="28"/>
                <w:szCs w:val="28"/>
              </w:rPr>
              <w:t>Исхаков</w:t>
            </w:r>
            <w:proofErr w:type="spellEnd"/>
            <w:r w:rsidRPr="00E6677F">
              <w:rPr>
                <w:sz w:val="28"/>
                <w:szCs w:val="28"/>
              </w:rPr>
              <w:t xml:space="preserve"> Максим Романович</w:t>
            </w:r>
          </w:p>
        </w:tc>
      </w:tr>
    </w:tbl>
    <w:p w:rsidR="00296C97" w:rsidRPr="00E6677F" w:rsidRDefault="00296C97">
      <w:pPr>
        <w:rPr>
          <w:sz w:val="28"/>
          <w:szCs w:val="28"/>
        </w:rPr>
      </w:pPr>
    </w:p>
    <w:p w:rsidR="00A269D0" w:rsidRPr="00E6677F" w:rsidRDefault="00F0383C" w:rsidP="00A269D0">
      <w:pPr>
        <w:pStyle w:val="2"/>
        <w:spacing w:before="0" w:after="0" w:line="288" w:lineRule="auto"/>
        <w:ind w:firstLine="720"/>
        <w:jc w:val="left"/>
        <w:rPr>
          <w:rFonts w:ascii="Times New Roman" w:hAnsi="Times New Roman" w:cs="Times New Roman"/>
          <w:i w:val="0"/>
        </w:rPr>
      </w:pPr>
      <w:r w:rsidRPr="00E6677F">
        <w:rPr>
          <w:rFonts w:ascii="Times New Roman" w:hAnsi="Times New Roman" w:cs="Times New Roman"/>
          <w:i w:val="0"/>
        </w:rPr>
        <w:t>1.5.</w:t>
      </w:r>
      <w:r w:rsidR="00A269D0" w:rsidRPr="00E6677F">
        <w:rPr>
          <w:rFonts w:ascii="Times New Roman" w:hAnsi="Times New Roman" w:cs="Times New Roman"/>
          <w:i w:val="0"/>
        </w:rPr>
        <w:t xml:space="preserve"> Жилищный фонд и сфера обслуживания</w:t>
      </w:r>
    </w:p>
    <w:p w:rsidR="00A269D0" w:rsidRPr="00E6677F" w:rsidRDefault="00A269D0" w:rsidP="00A269D0">
      <w:pPr>
        <w:rPr>
          <w:sz w:val="28"/>
          <w:szCs w:val="28"/>
        </w:rPr>
      </w:pPr>
    </w:p>
    <w:p w:rsidR="00A269D0" w:rsidRPr="00E6677F" w:rsidRDefault="00A269D0" w:rsidP="00A269D0">
      <w:pPr>
        <w:pStyle w:val="21"/>
        <w:ind w:firstLine="720"/>
        <w:rPr>
          <w:b/>
          <w:sz w:val="28"/>
          <w:szCs w:val="28"/>
        </w:rPr>
      </w:pPr>
      <w:r w:rsidRPr="00E6677F">
        <w:rPr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сельского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соответствии с данными, представленными администрацией сельского поселения, наличие общей площади жилищного фонда на территории поселения составляет 11,4 тыс.м².  Жилищный фонд Печенковского сельского поселения представлен индивидуальными и многоквартирными жилыми домами.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Для характеристики жилищных условий важен их количественный и качественный аспект. Количественная оценка позволяет определить уровень обеспеченности населения жилым фондом, плотности заселения. Средняя обеспеченность жилым фондом – показатель, характеризующий качество жилищного строительства и темпы его развития. Обеспеченность общей </w:t>
      </w:r>
      <w:r w:rsidRPr="00E6677F">
        <w:rPr>
          <w:sz w:val="28"/>
          <w:szCs w:val="28"/>
        </w:rPr>
        <w:lastRenderedPageBreak/>
        <w:t>площадью 1 жителя Печенковского сельского поселения составляет 31,3 м², что намного выше среднестатистического общероссийского показателя (20 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/чел). 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Наличие жилищного фонда и оборудование жилищного фонда проанализированы в таблицах 23,24.</w:t>
      </w:r>
    </w:p>
    <w:p w:rsidR="00A269D0" w:rsidRPr="00E6677F" w:rsidRDefault="00A269D0" w:rsidP="00A269D0">
      <w:pPr>
        <w:ind w:firstLine="708"/>
        <w:jc w:val="right"/>
        <w:rPr>
          <w:sz w:val="28"/>
          <w:szCs w:val="28"/>
        </w:rPr>
      </w:pPr>
      <w:r w:rsidRPr="00E6677F">
        <w:rPr>
          <w:sz w:val="28"/>
          <w:szCs w:val="28"/>
        </w:rPr>
        <w:t xml:space="preserve">Таблица </w:t>
      </w:r>
      <w:r w:rsidR="008C0362">
        <w:rPr>
          <w:sz w:val="28"/>
          <w:szCs w:val="28"/>
        </w:rPr>
        <w:t>5</w:t>
      </w:r>
      <w:r w:rsidRPr="00E6677F">
        <w:rPr>
          <w:sz w:val="28"/>
          <w:szCs w:val="28"/>
        </w:rPr>
        <w:t>.</w:t>
      </w:r>
    </w:p>
    <w:p w:rsidR="00A269D0" w:rsidRPr="00E6677F" w:rsidRDefault="00A269D0" w:rsidP="00A269D0">
      <w:pPr>
        <w:widowControl w:val="0"/>
        <w:jc w:val="center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Наличие жилищного фонда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1881"/>
        <w:gridCol w:w="2578"/>
        <w:gridCol w:w="2677"/>
      </w:tblGrid>
      <w:tr w:rsidR="00A269D0" w:rsidRPr="00E6677F" w:rsidTr="00A269D0">
        <w:trPr>
          <w:trHeight w:val="325"/>
        </w:trPr>
        <w:tc>
          <w:tcPr>
            <w:tcW w:w="2596" w:type="dxa"/>
            <w:vMerge w:val="restart"/>
            <w:shd w:val="clear" w:color="auto" w:fill="auto"/>
          </w:tcPr>
          <w:p w:rsidR="00A269D0" w:rsidRPr="00E6677F" w:rsidRDefault="00A269D0" w:rsidP="00A26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A269D0" w:rsidRPr="00E6677F" w:rsidRDefault="00A269D0" w:rsidP="00A26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Общая площадь жилых помещений - всего, тыс. м</w:t>
            </w:r>
            <w:r w:rsidRPr="00E6677F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A269D0" w:rsidRPr="00E6677F" w:rsidRDefault="00A269D0" w:rsidP="00A269D0">
            <w:pPr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том числе:</w:t>
            </w:r>
          </w:p>
        </w:tc>
      </w:tr>
      <w:tr w:rsidR="00A269D0" w:rsidRPr="00E6677F" w:rsidTr="00A269D0">
        <w:trPr>
          <w:trHeight w:val="968"/>
        </w:trPr>
        <w:tc>
          <w:tcPr>
            <w:tcW w:w="2596" w:type="dxa"/>
            <w:vMerge/>
            <w:shd w:val="clear" w:color="auto" w:fill="auto"/>
          </w:tcPr>
          <w:p w:rsidR="00A269D0" w:rsidRPr="00E6677F" w:rsidRDefault="00A269D0" w:rsidP="00A269D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269D0" w:rsidRPr="00E6677F" w:rsidRDefault="00A269D0" w:rsidP="00A269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 xml:space="preserve"> жилых домах (индивидуально-определенных зданиях)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 xml:space="preserve"> многоквартирных жилых домах</w:t>
            </w:r>
          </w:p>
        </w:tc>
      </w:tr>
      <w:tr w:rsidR="00A269D0" w:rsidRPr="00E6677F" w:rsidTr="00A269D0">
        <w:trPr>
          <w:trHeight w:val="484"/>
        </w:trPr>
        <w:tc>
          <w:tcPr>
            <w:tcW w:w="2596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Жилищный фонд - всего</w:t>
            </w:r>
          </w:p>
        </w:tc>
        <w:tc>
          <w:tcPr>
            <w:tcW w:w="188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A269D0" w:rsidRPr="00E6677F" w:rsidTr="00A269D0">
        <w:trPr>
          <w:trHeight w:val="461"/>
        </w:trPr>
        <w:tc>
          <w:tcPr>
            <w:tcW w:w="2596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том числе в собственности: частной </w:t>
            </w:r>
          </w:p>
        </w:tc>
        <w:tc>
          <w:tcPr>
            <w:tcW w:w="188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A269D0" w:rsidRPr="00E6677F" w:rsidTr="00A269D0">
        <w:trPr>
          <w:trHeight w:val="284"/>
        </w:trPr>
        <w:tc>
          <w:tcPr>
            <w:tcW w:w="2596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из</w:t>
            </w:r>
            <w:proofErr w:type="gramEnd"/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нее:                граждан</w:t>
            </w:r>
          </w:p>
        </w:tc>
        <w:tc>
          <w:tcPr>
            <w:tcW w:w="188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269D0" w:rsidRPr="00E6677F" w:rsidTr="00A269D0">
        <w:trPr>
          <w:trHeight w:val="242"/>
        </w:trPr>
        <w:tc>
          <w:tcPr>
            <w:tcW w:w="2596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юридических</w:t>
            </w:r>
            <w:proofErr w:type="gramEnd"/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88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A269D0" w:rsidRPr="00E6677F" w:rsidTr="00A269D0">
        <w:trPr>
          <w:trHeight w:val="242"/>
        </w:trPr>
        <w:tc>
          <w:tcPr>
            <w:tcW w:w="2596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69D0" w:rsidRPr="00E6677F" w:rsidTr="00A269D0">
        <w:trPr>
          <w:trHeight w:val="242"/>
        </w:trPr>
        <w:tc>
          <w:tcPr>
            <w:tcW w:w="2596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2578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2677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0,7</w:t>
            </w:r>
          </w:p>
        </w:tc>
      </w:tr>
    </w:tbl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данный момент в сельском поселении распределение жилищного фонда по проценту износа составляет: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7F">
        <w:rPr>
          <w:rFonts w:ascii="Times New Roman" w:hAnsi="Times New Roman"/>
          <w:sz w:val="28"/>
          <w:szCs w:val="28"/>
        </w:rPr>
        <w:t>от</w:t>
      </w:r>
      <w:proofErr w:type="gramEnd"/>
      <w:r w:rsidRPr="00E6677F">
        <w:rPr>
          <w:rFonts w:ascii="Times New Roman" w:hAnsi="Times New Roman"/>
          <w:sz w:val="28"/>
          <w:szCs w:val="28"/>
        </w:rPr>
        <w:t xml:space="preserve"> 0 до 30% износа –0% жилищного фонда;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7F">
        <w:rPr>
          <w:rFonts w:ascii="Times New Roman" w:hAnsi="Times New Roman"/>
          <w:sz w:val="28"/>
          <w:szCs w:val="28"/>
        </w:rPr>
        <w:t>от</w:t>
      </w:r>
      <w:proofErr w:type="gramEnd"/>
      <w:r w:rsidRPr="00E6677F">
        <w:rPr>
          <w:rFonts w:ascii="Times New Roman" w:hAnsi="Times New Roman"/>
          <w:sz w:val="28"/>
          <w:szCs w:val="28"/>
        </w:rPr>
        <w:t xml:space="preserve"> 31 до 65% износа – 87,7% жилищного фонда;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7F">
        <w:rPr>
          <w:rFonts w:ascii="Times New Roman" w:hAnsi="Times New Roman"/>
          <w:sz w:val="28"/>
          <w:szCs w:val="28"/>
        </w:rPr>
        <w:t>от</w:t>
      </w:r>
      <w:proofErr w:type="gramEnd"/>
      <w:r w:rsidRPr="00E6677F">
        <w:rPr>
          <w:rFonts w:ascii="Times New Roman" w:hAnsi="Times New Roman"/>
          <w:sz w:val="28"/>
          <w:szCs w:val="28"/>
        </w:rPr>
        <w:t xml:space="preserve"> 66 до 70% износа – 12,3% жилищного фонда;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7F">
        <w:rPr>
          <w:rFonts w:ascii="Times New Roman" w:hAnsi="Times New Roman"/>
          <w:sz w:val="28"/>
          <w:szCs w:val="28"/>
        </w:rPr>
        <w:t>свыше</w:t>
      </w:r>
      <w:proofErr w:type="gramEnd"/>
      <w:r w:rsidRPr="00E6677F">
        <w:rPr>
          <w:rFonts w:ascii="Times New Roman" w:hAnsi="Times New Roman"/>
          <w:sz w:val="28"/>
          <w:szCs w:val="28"/>
        </w:rPr>
        <w:t xml:space="preserve"> 70% износа – 0% жилищного фонда.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Таким образом, отсутствие активного строительства в сельском поселении в последние десятилетия и ограниченное финансирование привели к достаточно высоким показателям износа жилищного фонда.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Общая площадь жилых помещений, относимых к ветхому фонду, по данным, предоставленным Администрацией Печенковского сельского поселения, равно 0.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настоящее время строительство жилья ведется за счет средств граждан сельского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sz w:val="28"/>
          <w:szCs w:val="28"/>
        </w:rPr>
        <w:lastRenderedPageBreak/>
        <w:t>Отсутствие прироста населения, наличие пустующих домовладений и мест для уплотнения</w:t>
      </w:r>
      <w:r w:rsidRPr="00E6677F">
        <w:rPr>
          <w:color w:val="000000"/>
          <w:sz w:val="28"/>
          <w:szCs w:val="28"/>
        </w:rPr>
        <w:t xml:space="preserve"> существующей застройки не предполагают поиска дополнительных территорий для нового жилищного строительства. Однако, на основе комплексной оценки территории, учитывая крайнюю неопределенность социально - экономической ситуации, обозначены резервные территории, относительно наиболее благоприятные для производственного и жилищного строительства в населенных пунктах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Рост строительства жилья обеспечит возможность для ускоренного социально-экономического развития сельского поселения, даст толчок для развития производственного комплекса и сферы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целом жилищный фонд сельского поселения, как по количеству, так и по состоянию можно охарактеризовать средним уровнем.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К проблемам жилищного фонда можно отнести: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проживание части населения в изношенном жилищном фонде;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недостаточная обеспеченность жилищного фонда инженерным оборудованием;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sz w:val="28"/>
          <w:szCs w:val="28"/>
        </w:rPr>
        <w:t xml:space="preserve">- низкий </w:t>
      </w:r>
      <w:r w:rsidRPr="00E6677F">
        <w:rPr>
          <w:color w:val="000000"/>
          <w:sz w:val="28"/>
          <w:szCs w:val="28"/>
        </w:rPr>
        <w:t>уровень благоустройства придомовых территорий.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E6677F">
        <w:rPr>
          <w:i/>
          <w:color w:val="000000"/>
          <w:sz w:val="28"/>
          <w:szCs w:val="28"/>
        </w:rPr>
        <w:t>Первоочередные мероприятия: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Обеспечение условий для увеличения объемов и повышения качества жилищного фонда сельского поселения при выполнении требований экологии, градостроительства и с учетом сложившейся архитектурно-планировочной структуры.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Необходимый капитальный ремонт существующего муниципального жилого фонда. Развитие муниципального жилищного фонда. 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Строительство новых жилых домов</w:t>
      </w:r>
      <w:r w:rsidRPr="00E6677F">
        <w:rPr>
          <w:rStyle w:val="a9"/>
          <w:color w:val="000000"/>
          <w:sz w:val="28"/>
          <w:szCs w:val="28"/>
        </w:rPr>
        <w:footnoteReference w:id="2"/>
      </w:r>
      <w:r w:rsidRPr="00E6677F">
        <w:rPr>
          <w:color w:val="000000"/>
          <w:sz w:val="28"/>
          <w:szCs w:val="28"/>
        </w:rPr>
        <w:t>.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Комплексное благоустройство жилых кварталов.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E6677F">
        <w:rPr>
          <w:i/>
          <w:color w:val="000000"/>
          <w:sz w:val="28"/>
          <w:szCs w:val="28"/>
        </w:rPr>
        <w:t>На расчетный период: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1)</w:t>
      </w:r>
      <w:r w:rsidRPr="00E6677F">
        <w:rPr>
          <w:color w:val="000000"/>
          <w:sz w:val="28"/>
          <w:szCs w:val="28"/>
        </w:rPr>
        <w:tab/>
        <w:t>Капитальный ремонт жилого фонда, находящегося в ветхом состоянии.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lastRenderedPageBreak/>
        <w:t>2)</w:t>
      </w:r>
      <w:r w:rsidRPr="00E6677F">
        <w:rPr>
          <w:color w:val="000000"/>
          <w:sz w:val="28"/>
          <w:szCs w:val="28"/>
        </w:rPr>
        <w:tab/>
        <w:t>Строительство жилья для работников социальной сферы, инвалидов и ветеранов, для молодых специалистов и молодых семей.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Наличие и разнообразие объектов обслуживания, их пространственная, социальная и экономическая доступность являются важными показателями качества жизни населения.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Одним из ключевых подразделений социальной сферы сельского поселения является образование. В настоящее время в Печенковском сельском поселении функционируют: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proofErr w:type="gramStart"/>
      <w:r w:rsidRPr="00E6677F">
        <w:rPr>
          <w:sz w:val="28"/>
          <w:szCs w:val="28"/>
        </w:rPr>
        <w:t>библиотеки</w:t>
      </w:r>
      <w:proofErr w:type="gramEnd"/>
      <w:r w:rsidRPr="00E6677F">
        <w:rPr>
          <w:sz w:val="28"/>
          <w:szCs w:val="28"/>
        </w:rPr>
        <w:t xml:space="preserve"> в 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Дом досуга в 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proofErr w:type="gramStart"/>
      <w:r w:rsidRPr="00E6677F">
        <w:rPr>
          <w:sz w:val="28"/>
          <w:szCs w:val="28"/>
        </w:rPr>
        <w:t>библиотека</w:t>
      </w:r>
      <w:proofErr w:type="gramEnd"/>
      <w:r w:rsidRPr="00E6677F">
        <w:rPr>
          <w:sz w:val="28"/>
          <w:szCs w:val="28"/>
        </w:rPr>
        <w:t xml:space="preserve"> в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Дом досуга в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proofErr w:type="gramStart"/>
      <w:r w:rsidRPr="00E6677F">
        <w:rPr>
          <w:sz w:val="28"/>
          <w:szCs w:val="28"/>
        </w:rPr>
        <w:t>фельдшерско</w:t>
      </w:r>
      <w:proofErr w:type="spellEnd"/>
      <w:proofErr w:type="gramEnd"/>
      <w:r w:rsidRPr="00E6677F">
        <w:rPr>
          <w:sz w:val="28"/>
          <w:szCs w:val="28"/>
        </w:rPr>
        <w:t xml:space="preserve"> - акушерские пункты в  д. Печенки и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E6677F">
        <w:rPr>
          <w:sz w:val="28"/>
          <w:szCs w:val="28"/>
        </w:rPr>
        <w:t>Большержавский</w:t>
      </w:r>
      <w:proofErr w:type="spellEnd"/>
      <w:r w:rsidRPr="00E6677F">
        <w:rPr>
          <w:sz w:val="28"/>
          <w:szCs w:val="28"/>
        </w:rPr>
        <w:t xml:space="preserve"> филиал МБОУ </w:t>
      </w:r>
      <w:proofErr w:type="spellStart"/>
      <w:r w:rsidRPr="00E6677F">
        <w:rPr>
          <w:sz w:val="28"/>
          <w:szCs w:val="28"/>
        </w:rPr>
        <w:t>Крутовской</w:t>
      </w:r>
      <w:proofErr w:type="spellEnd"/>
      <w:r w:rsidRPr="00E6677F">
        <w:rPr>
          <w:sz w:val="28"/>
          <w:szCs w:val="28"/>
        </w:rPr>
        <w:t xml:space="preserve"> ООШ в 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E6677F">
        <w:rPr>
          <w:sz w:val="28"/>
          <w:szCs w:val="28"/>
        </w:rPr>
        <w:t>Патиковская</w:t>
      </w:r>
      <w:proofErr w:type="spellEnd"/>
      <w:r w:rsidRPr="00E6677F">
        <w:rPr>
          <w:sz w:val="28"/>
          <w:szCs w:val="28"/>
        </w:rPr>
        <w:t xml:space="preserve"> муниципальная ООШ в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1 отделение почтовой связи–д.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4 торговые точки;</w:t>
      </w:r>
    </w:p>
    <w:p w:rsidR="00A269D0" w:rsidRPr="00E6677F" w:rsidRDefault="00A269D0" w:rsidP="00A269D0">
      <w:pPr>
        <w:spacing w:line="288" w:lineRule="auto"/>
        <w:rPr>
          <w:b/>
          <w:sz w:val="28"/>
          <w:szCs w:val="28"/>
        </w:rPr>
      </w:pPr>
    </w:p>
    <w:p w:rsidR="00A269D0" w:rsidRPr="00E6677F" w:rsidRDefault="00F0383C" w:rsidP="00A269D0">
      <w:pPr>
        <w:spacing w:line="288" w:lineRule="auto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 xml:space="preserve">1.6. </w:t>
      </w:r>
      <w:r w:rsidR="00A269D0" w:rsidRPr="00E6677F">
        <w:rPr>
          <w:b/>
          <w:sz w:val="28"/>
          <w:szCs w:val="28"/>
        </w:rPr>
        <w:t>Характеристика основных существующих учреждений обслуживания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Объекты социально-культурного и коммунально-бытового обслуживания предназначены для удовлетворения потребностей населения непосредственно по месту постоянного его проживания и образуют </w:t>
      </w:r>
      <w:proofErr w:type="spellStart"/>
      <w:r w:rsidRPr="00E6677F">
        <w:rPr>
          <w:sz w:val="28"/>
          <w:szCs w:val="28"/>
        </w:rPr>
        <w:t>внутрипоселенческую</w:t>
      </w:r>
      <w:proofErr w:type="spellEnd"/>
      <w:r w:rsidRPr="00E6677F">
        <w:rPr>
          <w:sz w:val="28"/>
          <w:szCs w:val="28"/>
        </w:rPr>
        <w:t xml:space="preserve"> структуру.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К настоящему времени в системе обслуживания населения произошла дифференциация на две подсистемы: коммерческую и социальную, отличающихся </w:t>
      </w:r>
      <w:r w:rsidRPr="00E6677F">
        <w:rPr>
          <w:sz w:val="28"/>
          <w:szCs w:val="28"/>
        </w:rPr>
        <w:lastRenderedPageBreak/>
        <w:t>источниками финансирования и организации, а также потребительской ориентацией и набором услуг.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Коммерческая система финансируется из внебюджетных источников – средств юридических и физических лиц. Она ориентирована на платежеспособное население и характеризуется разнообразием набора услуг, в котором преобладают услуги торговли, бытового обслуживания и др. Эта подсистема не подлежит нормированию, так как развивается на основе конкуренции в соответствии с ростом благосостояния населения. Коммерциализация сферы обслуживания затрагивает и такие традиционно предоставляемые и гарантированные государством услуги, как дошкольное воспитание, образование и здравоохранение.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Социальная система обслуживания населения финансируется, в основном, из местного бюджета и организаций. Она ориентируется на обеспечение гарантированных социальных минимумов и включает муниципальные (бесплатные) учреждения, главным образом здравоохранение, образование, социальную защиту.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Емкость указанных учреждений подлежит расчету, не должна быть менее нормативной и регулируется со стороны органов местного самоуправления.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Объекты социально-культурного обслуживания расположены преимущественно в густонаселенных пунктах – д. Печенки и д. Патики Плосковские. Население остальных пунктов вынуждено пользоваться объектами сферы услуг, расположенными в этих деревнях. Поэтому развитие сферы обслуживания и формирование центров услуг строится по принципу частоты пользования учреждениями социально-культурного назначения, размещенными с учетом определенной соподчиненности центров. Ступени и ранги обслуживания непосредственно связываются с системами расселения. </w:t>
      </w:r>
    </w:p>
    <w:p w:rsidR="00A269D0" w:rsidRPr="00E6677F" w:rsidRDefault="00A269D0" w:rsidP="00A269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7F">
        <w:rPr>
          <w:rFonts w:ascii="Times New Roman" w:hAnsi="Times New Roman" w:cs="Times New Roman"/>
          <w:sz w:val="28"/>
          <w:szCs w:val="28"/>
        </w:rPr>
        <w:t>Внутрипоселенческая</w:t>
      </w:r>
      <w:proofErr w:type="spellEnd"/>
      <w:r w:rsidRPr="00E6677F">
        <w:rPr>
          <w:rFonts w:ascii="Times New Roman" w:hAnsi="Times New Roman" w:cs="Times New Roman"/>
          <w:sz w:val="28"/>
          <w:szCs w:val="28"/>
        </w:rPr>
        <w:t xml:space="preserve"> инфраструктура обслуживания населения строится путем создания центров обслуживания: центров местного значения и их </w:t>
      </w:r>
      <w:proofErr w:type="spellStart"/>
      <w:r w:rsidRPr="00E6677F">
        <w:rPr>
          <w:rFonts w:ascii="Times New Roman" w:hAnsi="Times New Roman" w:cs="Times New Roman"/>
          <w:sz w:val="28"/>
          <w:szCs w:val="28"/>
        </w:rPr>
        <w:t>подцентров</w:t>
      </w:r>
      <w:proofErr w:type="spellEnd"/>
      <w:r w:rsidRPr="00E66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На территории сельского поселения объекты социально-культурного обслуживания расположены непосредственно в административном центре </w:t>
      </w:r>
      <w:r w:rsidRPr="00E6677F">
        <w:rPr>
          <w:sz w:val="28"/>
          <w:szCs w:val="28"/>
        </w:rPr>
        <w:lastRenderedPageBreak/>
        <w:t>поселения д. Печенки. Население остальных пунктов вынуждено пользоваться услугами этих организаций.</w:t>
      </w:r>
    </w:p>
    <w:p w:rsidR="00A269D0" w:rsidRPr="00E6677F" w:rsidRDefault="00A269D0" w:rsidP="00A269D0">
      <w:pPr>
        <w:pStyle w:val="ab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>Потребительский рынок.</w:t>
      </w:r>
      <w:r w:rsidRPr="00E6677F">
        <w:rPr>
          <w:sz w:val="28"/>
          <w:szCs w:val="28"/>
        </w:rPr>
        <w:t xml:space="preserve"> </w:t>
      </w:r>
      <w:r w:rsidRPr="00E6677F">
        <w:rPr>
          <w:b w:val="0"/>
          <w:bCs w:val="0"/>
          <w:sz w:val="28"/>
          <w:szCs w:val="28"/>
        </w:rPr>
        <w:t>Потребительский рынок – это рынок товаров и услуг, закупаемых или арендуемых отдельными лицами или домохозяйствами для личного (некоммерческого) потребления. Торговля, общественное питание, бытовое обслуживание – наиболее динамично развивающаяся отрасль социальной инфраструктуры сельского поселения.</w:t>
      </w:r>
      <w:r w:rsidRPr="00E6677F">
        <w:rPr>
          <w:b w:val="0"/>
          <w:bCs w:val="0"/>
          <w:sz w:val="28"/>
          <w:szCs w:val="28"/>
        </w:rPr>
        <w:tab/>
      </w:r>
    </w:p>
    <w:p w:rsidR="00A269D0" w:rsidRPr="00E6677F" w:rsidRDefault="00A269D0" w:rsidP="00A269D0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6677F">
        <w:rPr>
          <w:b/>
          <w:bCs/>
          <w:i/>
          <w:sz w:val="28"/>
          <w:szCs w:val="28"/>
        </w:rPr>
        <w:t>Торговля</w:t>
      </w:r>
      <w:r w:rsidRPr="00E6677F">
        <w:rPr>
          <w:i/>
          <w:sz w:val="28"/>
          <w:szCs w:val="28"/>
        </w:rPr>
        <w:t>.</w:t>
      </w:r>
      <w:r w:rsidRPr="00E6677F">
        <w:rPr>
          <w:sz w:val="28"/>
          <w:szCs w:val="28"/>
        </w:rPr>
        <w:t xml:space="preserve"> Сельское поселение характеризуется не высоким уровнем развития сферы торговли. На</w:t>
      </w:r>
      <w:r w:rsidR="008C0362">
        <w:rPr>
          <w:sz w:val="28"/>
          <w:szCs w:val="28"/>
        </w:rPr>
        <w:t xml:space="preserve"> территории сельского поселения</w:t>
      </w:r>
      <w:r w:rsidRPr="00E6677F">
        <w:rPr>
          <w:sz w:val="28"/>
          <w:szCs w:val="28"/>
        </w:rPr>
        <w:t xml:space="preserve"> размещаются 4 объекта розничной торговли, это 155 м</w:t>
      </w:r>
      <w:r w:rsidRPr="00E6677F">
        <w:rPr>
          <w:sz w:val="28"/>
          <w:szCs w:val="28"/>
          <w:vertAlign w:val="superscript"/>
        </w:rPr>
        <w:t>2</w:t>
      </w:r>
      <w:r w:rsidR="008C0362">
        <w:rPr>
          <w:sz w:val="28"/>
          <w:szCs w:val="28"/>
        </w:rPr>
        <w:t xml:space="preserve"> торговых площадей (таблица 6</w:t>
      </w:r>
      <w:r w:rsidRPr="00E6677F">
        <w:rPr>
          <w:sz w:val="28"/>
          <w:szCs w:val="28"/>
        </w:rPr>
        <w:t>).</w:t>
      </w:r>
    </w:p>
    <w:p w:rsidR="00A269D0" w:rsidRPr="00E6677F" w:rsidRDefault="00A269D0" w:rsidP="00A269D0">
      <w:pPr>
        <w:spacing w:line="288" w:lineRule="auto"/>
        <w:ind w:firstLine="720"/>
        <w:contextualSpacing/>
        <w:jc w:val="right"/>
        <w:rPr>
          <w:sz w:val="28"/>
          <w:szCs w:val="28"/>
        </w:rPr>
      </w:pPr>
      <w:r w:rsidRPr="00E6677F">
        <w:rPr>
          <w:sz w:val="28"/>
          <w:szCs w:val="28"/>
        </w:rPr>
        <w:t xml:space="preserve">Таблица </w:t>
      </w:r>
      <w:r w:rsidR="008C0362">
        <w:rPr>
          <w:sz w:val="28"/>
          <w:szCs w:val="28"/>
        </w:rPr>
        <w:t>6</w:t>
      </w:r>
      <w:r w:rsidRPr="00E6677F">
        <w:rPr>
          <w:sz w:val="28"/>
          <w:szCs w:val="28"/>
        </w:rPr>
        <w:t>.</w:t>
      </w:r>
    </w:p>
    <w:p w:rsidR="00A269D0" w:rsidRPr="00E6677F" w:rsidRDefault="00A269D0" w:rsidP="00A269D0">
      <w:pPr>
        <w:jc w:val="center"/>
        <w:rPr>
          <w:b/>
          <w:color w:val="000000"/>
          <w:sz w:val="28"/>
          <w:szCs w:val="28"/>
        </w:rPr>
      </w:pPr>
      <w:r w:rsidRPr="00E6677F">
        <w:rPr>
          <w:b/>
          <w:color w:val="000000"/>
          <w:sz w:val="28"/>
          <w:szCs w:val="28"/>
        </w:rPr>
        <w:t>Размещение объектов розничной торговли Печенковского сельского поселения на 01.01.2016 г.</w:t>
      </w:r>
    </w:p>
    <w:p w:rsidR="00A269D0" w:rsidRPr="00E6677F" w:rsidRDefault="00A269D0" w:rsidP="00A269D0">
      <w:pPr>
        <w:jc w:val="center"/>
        <w:rPr>
          <w:b/>
          <w:color w:val="000000"/>
          <w:sz w:val="28"/>
          <w:szCs w:val="28"/>
        </w:rPr>
      </w:pP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984"/>
        <w:gridCol w:w="1165"/>
        <w:gridCol w:w="1010"/>
      </w:tblGrid>
      <w:tr w:rsidR="00A269D0" w:rsidRPr="00E6677F" w:rsidTr="00A269D0">
        <w:trPr>
          <w:trHeight w:val="741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Правовая форма</w:t>
            </w:r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Адрес предприятия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Торговая площадь м</w:t>
            </w:r>
            <w:r w:rsidRPr="00E6677F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Кол-во работающих</w:t>
            </w:r>
          </w:p>
        </w:tc>
      </w:tr>
      <w:tr w:rsidR="00A269D0" w:rsidRPr="00E6677F" w:rsidTr="00A269D0">
        <w:trPr>
          <w:trHeight w:val="285"/>
        </w:trPr>
        <w:tc>
          <w:tcPr>
            <w:tcW w:w="9654" w:type="dxa"/>
            <w:gridSpan w:val="6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Магазины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РАЙПО</w:t>
            </w:r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Печенки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РАЙПО</w:t>
            </w:r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Патики Плосковские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6677F">
              <w:rPr>
                <w:color w:val="000000"/>
                <w:sz w:val="28"/>
                <w:szCs w:val="28"/>
              </w:rPr>
              <w:t>Зоделава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Печенки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69D0" w:rsidRPr="00E6677F" w:rsidTr="00A269D0">
        <w:trPr>
          <w:trHeight w:val="689"/>
        </w:trPr>
        <w:tc>
          <w:tcPr>
            <w:tcW w:w="223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6677F">
              <w:rPr>
                <w:color w:val="000000"/>
                <w:sz w:val="28"/>
                <w:szCs w:val="28"/>
              </w:rPr>
              <w:t>Зоделава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торгово</w:t>
            </w:r>
            <w:proofErr w:type="gramEnd"/>
            <w:r w:rsidRPr="00E6677F">
              <w:rPr>
                <w:color w:val="000000"/>
                <w:sz w:val="28"/>
                <w:szCs w:val="28"/>
              </w:rPr>
              <w:t>-закупочная</w:t>
            </w:r>
          </w:p>
        </w:tc>
        <w:tc>
          <w:tcPr>
            <w:tcW w:w="1984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д. Патики Плосковские</w:t>
            </w:r>
          </w:p>
        </w:tc>
        <w:tc>
          <w:tcPr>
            <w:tcW w:w="1165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0" w:type="dxa"/>
            <w:shd w:val="clear" w:color="auto" w:fill="auto"/>
          </w:tcPr>
          <w:p w:rsidR="00A269D0" w:rsidRPr="00E6677F" w:rsidRDefault="00A269D0" w:rsidP="00A269D0">
            <w:pPr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269D0" w:rsidRPr="00E6677F" w:rsidRDefault="00A269D0" w:rsidP="00A269D0">
      <w:pPr>
        <w:jc w:val="center"/>
        <w:rPr>
          <w:b/>
          <w:color w:val="000000"/>
          <w:sz w:val="28"/>
          <w:szCs w:val="28"/>
        </w:rPr>
      </w:pP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Наиболее популярными продовольственными товарами, востребованными населением, являются хлеб, сахар, крупы, масло, колбасные и молочные изделия. Они составляют 60-70% от общего оборота продовольственных товаров.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Среди непродовольственных товаров востребованы средства личной гигиены, товары бытовой химии. Они составляют 30-40% от общего объема оборота непродовольственных товаров.</w:t>
      </w:r>
    </w:p>
    <w:p w:rsidR="00A269D0" w:rsidRPr="00E6677F" w:rsidRDefault="00A269D0" w:rsidP="00A269D0">
      <w:pPr>
        <w:tabs>
          <w:tab w:val="left" w:pos="6340"/>
        </w:tabs>
        <w:spacing w:line="288" w:lineRule="auto"/>
        <w:jc w:val="both"/>
        <w:rPr>
          <w:b/>
          <w:i/>
          <w:sz w:val="28"/>
          <w:szCs w:val="28"/>
        </w:rPr>
      </w:pPr>
      <w:r w:rsidRPr="00E6677F">
        <w:rPr>
          <w:b/>
          <w:i/>
          <w:sz w:val="28"/>
          <w:szCs w:val="28"/>
        </w:rPr>
        <w:t>Предприятия общественного питания</w:t>
      </w:r>
      <w:r w:rsidRPr="00E6677F">
        <w:rPr>
          <w:b/>
          <w:i/>
          <w:sz w:val="28"/>
          <w:szCs w:val="28"/>
        </w:rPr>
        <w:tab/>
      </w:r>
    </w:p>
    <w:p w:rsidR="00A269D0" w:rsidRPr="00E6677F" w:rsidRDefault="00A269D0" w:rsidP="00A269D0">
      <w:pPr>
        <w:tabs>
          <w:tab w:val="left" w:pos="6340"/>
        </w:tabs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Предприятия общественного питания на территории Печенковского сельского представлены столовой при школьном учреждении в д. Печенки.</w:t>
      </w:r>
    </w:p>
    <w:p w:rsidR="00A269D0" w:rsidRDefault="00A269D0" w:rsidP="00F0383C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 xml:space="preserve">Расчет обеспеченности населения Печенковского сельского поселения основными учреждениями культурно-бытового обслуживания представлен в таблице </w:t>
      </w:r>
      <w:r w:rsidR="008C0362">
        <w:rPr>
          <w:sz w:val="28"/>
          <w:szCs w:val="28"/>
        </w:rPr>
        <w:t>7</w:t>
      </w:r>
      <w:r w:rsidRPr="00E6677F">
        <w:rPr>
          <w:sz w:val="28"/>
          <w:szCs w:val="28"/>
        </w:rPr>
        <w:t>.</w:t>
      </w:r>
    </w:p>
    <w:p w:rsidR="008C0362" w:rsidRDefault="008C0362" w:rsidP="00F0383C">
      <w:pPr>
        <w:spacing w:line="360" w:lineRule="auto"/>
        <w:ind w:firstLine="720"/>
        <w:jc w:val="both"/>
        <w:rPr>
          <w:sz w:val="28"/>
          <w:szCs w:val="28"/>
        </w:rPr>
      </w:pPr>
    </w:p>
    <w:p w:rsidR="008C0362" w:rsidRPr="00E6677F" w:rsidRDefault="008C0362" w:rsidP="00F0383C">
      <w:pPr>
        <w:spacing w:line="360" w:lineRule="auto"/>
        <w:ind w:firstLine="720"/>
        <w:jc w:val="both"/>
        <w:rPr>
          <w:sz w:val="28"/>
          <w:szCs w:val="28"/>
        </w:rPr>
      </w:pPr>
    </w:p>
    <w:p w:rsidR="00A269D0" w:rsidRPr="00E6677F" w:rsidRDefault="00A269D0" w:rsidP="00A269D0">
      <w:pPr>
        <w:spacing w:line="288" w:lineRule="auto"/>
        <w:ind w:firstLine="720"/>
        <w:jc w:val="right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 xml:space="preserve">Таблица </w:t>
      </w:r>
      <w:r w:rsidR="008C0362">
        <w:rPr>
          <w:bCs/>
          <w:sz w:val="28"/>
          <w:szCs w:val="28"/>
        </w:rPr>
        <w:t>7</w:t>
      </w:r>
      <w:r w:rsidRPr="00E6677F">
        <w:rPr>
          <w:bCs/>
          <w:sz w:val="28"/>
          <w:szCs w:val="28"/>
        </w:rPr>
        <w:t>.</w:t>
      </w:r>
    </w:p>
    <w:p w:rsidR="00A269D0" w:rsidRPr="00E6677F" w:rsidRDefault="00A269D0" w:rsidP="00A269D0">
      <w:pPr>
        <w:spacing w:line="288" w:lineRule="auto"/>
        <w:jc w:val="both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Обеспеченность населения основными учреждениями культурно-бытового обслуживания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46"/>
        <w:gridCol w:w="1157"/>
        <w:gridCol w:w="893"/>
        <w:gridCol w:w="1458"/>
        <w:gridCol w:w="1338"/>
        <w:gridCol w:w="786"/>
        <w:gridCol w:w="1513"/>
      </w:tblGrid>
      <w:tr w:rsidR="00A269D0" w:rsidRPr="00E6677F" w:rsidTr="00E044CF">
        <w:trPr>
          <w:trHeight w:val="82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E6677F" w:rsidRDefault="00A269D0" w:rsidP="00A269D0">
            <w:pPr>
              <w:ind w:firstLine="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Наименование учреждений обслуживания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Норма, на 1000 жит.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Существую-</w:t>
            </w:r>
          </w:p>
          <w:p w:rsidR="00A269D0" w:rsidRPr="00E6677F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щая</w:t>
            </w:r>
            <w:proofErr w:type="spellEnd"/>
            <w:proofErr w:type="gramEnd"/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емкость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Обеспечен-</w:t>
            </w:r>
          </w:p>
          <w:p w:rsidR="00A269D0" w:rsidRPr="00E6677F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A269D0" w:rsidRPr="00E6677F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 1000 жит.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% от норма-</w:t>
            </w:r>
          </w:p>
          <w:p w:rsidR="00A269D0" w:rsidRPr="00E6677F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677F">
              <w:rPr>
                <w:b/>
                <w:bCs/>
                <w:color w:val="000000"/>
                <w:sz w:val="28"/>
                <w:szCs w:val="28"/>
              </w:rPr>
              <w:t>тива</w:t>
            </w:r>
            <w:proofErr w:type="spellEnd"/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E6677F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 xml:space="preserve">Потребность на расчетный период </w:t>
            </w:r>
          </w:p>
          <w:p w:rsidR="00A269D0" w:rsidRPr="00E6677F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77F">
              <w:rPr>
                <w:b/>
                <w:bCs/>
                <w:color w:val="000000"/>
                <w:sz w:val="28"/>
                <w:szCs w:val="28"/>
              </w:rPr>
              <w:t>(2036 г.)</w:t>
            </w:r>
          </w:p>
        </w:tc>
      </w:tr>
      <w:tr w:rsidR="00A269D0" w:rsidRPr="00E6677F" w:rsidTr="00E044CF">
        <w:trPr>
          <w:trHeight w:val="5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Детские дошкольные учреждения мест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rFonts w:eastAsia="Arial Unicode MS"/>
                <w:color w:val="000000"/>
                <w:sz w:val="28"/>
                <w:szCs w:val="28"/>
              </w:rPr>
              <w:t>мест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269D0" w:rsidRPr="00E6677F" w:rsidTr="00E044CF">
        <w:trPr>
          <w:trHeight w:val="5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мест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Амбулаторно-поликлинические учреждения (ФАП)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proofErr w:type="gramStart"/>
            <w:r w:rsidRPr="00E6677F">
              <w:rPr>
                <w:sz w:val="28"/>
                <w:szCs w:val="28"/>
              </w:rPr>
              <w:t>пос</w:t>
            </w:r>
            <w:proofErr w:type="spellEnd"/>
            <w:proofErr w:type="gramEnd"/>
            <w:r w:rsidRPr="00E6677F">
              <w:rPr>
                <w:sz w:val="28"/>
                <w:szCs w:val="28"/>
              </w:rPr>
              <w:t>/см.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18,15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600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Аптечный пункт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объект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 на 13 тыс. жителей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</w:t>
            </w:r>
          </w:p>
        </w:tc>
      </w:tr>
      <w:tr w:rsidR="00A269D0" w:rsidRPr="00E6677F" w:rsidTr="00E044CF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Бани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мест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</w:t>
            </w:r>
          </w:p>
        </w:tc>
      </w:tr>
      <w:tr w:rsidR="00A269D0" w:rsidRPr="00E6677F" w:rsidTr="00E044CF">
        <w:trPr>
          <w:trHeight w:val="3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Помещения для физкультурно-оздоровительных занятий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6677F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E6677F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50-60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rFonts w:eastAsia="Arial Unicode MS"/>
                <w:sz w:val="28"/>
                <w:szCs w:val="28"/>
              </w:rPr>
              <w:t>60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Клубы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мест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7F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700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233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Библиотеки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том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4000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tabs>
                <w:tab w:val="center" w:pos="870"/>
                <w:tab w:val="right" w:pos="1741"/>
              </w:tabs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6050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16620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415,5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1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Магазины всех типов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м</w:t>
            </w:r>
            <w:proofErr w:type="gramEnd"/>
            <w:r w:rsidRPr="00E6677F">
              <w:rPr>
                <w:sz w:val="28"/>
                <w:szCs w:val="28"/>
                <w:vertAlign w:val="superscript"/>
              </w:rPr>
              <w:t>2</w:t>
            </w:r>
            <w:r w:rsidRPr="00E6677F">
              <w:rPr>
                <w:sz w:val="28"/>
                <w:szCs w:val="28"/>
              </w:rPr>
              <w:t xml:space="preserve"> </w:t>
            </w:r>
            <w:proofErr w:type="spellStart"/>
            <w:r w:rsidRPr="00E6677F">
              <w:rPr>
                <w:sz w:val="28"/>
                <w:szCs w:val="28"/>
              </w:rPr>
              <w:t>торг.площ</w:t>
            </w:r>
            <w:proofErr w:type="spellEnd"/>
            <w:r w:rsidRPr="00E6677F">
              <w:rPr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280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155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425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151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3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объект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мест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82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Бассейны крытые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6677F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E6677F">
              <w:rPr>
                <w:color w:val="000000"/>
                <w:sz w:val="28"/>
                <w:szCs w:val="28"/>
              </w:rPr>
              <w:t>зеркала воды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Отделения связи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объект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 на 10-15 тыс. жителей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2,96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Отделения банков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E6677F">
              <w:rPr>
                <w:rFonts w:eastAsia="Arial Unicode MS"/>
                <w:color w:val="000000"/>
                <w:sz w:val="28"/>
                <w:szCs w:val="28"/>
              </w:rPr>
              <w:t>объект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color w:val="000000"/>
                <w:sz w:val="28"/>
                <w:szCs w:val="28"/>
              </w:rPr>
              <w:t>1 на 10-30 тыс. жителей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677F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ind w:firstLine="56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Кладбище традиционного захоронения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E6677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rFonts w:eastAsia="Arial Unicode MS"/>
                <w:sz w:val="28"/>
                <w:szCs w:val="28"/>
              </w:rPr>
            </w:pPr>
            <w:r w:rsidRPr="00E6677F">
              <w:rPr>
                <w:rFonts w:eastAsia="Arial Unicode MS"/>
                <w:sz w:val="28"/>
                <w:szCs w:val="28"/>
              </w:rPr>
              <w:t>0,24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2,45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6,73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2804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</w:tr>
    </w:tbl>
    <w:p w:rsidR="00F0383C" w:rsidRPr="00E6677F" w:rsidRDefault="00F0383C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lastRenderedPageBreak/>
        <w:t>Обеспеченность населения сельского поселения по отдельным видам объектов сферы обслуживания существенно отличается от нормативной. В частности, на территории поселения отсутствуют: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677F">
        <w:rPr>
          <w:color w:val="000000"/>
          <w:sz w:val="28"/>
          <w:szCs w:val="28"/>
        </w:rPr>
        <w:t>бани</w:t>
      </w:r>
      <w:proofErr w:type="gramEnd"/>
      <w:r w:rsidRPr="00E6677F">
        <w:rPr>
          <w:color w:val="000000"/>
          <w:sz w:val="28"/>
          <w:szCs w:val="28"/>
        </w:rPr>
        <w:t xml:space="preserve"> общественного пользования;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677F">
        <w:rPr>
          <w:color w:val="000000"/>
          <w:sz w:val="28"/>
          <w:szCs w:val="28"/>
        </w:rPr>
        <w:t>дошкольное</w:t>
      </w:r>
      <w:proofErr w:type="gramEnd"/>
      <w:r w:rsidRPr="00E6677F">
        <w:rPr>
          <w:color w:val="000000"/>
          <w:sz w:val="28"/>
          <w:szCs w:val="28"/>
        </w:rPr>
        <w:t xml:space="preserve"> образовательное учреждение;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677F">
        <w:rPr>
          <w:color w:val="000000"/>
          <w:sz w:val="28"/>
          <w:szCs w:val="28"/>
        </w:rPr>
        <w:t>аптечный</w:t>
      </w:r>
      <w:proofErr w:type="gramEnd"/>
      <w:r w:rsidRPr="00E6677F">
        <w:rPr>
          <w:color w:val="000000"/>
          <w:sz w:val="28"/>
          <w:szCs w:val="28"/>
        </w:rPr>
        <w:t xml:space="preserve"> пункт;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677F">
        <w:rPr>
          <w:color w:val="000000"/>
          <w:sz w:val="28"/>
          <w:szCs w:val="28"/>
        </w:rPr>
        <w:t>пожарное</w:t>
      </w:r>
      <w:proofErr w:type="gramEnd"/>
      <w:r w:rsidRPr="00E6677F">
        <w:rPr>
          <w:color w:val="000000"/>
          <w:sz w:val="28"/>
          <w:szCs w:val="28"/>
        </w:rPr>
        <w:t xml:space="preserve"> депо;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6677F">
        <w:rPr>
          <w:color w:val="000000"/>
          <w:sz w:val="28"/>
          <w:szCs w:val="28"/>
        </w:rPr>
        <w:t>гостиница</w:t>
      </w:r>
      <w:proofErr w:type="gramEnd"/>
      <w:r w:rsidRPr="00E6677F">
        <w:rPr>
          <w:color w:val="000000"/>
          <w:sz w:val="28"/>
          <w:szCs w:val="28"/>
        </w:rPr>
        <w:t>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Анализ показывает, что развитие и становление системы культурно-бытового обслуживания Печенковского сельского поселения неразрывно связано с его экономическим и демографическим потенциалом. Основная часть современной сети учреждений обслуживания была создана в середине прошлого столетия.</w:t>
      </w:r>
    </w:p>
    <w:p w:rsidR="00A269D0" w:rsidRPr="00E6677F" w:rsidRDefault="00A269D0" w:rsidP="00A269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для устойчивого развития сельских территорий. Более того, в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существенно увеличилось отставание села от города по уровню и условиям жизни.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Настоящим генеральным планом к социально гарантированным видам отнесены объекты первичного, повседневного и эпизодического обслуживания стандартного уровня.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00000"/>
      <w:r w:rsidRPr="00E6677F">
        <w:rPr>
          <w:sz w:val="28"/>
          <w:szCs w:val="28"/>
        </w:rPr>
        <w:t xml:space="preserve">Развитие социальной инфраструктуры предусматривается в соответствии с «Нормативами градостроительного проектирования Смоленской области», утвержденными </w:t>
      </w:r>
      <w:hyperlink w:anchor="sub_0" w:history="1">
        <w:r w:rsidRPr="00E6677F">
          <w:rPr>
            <w:sz w:val="28"/>
            <w:szCs w:val="28"/>
          </w:rPr>
          <w:t>постановлением</w:t>
        </w:r>
      </w:hyperlink>
      <w:r w:rsidRPr="00E6677F">
        <w:rPr>
          <w:sz w:val="28"/>
          <w:szCs w:val="28"/>
        </w:rPr>
        <w:t xml:space="preserve"> Администрации Смоленской области от 5 июня 2007 г. № 207.</w:t>
      </w:r>
    </w:p>
    <w:bookmarkEnd w:id="2"/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При формировании системы обслуживания должны предусматриваться уровни обеспеченности учреждениями и объектами, в том числе повседневного, периодического и эпизодического обслуживания: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 - повседневного обслуживания - учреждения и предприятия, посещаемые населением не реже одного раза в неделю или те, которые должны быть </w:t>
      </w:r>
      <w:r w:rsidRPr="00E6677F">
        <w:rPr>
          <w:sz w:val="28"/>
          <w:szCs w:val="28"/>
        </w:rPr>
        <w:lastRenderedPageBreak/>
        <w:t>расположены в непосредственной близости к местам проживания и работы населения;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 - периодического обслуживания - учреждения и предприятия, посещаемые населением не реже одного раза в месяц;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 - эпизодического обслуживания - учреждения и предприятия, посещаемые населением не реже одного раза в месяц (специализированные учебные заведения, больницы, универмаги, театры, концертные и выставочные залы и др.).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сельской местности предусматриваются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Для организации обслуживания необходимо предусматривать, помимо стационарных зданий, передвижные средства и сооружения сезонного использования, выделяя для них соответствующие площадки.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Обеспечение жителей поселения услугами первой необходимости должно осуществляться в пределах пешеходной доступности не более 30 мин. (2-2,5 км).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Размещение учреждений более высокого уровня обслуживания, в том числе периодического, предусматривается в границах поселения с </w:t>
      </w:r>
      <w:proofErr w:type="spellStart"/>
      <w:r w:rsidRPr="00E6677F">
        <w:rPr>
          <w:sz w:val="28"/>
          <w:szCs w:val="28"/>
        </w:rPr>
        <w:t>пешеходно</w:t>
      </w:r>
      <w:proofErr w:type="spellEnd"/>
      <w:r w:rsidRPr="00E6677F">
        <w:rPr>
          <w:sz w:val="28"/>
          <w:szCs w:val="28"/>
        </w:rPr>
        <w:t>-транспортной доступностью не более 60 мин. или в центре муниципального района – основном центре концентрации учреждений и предприятий периодического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Радиус обслуживания районных центров принимается в пределах транспортной доступности не более 60 мин. При превышении указанного радиуса необходимо создание </w:t>
      </w:r>
      <w:proofErr w:type="spellStart"/>
      <w:r w:rsidRPr="00E6677F">
        <w:rPr>
          <w:sz w:val="28"/>
          <w:szCs w:val="28"/>
        </w:rPr>
        <w:t>подрайонной</w:t>
      </w:r>
      <w:proofErr w:type="spellEnd"/>
      <w:r w:rsidRPr="00E6677F">
        <w:rPr>
          <w:sz w:val="28"/>
          <w:szCs w:val="28"/>
        </w:rPr>
        <w:t xml:space="preserve">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30-45 мин.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Нормативы по обслуживанию сельского населения предприятиями и учреждениями обслуживания, радиусы обслуживания определяются в </w:t>
      </w:r>
      <w:r w:rsidRPr="00E6677F">
        <w:rPr>
          <w:sz w:val="28"/>
          <w:szCs w:val="28"/>
        </w:rPr>
        <w:lastRenderedPageBreak/>
        <w:t>соответствии с требованиями «Норм расчета учреждений и предприятий обслуживания микрорайонного и районного уровня, их размещения, размеров земельных участков» в составе «Нормативов градостроительного проектирования Смоленской области».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числе первоочередных мероприятий необходимо доведение уровня обеспеченности населения местами в детских дошкольных учреждениях, учреждениями культурно-бытового назначения до нормативных значений. К этой категории объектов относятся амбулаторно-поликлинические учреждения, учреждения культуры, объекты физической культуры и спорта, бытового и коммунального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Потребность учреждений эпизодического и уникального обслуживания удовлетворяется за счет соответствующих учреждений г. Велижа и г. Смоленска.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Дальнейшее развитие отраслей сферы обслуживания (прежде всего торговли, общественного питания, бытового и коммунального хозяйства и др.) будет обусловлено рыночной конъюнктурой. Однако в сфере государственного регулирования и поддержки должны оставаться отрасли по роду своей деятельности являющиеся полностью или частично бездоходными – дошкольное воспитание, образование, культура и искусство, медицина и спорт.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Развитие именно этих отраслей представляет первоочередной интерес и для градостроительства: в одном случае – в плане использования территорий, в другом – как объектов, формирующих качество среды проживания.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 настоящее время целевая направленность прогноза развития сферы обслуживания от определения мощности ее материально-технической базы смещается к планировочным аспектам по резервированию участков под территориальные объекты (такие как детские дошкольные учреждения, школы, </w:t>
      </w:r>
      <w:proofErr w:type="spellStart"/>
      <w:r w:rsidRPr="00E6677F">
        <w:rPr>
          <w:sz w:val="28"/>
          <w:szCs w:val="28"/>
        </w:rPr>
        <w:t>подцентры</w:t>
      </w:r>
      <w:proofErr w:type="spellEnd"/>
      <w:r w:rsidRPr="00E6677F">
        <w:rPr>
          <w:sz w:val="28"/>
          <w:szCs w:val="28"/>
        </w:rPr>
        <w:t xml:space="preserve"> отдельных планировочных районов).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E6677F">
        <w:rPr>
          <w:b/>
          <w:i/>
          <w:color w:val="000000"/>
          <w:sz w:val="28"/>
          <w:szCs w:val="28"/>
        </w:rPr>
        <w:t>Образование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начало 2016 г. на территории Печенковского сельского поселения функционируют следующие объекты образования: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</w:t>
      </w:r>
      <w:r w:rsidRPr="00E6677F">
        <w:rPr>
          <w:sz w:val="28"/>
          <w:szCs w:val="28"/>
        </w:rPr>
        <w:tab/>
      </w:r>
      <w:proofErr w:type="spellStart"/>
      <w:r w:rsidRPr="00E6677F">
        <w:rPr>
          <w:sz w:val="28"/>
          <w:szCs w:val="28"/>
        </w:rPr>
        <w:t>Большержавский</w:t>
      </w:r>
      <w:proofErr w:type="spellEnd"/>
      <w:r w:rsidRPr="00E6677F">
        <w:rPr>
          <w:sz w:val="28"/>
          <w:szCs w:val="28"/>
        </w:rPr>
        <w:t xml:space="preserve"> филиал МБОУ </w:t>
      </w:r>
      <w:proofErr w:type="spellStart"/>
      <w:r w:rsidRPr="00E6677F">
        <w:rPr>
          <w:sz w:val="28"/>
          <w:szCs w:val="28"/>
        </w:rPr>
        <w:t>Крутовской</w:t>
      </w:r>
      <w:proofErr w:type="spellEnd"/>
      <w:r w:rsidRPr="00E6677F">
        <w:rPr>
          <w:sz w:val="28"/>
          <w:szCs w:val="28"/>
        </w:rPr>
        <w:t xml:space="preserve"> ООШ в д. Печенки, 1979 г., типовое здание, вместимость 192 школьника;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-</w:t>
      </w:r>
      <w:r w:rsidRPr="00E6677F">
        <w:rPr>
          <w:sz w:val="28"/>
          <w:szCs w:val="28"/>
        </w:rPr>
        <w:tab/>
      </w:r>
      <w:proofErr w:type="spellStart"/>
      <w:r w:rsidRPr="00E6677F">
        <w:rPr>
          <w:sz w:val="28"/>
          <w:szCs w:val="28"/>
        </w:rPr>
        <w:t>Патиковская</w:t>
      </w:r>
      <w:proofErr w:type="spellEnd"/>
      <w:r w:rsidRPr="00E6677F">
        <w:rPr>
          <w:sz w:val="28"/>
          <w:szCs w:val="28"/>
        </w:rPr>
        <w:t xml:space="preserve"> муниципальная ООШ в д. Патики </w:t>
      </w:r>
      <w:proofErr w:type="gramStart"/>
      <w:r w:rsidRPr="00E6677F">
        <w:rPr>
          <w:sz w:val="28"/>
          <w:szCs w:val="28"/>
        </w:rPr>
        <w:t>Плосковские,  1987</w:t>
      </w:r>
      <w:proofErr w:type="gramEnd"/>
      <w:r w:rsidRPr="00E6677F">
        <w:rPr>
          <w:sz w:val="28"/>
          <w:szCs w:val="28"/>
        </w:rPr>
        <w:t xml:space="preserve"> г.. приспособленное помещение, вместимость 40 учащихся;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       детские сады или группы дошкольного образования</w:t>
      </w:r>
      <w:proofErr w:type="gramStart"/>
      <w:r w:rsidRPr="00E6677F">
        <w:rPr>
          <w:sz w:val="28"/>
          <w:szCs w:val="28"/>
        </w:rPr>
        <w:t>. расположенные</w:t>
      </w:r>
      <w:proofErr w:type="gramEnd"/>
      <w:r w:rsidRPr="00E6677F">
        <w:rPr>
          <w:sz w:val="28"/>
          <w:szCs w:val="28"/>
        </w:rPr>
        <w:t xml:space="preserve"> при школах на территории поселения отсутствуют.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Здание школ в д. Печенки и в д. Патики Плосковские нуждается в реконструкции. 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Ситуация с дошкольным образованием складывается наихудшим образом. Группы дошкольного воспитания отсутствуют.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Генеральным планом предлагается размещение на территории школ групп дошкольного образования, вместимость 25 мест.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А на расчетный период предусматривается строительство детского сада.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Количество мест в детском саду по проекту – 25, требуемое количество мест – 25. </w:t>
      </w:r>
    </w:p>
    <w:p w:rsidR="00A269D0" w:rsidRPr="00E6677F" w:rsidRDefault="00A269D0" w:rsidP="00F03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Генеральный план предлагает сохранить сложившуюся структуру системы образования с учетом обеспеченности населения учреждениями образования согласно СНиП 2.07.01-89*. </w:t>
      </w:r>
    </w:p>
    <w:p w:rsidR="00A454EB" w:rsidRDefault="00A454EB" w:rsidP="00F03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C0362" w:rsidRDefault="008C0362" w:rsidP="00F03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C0362" w:rsidRPr="00E6677F" w:rsidRDefault="008C0362" w:rsidP="00F03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288" w:lineRule="auto"/>
        <w:ind w:firstLine="720"/>
        <w:jc w:val="both"/>
        <w:rPr>
          <w:b/>
          <w:i/>
          <w:sz w:val="28"/>
          <w:szCs w:val="28"/>
        </w:rPr>
      </w:pPr>
      <w:r w:rsidRPr="00E6677F">
        <w:rPr>
          <w:b/>
          <w:i/>
          <w:sz w:val="28"/>
          <w:szCs w:val="28"/>
        </w:rPr>
        <w:t>Здравоохранение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На территории </w:t>
      </w:r>
      <w:r w:rsidRPr="00E6677F">
        <w:rPr>
          <w:bCs/>
          <w:sz w:val="28"/>
          <w:szCs w:val="28"/>
        </w:rPr>
        <w:t xml:space="preserve">Печенковского сельского поселения </w:t>
      </w:r>
      <w:r w:rsidRPr="00E6677F">
        <w:rPr>
          <w:sz w:val="28"/>
          <w:szCs w:val="28"/>
        </w:rPr>
        <w:t xml:space="preserve">располагаются </w:t>
      </w:r>
      <w:proofErr w:type="spellStart"/>
      <w:r w:rsidRPr="00E6677F">
        <w:rPr>
          <w:sz w:val="28"/>
          <w:szCs w:val="28"/>
        </w:rPr>
        <w:t>ФАПы</w:t>
      </w:r>
      <w:proofErr w:type="spellEnd"/>
      <w:r w:rsidRPr="00E6677F">
        <w:rPr>
          <w:sz w:val="28"/>
          <w:szCs w:val="28"/>
        </w:rPr>
        <w:t xml:space="preserve"> (таблица </w:t>
      </w:r>
      <w:r w:rsidR="008C0362">
        <w:rPr>
          <w:sz w:val="28"/>
          <w:szCs w:val="28"/>
        </w:rPr>
        <w:t>8</w:t>
      </w:r>
      <w:r w:rsidRPr="00E6677F">
        <w:rPr>
          <w:sz w:val="28"/>
          <w:szCs w:val="28"/>
        </w:rPr>
        <w:t>).</w:t>
      </w:r>
    </w:p>
    <w:p w:rsidR="00A269D0" w:rsidRPr="00E6677F" w:rsidRDefault="00A269D0" w:rsidP="00A269D0">
      <w:pPr>
        <w:tabs>
          <w:tab w:val="num" w:pos="1440"/>
        </w:tabs>
        <w:spacing w:line="288" w:lineRule="auto"/>
        <w:ind w:firstLine="720"/>
        <w:jc w:val="right"/>
        <w:rPr>
          <w:sz w:val="28"/>
          <w:szCs w:val="28"/>
        </w:rPr>
      </w:pPr>
      <w:r w:rsidRPr="00E6677F">
        <w:rPr>
          <w:sz w:val="28"/>
          <w:szCs w:val="28"/>
        </w:rPr>
        <w:t>Таблица</w:t>
      </w:r>
      <w:r w:rsidR="008C0362">
        <w:rPr>
          <w:sz w:val="28"/>
          <w:szCs w:val="28"/>
        </w:rPr>
        <w:t xml:space="preserve"> 8</w:t>
      </w:r>
      <w:r w:rsidRPr="00E6677F">
        <w:rPr>
          <w:sz w:val="28"/>
          <w:szCs w:val="28"/>
        </w:rPr>
        <w:t>.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288" w:lineRule="auto"/>
        <w:ind w:firstLine="720"/>
        <w:jc w:val="center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>Обеспеченность Печенковского СП объектами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512"/>
        <w:gridCol w:w="1823"/>
        <w:gridCol w:w="1180"/>
        <w:gridCol w:w="1515"/>
      </w:tblGrid>
      <w:tr w:rsidR="00A269D0" w:rsidRPr="00E6677F" w:rsidTr="00A269D0">
        <w:tc>
          <w:tcPr>
            <w:tcW w:w="1432" w:type="pct"/>
            <w:shd w:val="clear" w:color="auto" w:fill="auto"/>
            <w:vAlign w:val="center"/>
          </w:tcPr>
          <w:p w:rsidR="00A269D0" w:rsidRPr="00E6677F" w:rsidRDefault="00A269D0" w:rsidP="00A269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677F">
              <w:rPr>
                <w:b/>
                <w:sz w:val="28"/>
                <w:szCs w:val="28"/>
              </w:rPr>
              <w:t>Наименование  населенного</w:t>
            </w:r>
            <w:proofErr w:type="gramEnd"/>
            <w:r w:rsidRPr="00E6677F">
              <w:rPr>
                <w:b/>
                <w:sz w:val="28"/>
                <w:szCs w:val="28"/>
              </w:rPr>
              <w:t xml:space="preserve"> пункта / наименование учреждения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A269D0" w:rsidRPr="00E6677F" w:rsidRDefault="00A269D0" w:rsidP="00A269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населения </w:t>
            </w:r>
          </w:p>
          <w:p w:rsidR="00A269D0" w:rsidRPr="00E6677F" w:rsidRDefault="00A269D0" w:rsidP="00A269D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6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66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г.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269D0" w:rsidRPr="00E6677F" w:rsidRDefault="00A269D0" w:rsidP="00A269D0">
            <w:pPr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Мощность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269D0" w:rsidRPr="00E6677F" w:rsidRDefault="00A269D0" w:rsidP="00A269D0">
            <w:pPr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Год ввода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269D0" w:rsidRPr="00E6677F" w:rsidRDefault="00A269D0" w:rsidP="00A269D0">
            <w:pPr>
              <w:jc w:val="center"/>
              <w:rPr>
                <w:b/>
                <w:sz w:val="28"/>
                <w:szCs w:val="28"/>
              </w:rPr>
            </w:pPr>
            <w:r w:rsidRPr="00E6677F">
              <w:rPr>
                <w:b/>
                <w:sz w:val="28"/>
                <w:szCs w:val="28"/>
              </w:rPr>
              <w:t>Степень износа, %</w:t>
            </w:r>
          </w:p>
        </w:tc>
      </w:tr>
      <w:tr w:rsidR="00A269D0" w:rsidRPr="00E6677F" w:rsidTr="00A269D0">
        <w:tc>
          <w:tcPr>
            <w:tcW w:w="1432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Печенки, ФАП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364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100%</w:t>
            </w:r>
          </w:p>
        </w:tc>
      </w:tr>
      <w:tr w:rsidR="00A269D0" w:rsidRPr="00E6677F" w:rsidTr="00A269D0">
        <w:tc>
          <w:tcPr>
            <w:tcW w:w="1432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д. Патики Плосковские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364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20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-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269D0" w:rsidRPr="00E6677F" w:rsidRDefault="00A269D0" w:rsidP="00A269D0">
            <w:pPr>
              <w:spacing w:before="120"/>
              <w:jc w:val="center"/>
              <w:rPr>
                <w:sz w:val="28"/>
                <w:szCs w:val="28"/>
              </w:rPr>
            </w:pPr>
            <w:r w:rsidRPr="00E6677F">
              <w:rPr>
                <w:sz w:val="28"/>
                <w:szCs w:val="28"/>
              </w:rPr>
              <w:t>100</w:t>
            </w:r>
          </w:p>
        </w:tc>
      </w:tr>
    </w:tbl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Численность медицинского персонала в учреждениях здравоохранения – 1 человек (средний медицинский персонал). 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288" w:lineRule="auto"/>
        <w:ind w:firstLine="720"/>
        <w:jc w:val="both"/>
        <w:rPr>
          <w:b/>
          <w:i/>
          <w:sz w:val="28"/>
          <w:szCs w:val="28"/>
        </w:rPr>
      </w:pPr>
      <w:r w:rsidRPr="00E6677F">
        <w:rPr>
          <w:b/>
          <w:i/>
          <w:sz w:val="28"/>
          <w:szCs w:val="28"/>
        </w:rPr>
        <w:t>Объекты спорта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Политика Администрации муниципального образования в области физической культуры и спорта должна предусматривать прежде всего: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создание условий, способствующих развитию физической культуры и спорта, формированию здорового образа жизни;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формирование понимания у людей необходимости занятий физической культурой и спортом и стремления к повышению степени информированности и уровня знаний по вопросам физической культуры и спорта и здорового образа жизни;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создание соответствующих мотиваций и установок на регулярные занятия физической культурой и спортом, сохранение и укрепление своего здоровья, выработку умений и навыков здорового образа жизни.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связи с этим в будущем расходы на физическую культуру в бюджете района должны постепенно увеличиваться. Следует исходить из мировой практики, а также накопленного отечественного опыта и распределять бюджетные средства, выделяемые на физическую культуру и спорт, с учетом общегосударственных интересов: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на молодежный и детско-юношеский спорт - 50%;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на физкультурно-оздоровительную работу - 25%;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на спорт высших достижений (олимпийский и параолимпийский) - 25</w:t>
      </w:r>
      <w:proofErr w:type="gramStart"/>
      <w:r w:rsidRPr="00E6677F">
        <w:rPr>
          <w:sz w:val="28"/>
          <w:szCs w:val="28"/>
        </w:rPr>
        <w:t>% .</w:t>
      </w:r>
      <w:proofErr w:type="gramEnd"/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Одно из ключевых направлений деятельности по развитию физической культуры и спорта в регионах - укрепление материально-технической спортивной базы. В новых социально-экономических условиях строительство спортсооружений и их реконструкция должны осуществляться за счет не только бюджетных средств разного уровня, но и привлеченных средств отечественных инвесторов</w:t>
      </w:r>
      <w:r w:rsidRPr="00E6677F">
        <w:rPr>
          <w:rStyle w:val="a9"/>
          <w:sz w:val="28"/>
          <w:szCs w:val="28"/>
        </w:rPr>
        <w:footnoteReference w:id="3"/>
      </w:r>
      <w:r w:rsidRPr="00E6677F">
        <w:rPr>
          <w:sz w:val="28"/>
          <w:szCs w:val="28"/>
        </w:rPr>
        <w:t>.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территории сельского поселения имеются следующие объекты спорта: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д. Печенки: спортивный зал, спортивная площадка;</w:t>
      </w:r>
    </w:p>
    <w:p w:rsidR="00A269D0" w:rsidRPr="00E6677F" w:rsidRDefault="00A269D0" w:rsidP="00A269D0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д. Патики Плосковские: спортивная площадка.</w:t>
      </w:r>
    </w:p>
    <w:p w:rsidR="00A269D0" w:rsidRPr="00E6677F" w:rsidRDefault="00A269D0" w:rsidP="00A454EB">
      <w:pPr>
        <w:spacing w:line="288" w:lineRule="auto"/>
        <w:jc w:val="both"/>
        <w:rPr>
          <w:b/>
          <w:i/>
          <w:sz w:val="28"/>
          <w:szCs w:val="28"/>
        </w:rPr>
      </w:pPr>
      <w:r w:rsidRPr="00E6677F">
        <w:rPr>
          <w:b/>
          <w:i/>
          <w:sz w:val="28"/>
          <w:szCs w:val="28"/>
        </w:rPr>
        <w:t>Культура и искусство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Оценка социальной сферы проведена в разрезе социально значимых объектов: здравоохранения, образования, социального обеспечения, культуры и </w:t>
      </w:r>
      <w:r w:rsidRPr="00E6677F">
        <w:rPr>
          <w:sz w:val="28"/>
          <w:szCs w:val="28"/>
        </w:rPr>
        <w:lastRenderedPageBreak/>
        <w:t>спорта. Нормативная потребность определялась в соответствии с требованиями нормативов градостроительного проектирования Смоленской области, а так же в соответствии с Распоряжением Правительства РФ от 03.07.1996 №1063-р «Социальные нормативы и нормы». В соответствии с данными документами устанавливается показатель нормативной мощности объекта обслуживания, а с учетом информационной базы по существующему положению (проектная и фактическая мощности, степень загрузки, физическое состояние зданий) и численности населения формируется система мероприятий по новому строительству, как для ликвидации дефицита, так и возобновления ветхого, неприспособленного фонда.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Культурно-досуговые объекты Печенковского сельского поселения представлены следующими учреждениями: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библиотека в д. Печенки (2757 ед. хранения), располагается в Доме досуга, 1971 г. процент износа – 100%;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Дом досуга в д. Печенки (200 мест), типовое здание, 1971 г., процент износа – 100%;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библиотека в д. Патики Плосковские (3293 ед. хранения), располагается в здании школы, 1987 г. процент износа – 100%;</w:t>
      </w:r>
    </w:p>
    <w:p w:rsidR="00A269D0" w:rsidRPr="00E6677F" w:rsidRDefault="00A269D0" w:rsidP="00A269D0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Дом досуга в д. Патики Плосковские (55 мест), специально приспособленное здание, процент износа – н/д;</w:t>
      </w:r>
    </w:p>
    <w:p w:rsidR="008C0362" w:rsidRDefault="00A269D0" w:rsidP="008C0362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 перспективе целесообразно включение д. Печенки и д. Патики Плосковские в комплексную программу поддержки субъектов малого предпринимательства, производящих и реализующих товары в сфере народных </w:t>
      </w:r>
      <w:r w:rsidR="008C0362">
        <w:rPr>
          <w:sz w:val="28"/>
          <w:szCs w:val="28"/>
        </w:rPr>
        <w:t>ремесел.</w:t>
      </w:r>
    </w:p>
    <w:p w:rsidR="008C0362" w:rsidRPr="008C0362" w:rsidRDefault="008C0362" w:rsidP="008C0362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0383C" w:rsidRPr="00E6677F" w:rsidRDefault="00F0383C" w:rsidP="00F0383C">
      <w:pPr>
        <w:keepNext/>
        <w:suppressAutoHyphens/>
        <w:autoSpaceDN w:val="0"/>
        <w:spacing w:before="240" w:after="154" w:line="232" w:lineRule="auto"/>
        <w:ind w:right="-4" w:hanging="10"/>
        <w:jc w:val="center"/>
        <w:textAlignment w:val="baseline"/>
        <w:outlineLvl w:val="3"/>
        <w:rPr>
          <w:color w:val="000008"/>
          <w:kern w:val="3"/>
          <w:sz w:val="28"/>
          <w:szCs w:val="28"/>
        </w:rPr>
      </w:pPr>
      <w:r w:rsidRPr="00E6677F">
        <w:rPr>
          <w:color w:val="000008"/>
          <w:kern w:val="3"/>
          <w:sz w:val="28"/>
          <w:szCs w:val="28"/>
        </w:rPr>
        <w:t xml:space="preserve">РАЗДЕЛ </w:t>
      </w:r>
      <w:r w:rsidRPr="00E6677F">
        <w:rPr>
          <w:color w:val="000008"/>
          <w:kern w:val="3"/>
          <w:sz w:val="28"/>
          <w:szCs w:val="28"/>
          <w:lang w:val="en-US"/>
        </w:rPr>
        <w:t>II</w:t>
      </w:r>
    </w:p>
    <w:p w:rsidR="00F0383C" w:rsidRPr="00E6677F" w:rsidRDefault="00F0383C" w:rsidP="00F0383C">
      <w:pPr>
        <w:keepNext/>
        <w:suppressAutoHyphens/>
        <w:autoSpaceDN w:val="0"/>
        <w:spacing w:before="240" w:after="154" w:line="232" w:lineRule="auto"/>
        <w:ind w:right="-4" w:hanging="10"/>
        <w:jc w:val="center"/>
        <w:textAlignment w:val="baseline"/>
        <w:outlineLvl w:val="3"/>
        <w:rPr>
          <w:color w:val="000008"/>
          <w:kern w:val="3"/>
          <w:sz w:val="28"/>
          <w:szCs w:val="28"/>
          <w:u w:color="000000"/>
        </w:rPr>
      </w:pPr>
      <w:r w:rsidRPr="00E6677F">
        <w:rPr>
          <w:color w:val="000008"/>
          <w:kern w:val="3"/>
          <w:sz w:val="28"/>
          <w:szCs w:val="28"/>
          <w:u w:color="000000"/>
        </w:rPr>
        <w:t>ЦЕЛИ, ЗАДАЧИ И ПОКАЗАТЕЛИ, ОСНОВНЫЕ ОЖИДАЕМЫЕ КОНЕЧНЫЕ РЕЗУЛЬТАТЫ, СРОКИ И ЭТАПЫ РЕАЛИЗАЦИИ ПРОГРАММЫ</w:t>
      </w:r>
    </w:p>
    <w:p w:rsidR="00685169" w:rsidRPr="00E6677F" w:rsidRDefault="00685169" w:rsidP="00685169">
      <w:pPr>
        <w:pStyle w:val="Standard"/>
        <w:ind w:left="0"/>
        <w:rPr>
          <w:szCs w:val="28"/>
        </w:rPr>
      </w:pPr>
      <w:r w:rsidRPr="00E6677F">
        <w:rPr>
          <w:szCs w:val="28"/>
        </w:rPr>
        <w:t xml:space="preserve">     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F35A76">
        <w:rPr>
          <w:szCs w:val="28"/>
        </w:rPr>
        <w:t>Печенковского</w:t>
      </w:r>
      <w:r w:rsidRPr="00E6677F">
        <w:rPr>
          <w:szCs w:val="28"/>
        </w:rPr>
        <w:t xml:space="preserve"> сельского поселения.</w:t>
      </w:r>
    </w:p>
    <w:p w:rsidR="00685169" w:rsidRPr="00E6677F" w:rsidRDefault="00685169" w:rsidP="00685169">
      <w:pPr>
        <w:pStyle w:val="Standard"/>
        <w:ind w:left="0"/>
        <w:rPr>
          <w:szCs w:val="28"/>
        </w:rPr>
      </w:pPr>
      <w:r w:rsidRPr="00E6677F">
        <w:rPr>
          <w:szCs w:val="28"/>
        </w:rPr>
        <w:t>Для достижения Поставленной цели необходимо выполнить следующие задачи:</w:t>
      </w:r>
    </w:p>
    <w:p w:rsidR="00685169" w:rsidRPr="00E6677F" w:rsidRDefault="00685169" w:rsidP="00685169">
      <w:pPr>
        <w:pStyle w:val="Standard"/>
        <w:numPr>
          <w:ilvl w:val="0"/>
          <w:numId w:val="12"/>
        </w:numPr>
        <w:ind w:left="0" w:hanging="348"/>
        <w:rPr>
          <w:szCs w:val="28"/>
        </w:rPr>
      </w:pPr>
      <w:r w:rsidRPr="00E6677F">
        <w:rPr>
          <w:szCs w:val="28"/>
        </w:rPr>
        <w:lastRenderedPageBreak/>
        <w:t xml:space="preserve">Обеспечение безопасности, качества и эффективного использования населением объектов социальной инфраструктуры </w:t>
      </w:r>
      <w:r w:rsidR="00A52E57" w:rsidRPr="00E6677F">
        <w:rPr>
          <w:szCs w:val="28"/>
        </w:rPr>
        <w:t>Печенковского</w:t>
      </w:r>
      <w:r w:rsidRPr="00E6677F">
        <w:rPr>
          <w:szCs w:val="28"/>
        </w:rPr>
        <w:t xml:space="preserve"> сельского поселения;</w:t>
      </w:r>
    </w:p>
    <w:p w:rsidR="00685169" w:rsidRPr="00E6677F" w:rsidRDefault="00685169" w:rsidP="00685169">
      <w:pPr>
        <w:pStyle w:val="Standard"/>
        <w:numPr>
          <w:ilvl w:val="0"/>
          <w:numId w:val="12"/>
        </w:numPr>
        <w:ind w:left="0" w:hanging="348"/>
        <w:rPr>
          <w:szCs w:val="28"/>
        </w:rPr>
      </w:pPr>
      <w:r w:rsidRPr="00E6677F">
        <w:rPr>
          <w:szCs w:val="28"/>
        </w:rPr>
        <w:t>Обеспечение эффективного функционирования действующей социальной инфраструктуры;</w:t>
      </w:r>
    </w:p>
    <w:p w:rsidR="00685169" w:rsidRPr="00E6677F" w:rsidRDefault="00685169" w:rsidP="00685169">
      <w:pPr>
        <w:pStyle w:val="Standard"/>
        <w:numPr>
          <w:ilvl w:val="0"/>
          <w:numId w:val="12"/>
        </w:numPr>
        <w:ind w:left="0" w:hanging="348"/>
        <w:rPr>
          <w:szCs w:val="28"/>
        </w:rPr>
      </w:pPr>
      <w:proofErr w:type="gramStart"/>
      <w:r w:rsidRPr="00E6677F">
        <w:rPr>
          <w:szCs w:val="28"/>
        </w:rPr>
        <w:t>обеспечение</w:t>
      </w:r>
      <w:proofErr w:type="gramEnd"/>
      <w:r w:rsidRPr="00E6677F">
        <w:rPr>
          <w:szCs w:val="28"/>
        </w:rPr>
        <w:t xml:space="preserve"> доступности объектов социальной инфраструктуры для населения поселения;</w:t>
      </w:r>
    </w:p>
    <w:p w:rsidR="00685169" w:rsidRPr="00E6677F" w:rsidRDefault="00685169" w:rsidP="00685169">
      <w:pPr>
        <w:pStyle w:val="Standard"/>
        <w:numPr>
          <w:ilvl w:val="0"/>
          <w:numId w:val="12"/>
        </w:numPr>
        <w:ind w:left="0" w:hanging="348"/>
        <w:rPr>
          <w:szCs w:val="28"/>
        </w:rPr>
      </w:pPr>
      <w:proofErr w:type="gramStart"/>
      <w:r w:rsidRPr="00E6677F">
        <w:rPr>
          <w:szCs w:val="28"/>
        </w:rPr>
        <w:t>сбалансированное</w:t>
      </w:r>
      <w:proofErr w:type="gramEnd"/>
      <w:r w:rsidRPr="00E6677F">
        <w:rPr>
          <w:szCs w:val="28"/>
        </w:rPr>
        <w:t xml:space="preserve"> перспективное развитие социальной инфраструктуры поселения в соответствие с потребностями в объектах социальной инфраструктуры населения поселения:</w:t>
      </w:r>
    </w:p>
    <w:p w:rsidR="00A52E57" w:rsidRPr="00E6677F" w:rsidRDefault="00685169" w:rsidP="008C0362">
      <w:pPr>
        <w:pStyle w:val="Standard"/>
        <w:numPr>
          <w:ilvl w:val="0"/>
          <w:numId w:val="12"/>
        </w:numPr>
        <w:ind w:left="0" w:hanging="348"/>
        <w:rPr>
          <w:szCs w:val="28"/>
        </w:rPr>
      </w:pPr>
      <w:proofErr w:type="gramStart"/>
      <w:r w:rsidRPr="00E6677F">
        <w:rPr>
          <w:szCs w:val="28"/>
        </w:rPr>
        <w:t>достижение</w:t>
      </w:r>
      <w:proofErr w:type="gramEnd"/>
      <w:r w:rsidRPr="00E6677F">
        <w:rPr>
          <w:szCs w:val="28"/>
        </w:rPr>
        <w:t xml:space="preserve"> расчётного уровня обеспеченности населения поселения услугами объектов социальной инфраструктуры.</w:t>
      </w:r>
    </w:p>
    <w:p w:rsidR="00A52E57" w:rsidRPr="00E6677F" w:rsidRDefault="00A52E57" w:rsidP="008C0362">
      <w:pPr>
        <w:pStyle w:val="Standard"/>
        <w:numPr>
          <w:ilvl w:val="0"/>
          <w:numId w:val="12"/>
        </w:numPr>
        <w:ind w:left="0" w:hanging="348"/>
        <w:rPr>
          <w:szCs w:val="28"/>
        </w:rPr>
      </w:pPr>
      <w:proofErr w:type="gramStart"/>
      <w:r w:rsidRPr="00E6677F">
        <w:rPr>
          <w:szCs w:val="28"/>
        </w:rPr>
        <w:t>разработка</w:t>
      </w:r>
      <w:proofErr w:type="gramEnd"/>
      <w:r w:rsidRPr="00E6677F">
        <w:rPr>
          <w:szCs w:val="28"/>
        </w:rPr>
        <w:t xml:space="preserve"> мероприятий по оптимизации бюджетной обеспеченности.</w:t>
      </w:r>
    </w:p>
    <w:p w:rsidR="00685169" w:rsidRPr="00E6677F" w:rsidRDefault="00685169" w:rsidP="008C0362">
      <w:pPr>
        <w:pStyle w:val="Standard"/>
        <w:ind w:left="0" w:firstLine="0"/>
        <w:jc w:val="left"/>
        <w:rPr>
          <w:szCs w:val="28"/>
        </w:rPr>
      </w:pPr>
      <w:r w:rsidRPr="00E6677F">
        <w:rPr>
          <w:szCs w:val="28"/>
        </w:rPr>
        <w:t>Действие Программы рассчитано на 10 лет.</w:t>
      </w:r>
    </w:p>
    <w:p w:rsidR="00685169" w:rsidRPr="00E6677F" w:rsidRDefault="00A52E57" w:rsidP="00A52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169" w:rsidRPr="00E6677F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685169" w:rsidRPr="00E6677F" w:rsidRDefault="00685169" w:rsidP="006851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I этап: 2018-2020;</w:t>
      </w:r>
    </w:p>
    <w:p w:rsidR="00685169" w:rsidRPr="00E6677F" w:rsidRDefault="00685169" w:rsidP="006851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II этап:2021-2024;</w:t>
      </w:r>
    </w:p>
    <w:p w:rsidR="00685169" w:rsidRPr="00E6677F" w:rsidRDefault="00A52E57" w:rsidP="00685169">
      <w:pPr>
        <w:pStyle w:val="Standard"/>
        <w:ind w:left="0" w:firstLine="0"/>
        <w:jc w:val="left"/>
        <w:rPr>
          <w:szCs w:val="28"/>
        </w:rPr>
      </w:pPr>
      <w:r w:rsidRPr="00E6677F">
        <w:rPr>
          <w:szCs w:val="28"/>
        </w:rPr>
        <w:t xml:space="preserve">          </w:t>
      </w:r>
      <w:r w:rsidR="00685169" w:rsidRPr="00E6677F">
        <w:rPr>
          <w:szCs w:val="28"/>
        </w:rPr>
        <w:t>III этап:2025-2028.</w:t>
      </w:r>
    </w:p>
    <w:p w:rsidR="00A269D0" w:rsidRPr="00E6677F" w:rsidRDefault="00A52E57" w:rsidP="0068516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Достижения этих целей возможно</w:t>
      </w:r>
      <w:r w:rsidR="00685169" w:rsidRPr="00E6677F">
        <w:rPr>
          <w:sz w:val="28"/>
          <w:szCs w:val="28"/>
        </w:rPr>
        <w:t xml:space="preserve"> п</w:t>
      </w:r>
      <w:r w:rsidR="00A269D0" w:rsidRPr="00E6677F">
        <w:rPr>
          <w:sz w:val="28"/>
          <w:szCs w:val="28"/>
        </w:rPr>
        <w:t>ереход</w:t>
      </w:r>
      <w:r w:rsidR="00685169" w:rsidRPr="00E6677F">
        <w:rPr>
          <w:sz w:val="28"/>
          <w:szCs w:val="28"/>
        </w:rPr>
        <w:t>ом</w:t>
      </w:r>
      <w:r w:rsidR="00A269D0" w:rsidRPr="00E6677F">
        <w:rPr>
          <w:sz w:val="28"/>
          <w:szCs w:val="28"/>
        </w:rPr>
        <w:t xml:space="preserve"> на рыночные формы хозяйствования, разгосударствление и приватизация, затронувшие, прежде всего, объекты социальной инфраструктуры, обозначили достаточно жесткое их разделение на социально-гарантированные услуги (обеспечиваемые либо полностью, либо частично государством из бюджетных средств) и коммерческие, представление которых осуществляется предприятиями и субъектами рыночной экономики. Развитие последних происходит в соответствии со спросом на услуги за счет средств их собственников.</w:t>
      </w:r>
    </w:p>
    <w:p w:rsidR="00A269D0" w:rsidRPr="00E6677F" w:rsidRDefault="00A269D0" w:rsidP="00A269D0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Поэтому единственным выходом из сложившейся ситуации является договорной характер работы администрации поселения с предприятиями и организациями, желающими размещать свое производство на территории поселения на взаимовыгодных условиях, то есть по соглашению сторон предприятия должны принимать участие в улучшении социальной инфраструктуры поселения.</w:t>
      </w:r>
    </w:p>
    <w:p w:rsidR="00A269D0" w:rsidRPr="00E6677F" w:rsidRDefault="00A269D0" w:rsidP="00A269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В настоящее время выполнение данной задачи с позиции области предусматривает осуществление целого ряда мероприятий, в том числе: получение молодыми семьями и молодыми специалистами, проживающими на селе, социальных выплат на строительство (приобретение) жилья; получение </w:t>
      </w:r>
      <w:r w:rsidRPr="00E6677F">
        <w:rPr>
          <w:rFonts w:ascii="Times New Roman" w:hAnsi="Times New Roman" w:cs="Times New Roman"/>
          <w:sz w:val="28"/>
          <w:szCs w:val="28"/>
        </w:rPr>
        <w:lastRenderedPageBreak/>
        <w:t>Администрацией сельского поселения субсидий на строительство и реконструкцию сетей водоснабжения (локальных водопроводов, водозаборных сооружений, станций водоподготовки) и на строительство и реконструкцию сетей газоснабжения (межпоселковых газопроводов, распределительных газовых сетей и газопроводов, проложенных от уличной разводящей газовой сети до отключающих устройств, установленных на вводе в здания)</w:t>
      </w:r>
      <w:r w:rsidRPr="00E6677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E6677F">
        <w:rPr>
          <w:rFonts w:ascii="Times New Roman" w:hAnsi="Times New Roman" w:cs="Times New Roman"/>
          <w:sz w:val="28"/>
          <w:szCs w:val="28"/>
        </w:rPr>
        <w:t>.</w:t>
      </w:r>
    </w:p>
    <w:p w:rsidR="00A269D0" w:rsidRPr="00E6677F" w:rsidRDefault="00A269D0" w:rsidP="00A269D0">
      <w:pPr>
        <w:pStyle w:val="ConsPlusNormal"/>
        <w:widowControl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Субсидии также предоставляются на </w:t>
      </w:r>
      <w:proofErr w:type="spellStart"/>
      <w:r w:rsidRPr="00E667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6677F">
        <w:rPr>
          <w:rFonts w:ascii="Times New Roman" w:hAnsi="Times New Roman" w:cs="Times New Roman"/>
          <w:sz w:val="28"/>
          <w:szCs w:val="28"/>
        </w:rPr>
        <w:t xml:space="preserve"> объектов строительства и реконструкции автомобильных дорог общего пользования (за исключением автомобильных дорог федерального значения) и искусственных сооружений на них, в том числе в границах поселений, а также связывающих населенные пункты сельских дорог (с включением сельских дорог в сеть дорог общего пользования).</w:t>
      </w:r>
    </w:p>
    <w:p w:rsidR="00A269D0" w:rsidRPr="00E6677F" w:rsidRDefault="00A269D0" w:rsidP="00A269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Следует отметить, что в условиях новой кадастровой оценки земли доходы местных бюджетов от земельного налога значительно увеличатся. Органы местного самоуправления будут продолжать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</w:t>
      </w:r>
    </w:p>
    <w:p w:rsidR="00A269D0" w:rsidRPr="00E6677F" w:rsidRDefault="00A269D0" w:rsidP="00A269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местных бюджетов и усиливает нагрузку на областной бюджет.</w:t>
      </w:r>
    </w:p>
    <w:p w:rsidR="004C496B" w:rsidRPr="00E6677F" w:rsidRDefault="004C496B" w:rsidP="004C496B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  <w:u w:val="single"/>
        </w:rPr>
        <w:t>Социальная составляющая</w:t>
      </w:r>
      <w:r w:rsidRPr="00E6677F">
        <w:rPr>
          <w:sz w:val="28"/>
          <w:szCs w:val="28"/>
        </w:rPr>
        <w:t xml:space="preserve"> устойчивого развития сельского поселения.</w:t>
      </w:r>
    </w:p>
    <w:p w:rsidR="004C496B" w:rsidRPr="00E6677F" w:rsidRDefault="004C496B" w:rsidP="004C496B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Из большого количества нормативных критериев (обеспеченности школами, детскими дошкольными учреждениями, инженерными сетями, дорогами, соцкультбытом и др.) наиболее приоритетным является средняя обеспеченность жителей жильем. В настоящее время данный показатель в среднем по Печенковскому сельскому поселению равен 31,3 м²/чел. общей площади, что превышает среднероссийский показатель 20 м²/чел.</w:t>
      </w:r>
    </w:p>
    <w:p w:rsidR="00A269D0" w:rsidRPr="00E6677F" w:rsidRDefault="00A269D0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BA1E95" w:rsidRPr="00E6677F" w:rsidRDefault="00BA1E95">
      <w:pPr>
        <w:rPr>
          <w:sz w:val="28"/>
          <w:szCs w:val="28"/>
        </w:rPr>
      </w:pPr>
    </w:p>
    <w:p w:rsidR="00197383" w:rsidRPr="00E6677F" w:rsidRDefault="00197383">
      <w:pPr>
        <w:rPr>
          <w:sz w:val="28"/>
          <w:szCs w:val="28"/>
        </w:rPr>
      </w:pPr>
    </w:p>
    <w:p w:rsidR="00197383" w:rsidRPr="00E6677F" w:rsidRDefault="00197383" w:rsidP="00197383">
      <w:pPr>
        <w:pStyle w:val="Standard"/>
        <w:jc w:val="center"/>
        <w:rPr>
          <w:szCs w:val="28"/>
        </w:rPr>
      </w:pPr>
      <w:r w:rsidRPr="00E6677F">
        <w:rPr>
          <w:szCs w:val="28"/>
        </w:rPr>
        <w:t xml:space="preserve">РАЗДЕЛ </w:t>
      </w:r>
      <w:r w:rsidRPr="00E6677F">
        <w:rPr>
          <w:szCs w:val="28"/>
          <w:lang w:val="en-US"/>
        </w:rPr>
        <w:t>III</w:t>
      </w:r>
    </w:p>
    <w:p w:rsidR="00197383" w:rsidRPr="00E6677F" w:rsidRDefault="00197383" w:rsidP="00197383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6677F">
        <w:rPr>
          <w:rFonts w:ascii="Times New Roman" w:hAnsi="Times New Roman" w:cs="Times New Roman"/>
          <w:i w:val="0"/>
          <w:color w:val="auto"/>
          <w:sz w:val="28"/>
          <w:szCs w:val="28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197383" w:rsidRPr="00E6677F" w:rsidRDefault="00197383" w:rsidP="00197383">
      <w:pPr>
        <w:rPr>
          <w:sz w:val="28"/>
          <w:szCs w:val="28"/>
        </w:rPr>
      </w:pPr>
    </w:p>
    <w:p w:rsidR="008C0362" w:rsidRPr="008C0362" w:rsidRDefault="00197383" w:rsidP="008C0362">
      <w:pPr>
        <w:pStyle w:val="Standard"/>
        <w:ind w:left="-142" w:firstLine="0"/>
        <w:rPr>
          <w:szCs w:val="28"/>
        </w:rPr>
      </w:pPr>
      <w:r w:rsidRPr="00E6677F">
        <w:rPr>
          <w:szCs w:val="28"/>
        </w:rPr>
        <w:t xml:space="preserve">       В соответствии с Генеральным планом Печенковского сельского поселения </w:t>
      </w:r>
      <w:r w:rsidRPr="008C0362">
        <w:rPr>
          <w:szCs w:val="28"/>
        </w:rPr>
        <w:t>раз</w:t>
      </w:r>
      <w:r w:rsidR="008C0362" w:rsidRPr="008C0362">
        <w:rPr>
          <w:szCs w:val="28"/>
        </w:rPr>
        <w:t>работаны следующие мероприятия:</w:t>
      </w:r>
    </w:p>
    <w:p w:rsidR="00197383" w:rsidRPr="008C0362" w:rsidRDefault="00197383" w:rsidP="008C0362">
      <w:pPr>
        <w:pStyle w:val="Standard"/>
        <w:numPr>
          <w:ilvl w:val="0"/>
          <w:numId w:val="16"/>
        </w:numPr>
        <w:ind w:left="567"/>
        <w:rPr>
          <w:szCs w:val="28"/>
        </w:rPr>
      </w:pPr>
      <w:r w:rsidRPr="008C0362">
        <w:rPr>
          <w:color w:val="000000"/>
          <w:szCs w:val="28"/>
        </w:rPr>
        <w:t xml:space="preserve">Необходимый капитальный ремонт существующего муниципального жилого фонда. Развитие муниципального жилищного фонда. </w:t>
      </w:r>
    </w:p>
    <w:p w:rsidR="00197383" w:rsidRPr="008C0362" w:rsidRDefault="00197383" w:rsidP="008C0362">
      <w:pPr>
        <w:pStyle w:val="aa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0362">
        <w:rPr>
          <w:rFonts w:ascii="Times New Roman" w:hAnsi="Times New Roman"/>
          <w:color w:val="000000"/>
          <w:sz w:val="28"/>
          <w:szCs w:val="28"/>
        </w:rPr>
        <w:t>Строительство новых жилых домов</w:t>
      </w:r>
      <w:r w:rsidR="002B58D2" w:rsidRPr="008C0362">
        <w:rPr>
          <w:rFonts w:ascii="Times New Roman" w:hAnsi="Times New Roman"/>
          <w:color w:val="000000"/>
          <w:sz w:val="28"/>
          <w:szCs w:val="28"/>
        </w:rPr>
        <w:t>.</w:t>
      </w:r>
    </w:p>
    <w:p w:rsidR="00197383" w:rsidRPr="008C0362" w:rsidRDefault="00197383" w:rsidP="008C0362">
      <w:pPr>
        <w:pStyle w:val="aa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0362">
        <w:rPr>
          <w:rFonts w:ascii="Times New Roman" w:hAnsi="Times New Roman"/>
          <w:color w:val="000000"/>
          <w:sz w:val="28"/>
          <w:szCs w:val="28"/>
        </w:rPr>
        <w:t>Комплексное благоустройство жилых кварталов.</w:t>
      </w:r>
    </w:p>
    <w:p w:rsidR="00197383" w:rsidRPr="008C0362" w:rsidRDefault="00197383" w:rsidP="008C0362">
      <w:pPr>
        <w:spacing w:line="360" w:lineRule="auto"/>
        <w:ind w:left="-142" w:firstLine="720"/>
        <w:jc w:val="both"/>
        <w:rPr>
          <w:i/>
          <w:color w:val="000000"/>
          <w:sz w:val="28"/>
          <w:szCs w:val="28"/>
        </w:rPr>
      </w:pPr>
      <w:r w:rsidRPr="008C0362">
        <w:rPr>
          <w:i/>
          <w:color w:val="000000"/>
          <w:sz w:val="28"/>
          <w:szCs w:val="28"/>
        </w:rPr>
        <w:t>На расчетный период:</w:t>
      </w:r>
    </w:p>
    <w:p w:rsidR="008C0362" w:rsidRPr="008C0362" w:rsidRDefault="008C0362" w:rsidP="008C0362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8C0362">
        <w:rPr>
          <w:color w:val="000000"/>
          <w:sz w:val="28"/>
          <w:szCs w:val="28"/>
        </w:rPr>
        <w:t xml:space="preserve">     4. </w:t>
      </w:r>
      <w:r w:rsidR="00197383" w:rsidRPr="008C0362">
        <w:rPr>
          <w:color w:val="000000"/>
          <w:sz w:val="28"/>
          <w:szCs w:val="28"/>
        </w:rPr>
        <w:tab/>
        <w:t>Капитальный ремонт жилого фонда, находящегося в ветхом состоянии.</w:t>
      </w:r>
    </w:p>
    <w:p w:rsidR="00197383" w:rsidRPr="008C0362" w:rsidRDefault="008C0362" w:rsidP="008C0362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8C0362">
        <w:rPr>
          <w:color w:val="000000"/>
          <w:sz w:val="28"/>
          <w:szCs w:val="28"/>
        </w:rPr>
        <w:t xml:space="preserve">     5. </w:t>
      </w:r>
      <w:r w:rsidR="00197383" w:rsidRPr="008C0362">
        <w:rPr>
          <w:color w:val="000000"/>
          <w:sz w:val="28"/>
          <w:szCs w:val="28"/>
        </w:rPr>
        <w:t>Строительство жилья для работников социальной сферы, инвалидов и ветеранов, для молодых специалистов и молодых семей.</w:t>
      </w:r>
    </w:p>
    <w:p w:rsidR="00197383" w:rsidRPr="008C0362" w:rsidRDefault="00197383" w:rsidP="008C0362">
      <w:pPr>
        <w:spacing w:line="360" w:lineRule="auto"/>
        <w:ind w:left="567" w:firstLine="709"/>
        <w:jc w:val="both"/>
        <w:rPr>
          <w:i/>
          <w:color w:val="000000"/>
          <w:sz w:val="28"/>
          <w:szCs w:val="28"/>
        </w:rPr>
      </w:pPr>
      <w:r w:rsidRPr="008C0362">
        <w:rPr>
          <w:i/>
          <w:color w:val="000000"/>
          <w:sz w:val="28"/>
          <w:szCs w:val="28"/>
        </w:rPr>
        <w:t>Первоочередные мероприятия:</w:t>
      </w:r>
    </w:p>
    <w:p w:rsidR="00197383" w:rsidRPr="008C0362" w:rsidRDefault="008C0362" w:rsidP="008C0362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0362">
        <w:rPr>
          <w:rFonts w:ascii="Times New Roman" w:hAnsi="Times New Roman"/>
          <w:iCs/>
          <w:sz w:val="28"/>
          <w:szCs w:val="28"/>
        </w:rPr>
        <w:lastRenderedPageBreak/>
        <w:t>Реконструкция</w:t>
      </w:r>
      <w:r w:rsidR="00197383" w:rsidRPr="008C0362">
        <w:rPr>
          <w:rFonts w:ascii="Times New Roman" w:hAnsi="Times New Roman"/>
          <w:iCs/>
          <w:sz w:val="28"/>
          <w:szCs w:val="28"/>
        </w:rPr>
        <w:t xml:space="preserve"> здания </w:t>
      </w:r>
      <w:r w:rsidR="00197383" w:rsidRPr="008C0362">
        <w:rPr>
          <w:rFonts w:ascii="Times New Roman" w:hAnsi="Times New Roman"/>
          <w:sz w:val="28"/>
          <w:szCs w:val="28"/>
        </w:rPr>
        <w:t>муниципальной основной общеобразовательной школы в д. Печенки</w:t>
      </w:r>
      <w:r w:rsidR="00197383" w:rsidRPr="008C0362">
        <w:rPr>
          <w:rFonts w:ascii="Times New Roman" w:hAnsi="Times New Roman"/>
          <w:iCs/>
          <w:sz w:val="28"/>
          <w:szCs w:val="28"/>
        </w:rPr>
        <w:t>.</w:t>
      </w:r>
    </w:p>
    <w:p w:rsidR="00197383" w:rsidRPr="008C0362" w:rsidRDefault="00197383" w:rsidP="008C0362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0362">
        <w:rPr>
          <w:rFonts w:ascii="Times New Roman" w:hAnsi="Times New Roman"/>
          <w:iCs/>
          <w:sz w:val="28"/>
          <w:szCs w:val="28"/>
        </w:rPr>
        <w:t>Реконструкция здания общеобразовательной школы в д. Патики Плосковские.</w:t>
      </w:r>
    </w:p>
    <w:p w:rsidR="00197383" w:rsidRPr="008C0362" w:rsidRDefault="00197383" w:rsidP="008C0362">
      <w:pPr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8C0362">
        <w:rPr>
          <w:iCs/>
          <w:sz w:val="28"/>
          <w:szCs w:val="28"/>
        </w:rPr>
        <w:t>Предусмотреть размещение группы дошкольного образования в здании муниципальной основной общеобразовательной школы в д. Печенки;</w:t>
      </w:r>
    </w:p>
    <w:p w:rsidR="00197383" w:rsidRPr="008C0362" w:rsidRDefault="00197383" w:rsidP="008C0362">
      <w:pPr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8C0362">
        <w:rPr>
          <w:iCs/>
          <w:sz w:val="28"/>
          <w:szCs w:val="28"/>
        </w:rPr>
        <w:t xml:space="preserve">Строительство нового здания </w:t>
      </w:r>
      <w:r w:rsidRPr="008C0362">
        <w:rPr>
          <w:sz w:val="28"/>
          <w:szCs w:val="28"/>
        </w:rPr>
        <w:t>муниципального бюджетного дошкольного образовательного учреждения д. Печенки, рассчитанного на 25 мест.</w:t>
      </w:r>
    </w:p>
    <w:p w:rsidR="00A454EB" w:rsidRPr="008C0362" w:rsidRDefault="00A454EB" w:rsidP="008C0362">
      <w:pPr>
        <w:spacing w:line="360" w:lineRule="auto"/>
        <w:ind w:left="567" w:firstLine="709"/>
        <w:jc w:val="both"/>
        <w:rPr>
          <w:i/>
          <w:color w:val="000000"/>
          <w:sz w:val="28"/>
          <w:szCs w:val="28"/>
        </w:rPr>
      </w:pPr>
      <w:r w:rsidRPr="008C0362">
        <w:rPr>
          <w:i/>
          <w:color w:val="000000"/>
          <w:sz w:val="28"/>
          <w:szCs w:val="28"/>
        </w:rPr>
        <w:t>Первоочередные мероприятия:</w:t>
      </w:r>
    </w:p>
    <w:p w:rsidR="00A454EB" w:rsidRPr="008C0362" w:rsidRDefault="00A454EB" w:rsidP="008C0362">
      <w:pPr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8C0362">
        <w:rPr>
          <w:sz w:val="28"/>
          <w:szCs w:val="28"/>
        </w:rPr>
        <w:t xml:space="preserve">Реконструкция здания </w:t>
      </w:r>
      <w:proofErr w:type="spellStart"/>
      <w:r w:rsidRPr="008C0362">
        <w:rPr>
          <w:sz w:val="28"/>
          <w:szCs w:val="28"/>
        </w:rPr>
        <w:t>ФАПа</w:t>
      </w:r>
      <w:proofErr w:type="spellEnd"/>
      <w:r w:rsidRPr="008C0362">
        <w:rPr>
          <w:sz w:val="28"/>
          <w:szCs w:val="28"/>
        </w:rPr>
        <w:t xml:space="preserve"> в д. Печенки.</w:t>
      </w:r>
    </w:p>
    <w:p w:rsidR="00A454EB" w:rsidRPr="008C0362" w:rsidRDefault="00A454EB" w:rsidP="008C0362">
      <w:pPr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8C0362">
        <w:rPr>
          <w:sz w:val="28"/>
          <w:szCs w:val="28"/>
        </w:rPr>
        <w:t xml:space="preserve">Реконструкция здания </w:t>
      </w:r>
      <w:proofErr w:type="spellStart"/>
      <w:r w:rsidRPr="008C0362">
        <w:rPr>
          <w:sz w:val="28"/>
          <w:szCs w:val="28"/>
        </w:rPr>
        <w:t>ФАПав</w:t>
      </w:r>
      <w:proofErr w:type="spellEnd"/>
      <w:r w:rsidRPr="008C0362">
        <w:rPr>
          <w:sz w:val="28"/>
          <w:szCs w:val="28"/>
        </w:rPr>
        <w:t xml:space="preserve"> д. Патики Плосковские.</w:t>
      </w:r>
    </w:p>
    <w:p w:rsidR="00A454EB" w:rsidRPr="008C0362" w:rsidRDefault="00A454EB" w:rsidP="008C0362">
      <w:pPr>
        <w:numPr>
          <w:ilvl w:val="0"/>
          <w:numId w:val="18"/>
        </w:num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8C0362">
        <w:rPr>
          <w:sz w:val="28"/>
          <w:szCs w:val="28"/>
        </w:rPr>
        <w:t xml:space="preserve">Открытие и возобновление деятельности </w:t>
      </w:r>
      <w:proofErr w:type="spellStart"/>
      <w:r w:rsidRPr="008C0362">
        <w:rPr>
          <w:sz w:val="28"/>
          <w:szCs w:val="28"/>
        </w:rPr>
        <w:t>ФАПа</w:t>
      </w:r>
      <w:proofErr w:type="spellEnd"/>
      <w:r w:rsidRPr="008C0362">
        <w:rPr>
          <w:sz w:val="28"/>
          <w:szCs w:val="28"/>
        </w:rPr>
        <w:t xml:space="preserve"> в д. Патики Плосковские.</w:t>
      </w:r>
    </w:p>
    <w:p w:rsidR="00A454EB" w:rsidRPr="008C0362" w:rsidRDefault="00A454EB" w:rsidP="008C0362">
      <w:pPr>
        <w:spacing w:line="360" w:lineRule="auto"/>
        <w:ind w:left="567" w:firstLine="709"/>
        <w:jc w:val="both"/>
        <w:rPr>
          <w:i/>
          <w:color w:val="000000"/>
          <w:sz w:val="28"/>
          <w:szCs w:val="28"/>
        </w:rPr>
      </w:pPr>
      <w:r w:rsidRPr="008C0362">
        <w:rPr>
          <w:i/>
          <w:color w:val="000000"/>
          <w:sz w:val="28"/>
          <w:szCs w:val="28"/>
        </w:rPr>
        <w:t>На расчетный период:</w:t>
      </w:r>
    </w:p>
    <w:p w:rsidR="00A454EB" w:rsidRPr="008C0362" w:rsidRDefault="00A454EB" w:rsidP="008C0362">
      <w:pPr>
        <w:widowControl w:val="0"/>
        <w:tabs>
          <w:tab w:val="num" w:pos="0"/>
          <w:tab w:val="num" w:pos="360"/>
        </w:tabs>
        <w:spacing w:line="360" w:lineRule="auto"/>
        <w:ind w:left="-142" w:firstLine="720"/>
        <w:jc w:val="both"/>
        <w:rPr>
          <w:sz w:val="28"/>
          <w:szCs w:val="28"/>
        </w:rPr>
      </w:pPr>
      <w:r w:rsidRPr="008C0362">
        <w:rPr>
          <w:sz w:val="28"/>
          <w:szCs w:val="28"/>
        </w:rPr>
        <w:t>Увеличение зон массового отдыха и повышение эффективности использования местных природных факторов для оздоровления населения.</w:t>
      </w:r>
    </w:p>
    <w:p w:rsidR="00A454EB" w:rsidRPr="008C0362" w:rsidRDefault="00A454EB" w:rsidP="008C0362">
      <w:pPr>
        <w:tabs>
          <w:tab w:val="num" w:pos="0"/>
        </w:tabs>
        <w:spacing w:line="360" w:lineRule="auto"/>
        <w:ind w:left="567" w:firstLine="720"/>
        <w:jc w:val="both"/>
        <w:rPr>
          <w:i/>
          <w:color w:val="000000"/>
          <w:sz w:val="28"/>
          <w:szCs w:val="28"/>
        </w:rPr>
      </w:pPr>
      <w:r w:rsidRPr="008C0362">
        <w:rPr>
          <w:i/>
          <w:color w:val="000000"/>
          <w:sz w:val="28"/>
          <w:szCs w:val="28"/>
        </w:rPr>
        <w:t>Первоочередные мероприятия:</w:t>
      </w:r>
    </w:p>
    <w:p w:rsidR="00A454EB" w:rsidRPr="008C0362" w:rsidRDefault="00A454EB" w:rsidP="008C0362">
      <w:pPr>
        <w:numPr>
          <w:ilvl w:val="0"/>
          <w:numId w:val="18"/>
        </w:num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 w:rsidRPr="008C0362">
        <w:rPr>
          <w:sz w:val="28"/>
          <w:szCs w:val="28"/>
        </w:rPr>
        <w:t>Реконструкция спортивных сооружений при школах.</w:t>
      </w:r>
    </w:p>
    <w:p w:rsidR="00A454EB" w:rsidRPr="008C0362" w:rsidRDefault="00A454EB" w:rsidP="008C0362">
      <w:pPr>
        <w:tabs>
          <w:tab w:val="num" w:pos="0"/>
        </w:tabs>
        <w:spacing w:line="360" w:lineRule="auto"/>
        <w:ind w:left="567" w:firstLine="720"/>
        <w:jc w:val="both"/>
        <w:rPr>
          <w:i/>
          <w:color w:val="000000"/>
          <w:sz w:val="28"/>
          <w:szCs w:val="28"/>
        </w:rPr>
      </w:pPr>
      <w:r w:rsidRPr="008C0362">
        <w:rPr>
          <w:i/>
          <w:color w:val="000000"/>
          <w:sz w:val="28"/>
          <w:szCs w:val="28"/>
        </w:rPr>
        <w:t>На расчетный период:</w:t>
      </w:r>
    </w:p>
    <w:p w:rsidR="00A454EB" w:rsidRPr="008C0362" w:rsidRDefault="008C0362" w:rsidP="008C0362">
      <w:pPr>
        <w:tabs>
          <w:tab w:val="num" w:pos="0"/>
        </w:tabs>
        <w:spacing w:line="360" w:lineRule="auto"/>
        <w:ind w:left="-142" w:firstLine="720"/>
        <w:jc w:val="both"/>
        <w:rPr>
          <w:sz w:val="28"/>
          <w:szCs w:val="28"/>
        </w:rPr>
      </w:pPr>
      <w:r w:rsidRPr="008C0362">
        <w:rPr>
          <w:sz w:val="28"/>
          <w:szCs w:val="28"/>
        </w:rPr>
        <w:t xml:space="preserve">14. </w:t>
      </w:r>
      <w:r w:rsidR="00A454EB" w:rsidRPr="008C0362">
        <w:rPr>
          <w:sz w:val="28"/>
          <w:szCs w:val="28"/>
        </w:rPr>
        <w:t>Строительство спортивного мини-комплекса с тренажерным залом в д. Печенки.</w:t>
      </w:r>
    </w:p>
    <w:p w:rsidR="00A454EB" w:rsidRPr="008C0362" w:rsidRDefault="00A454EB" w:rsidP="008C0362">
      <w:pPr>
        <w:tabs>
          <w:tab w:val="num" w:pos="1440"/>
        </w:tabs>
        <w:spacing w:line="360" w:lineRule="auto"/>
        <w:ind w:left="-142" w:firstLine="720"/>
        <w:jc w:val="both"/>
        <w:rPr>
          <w:sz w:val="28"/>
          <w:szCs w:val="28"/>
        </w:rPr>
      </w:pPr>
      <w:r w:rsidRPr="008C0362">
        <w:rPr>
          <w:sz w:val="28"/>
          <w:szCs w:val="28"/>
        </w:rPr>
        <w:t>1</w:t>
      </w:r>
      <w:r w:rsidR="008C0362" w:rsidRPr="008C0362">
        <w:rPr>
          <w:sz w:val="28"/>
          <w:szCs w:val="28"/>
        </w:rPr>
        <w:t>5</w:t>
      </w:r>
      <w:r w:rsidRPr="008C0362">
        <w:rPr>
          <w:sz w:val="28"/>
          <w:szCs w:val="28"/>
        </w:rPr>
        <w:t>. Капитальный ремонт здания Дома досуга в д. Патики Плосковские;</w:t>
      </w:r>
    </w:p>
    <w:p w:rsidR="00A454EB" w:rsidRPr="008C0362" w:rsidRDefault="008C0362" w:rsidP="008C0362">
      <w:pPr>
        <w:tabs>
          <w:tab w:val="num" w:pos="1440"/>
        </w:tabs>
        <w:spacing w:line="360" w:lineRule="auto"/>
        <w:ind w:left="-142" w:firstLine="720"/>
        <w:jc w:val="both"/>
        <w:rPr>
          <w:sz w:val="28"/>
          <w:szCs w:val="28"/>
        </w:rPr>
      </w:pPr>
      <w:r w:rsidRPr="008C0362">
        <w:rPr>
          <w:sz w:val="28"/>
          <w:szCs w:val="28"/>
        </w:rPr>
        <w:t>16</w:t>
      </w:r>
      <w:r w:rsidR="00A454EB" w:rsidRPr="008C0362">
        <w:rPr>
          <w:sz w:val="28"/>
          <w:szCs w:val="28"/>
        </w:rPr>
        <w:t>. Реконструкция Дома досуга в д. Печенки.</w:t>
      </w:r>
    </w:p>
    <w:p w:rsidR="00197383" w:rsidRPr="00E6677F" w:rsidRDefault="008C0362" w:rsidP="008C0362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="00197383" w:rsidRPr="00E6677F">
        <w:rPr>
          <w:szCs w:val="28"/>
        </w:rPr>
        <w:t xml:space="preserve">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 поселения.</w:t>
      </w:r>
    </w:p>
    <w:p w:rsidR="00197383" w:rsidRPr="00E6677F" w:rsidRDefault="00197383" w:rsidP="008C0362">
      <w:pPr>
        <w:pStyle w:val="Standard"/>
        <w:ind w:left="0" w:firstLine="0"/>
        <w:rPr>
          <w:szCs w:val="28"/>
        </w:rPr>
      </w:pPr>
    </w:p>
    <w:p w:rsidR="00197383" w:rsidRPr="00E6677F" w:rsidRDefault="00197383" w:rsidP="00197383">
      <w:pPr>
        <w:pStyle w:val="Standard"/>
        <w:ind w:left="0" w:firstLine="0"/>
        <w:rPr>
          <w:szCs w:val="28"/>
        </w:rPr>
      </w:pPr>
    </w:p>
    <w:p w:rsidR="00197383" w:rsidRPr="00E6677F" w:rsidRDefault="00197383" w:rsidP="00197383">
      <w:pPr>
        <w:pStyle w:val="Standard"/>
        <w:ind w:left="0" w:firstLine="0"/>
        <w:jc w:val="center"/>
        <w:rPr>
          <w:szCs w:val="28"/>
        </w:rPr>
      </w:pPr>
      <w:r w:rsidRPr="00E6677F">
        <w:rPr>
          <w:szCs w:val="28"/>
        </w:rPr>
        <w:t xml:space="preserve">РАЗДЕЛ </w:t>
      </w:r>
      <w:r w:rsidRPr="00E6677F">
        <w:rPr>
          <w:szCs w:val="28"/>
          <w:lang w:val="en-US"/>
        </w:rPr>
        <w:t>IV</w:t>
      </w:r>
    </w:p>
    <w:p w:rsidR="00197383" w:rsidRPr="00E6677F" w:rsidRDefault="00197383" w:rsidP="00197383">
      <w:pPr>
        <w:pStyle w:val="Standard"/>
        <w:ind w:left="0" w:firstLine="0"/>
        <w:jc w:val="center"/>
        <w:rPr>
          <w:szCs w:val="28"/>
        </w:rPr>
      </w:pPr>
      <w:r w:rsidRPr="00E6677F">
        <w:rPr>
          <w:szCs w:val="28"/>
        </w:rPr>
        <w:t>ИНФОРМАЦИЯ ПО РЕСУРСНОМУ ОБЕСПЕЧЕНИЮ КОМПЛЕКСНОЙ ПРОГРАММЫ</w:t>
      </w:r>
    </w:p>
    <w:p w:rsidR="00197383" w:rsidRPr="00E6677F" w:rsidRDefault="00197383" w:rsidP="00197383">
      <w:pPr>
        <w:pStyle w:val="Standard"/>
        <w:spacing w:after="0"/>
        <w:ind w:left="0"/>
        <w:rPr>
          <w:szCs w:val="28"/>
        </w:rPr>
      </w:pPr>
      <w:r w:rsidRPr="00E6677F">
        <w:rPr>
          <w:szCs w:val="28"/>
        </w:rPr>
        <w:t xml:space="preserve">     </w:t>
      </w:r>
    </w:p>
    <w:p w:rsidR="00907916" w:rsidRPr="00907916" w:rsidRDefault="00197383" w:rsidP="00907916">
      <w:pPr>
        <w:pStyle w:val="Standard"/>
        <w:spacing w:line="276" w:lineRule="auto"/>
        <w:rPr>
          <w:szCs w:val="28"/>
        </w:rPr>
      </w:pPr>
      <w:r w:rsidRPr="00E6677F">
        <w:rPr>
          <w:szCs w:val="28"/>
        </w:rPr>
        <w:t xml:space="preserve">Общий объем финансирования Программы за 2018-2028 годы составляет </w:t>
      </w:r>
      <w:r w:rsidR="00907916" w:rsidRPr="00907916">
        <w:rPr>
          <w:szCs w:val="28"/>
        </w:rPr>
        <w:t>0 тыс. руб.: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lastRenderedPageBreak/>
        <w:t xml:space="preserve">2018 - 2020 годы –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 xml:space="preserve">Областной бюджет–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C4489C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C4489C">
        <w:rPr>
          <w:rFonts w:eastAsia="Lucida Sans Unicode"/>
          <w:kern w:val="3"/>
          <w:sz w:val="28"/>
          <w:szCs w:val="28"/>
        </w:rPr>
        <w:t xml:space="preserve"> поселения –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>Внебюджетные средства –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>2021- 2024 годы –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 xml:space="preserve">Областной бюджет –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C4489C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C4489C">
        <w:rPr>
          <w:rFonts w:eastAsia="Lucida Sans Unicode"/>
          <w:kern w:val="3"/>
          <w:sz w:val="28"/>
          <w:szCs w:val="28"/>
        </w:rPr>
        <w:t xml:space="preserve"> поселения </w:t>
      </w:r>
      <w:r>
        <w:rPr>
          <w:rFonts w:eastAsia="Lucida Sans Unicode"/>
          <w:kern w:val="3"/>
          <w:sz w:val="28"/>
          <w:szCs w:val="28"/>
        </w:rPr>
        <w:t>–</w:t>
      </w:r>
      <w:r w:rsidRPr="00C4489C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 xml:space="preserve">Внебюджетные средства – 0 тыс. руб. 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 xml:space="preserve">2025- 2028 годы –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руб. в том числе: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Областной бюджет – 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C4489C">
        <w:rPr>
          <w:rFonts w:eastAsia="Lucida Sans Unicode"/>
          <w:kern w:val="3"/>
          <w:sz w:val="28"/>
          <w:szCs w:val="28"/>
        </w:rPr>
        <w:t>бюджет</w:t>
      </w:r>
      <w:proofErr w:type="gramEnd"/>
      <w:r w:rsidRPr="00C4489C">
        <w:rPr>
          <w:rFonts w:eastAsia="Lucida Sans Unicode"/>
          <w:kern w:val="3"/>
          <w:sz w:val="28"/>
          <w:szCs w:val="28"/>
        </w:rPr>
        <w:t xml:space="preserve"> поселения – </w:t>
      </w:r>
      <w:r>
        <w:rPr>
          <w:rFonts w:eastAsia="Lucida Sans Unicode"/>
          <w:kern w:val="3"/>
          <w:sz w:val="28"/>
          <w:szCs w:val="28"/>
        </w:rPr>
        <w:t>0</w:t>
      </w:r>
      <w:r w:rsidRPr="00C4489C">
        <w:rPr>
          <w:rFonts w:eastAsia="Lucida Sans Unicode"/>
          <w:kern w:val="3"/>
          <w:sz w:val="28"/>
          <w:szCs w:val="28"/>
        </w:rPr>
        <w:t xml:space="preserve"> тыс. </w:t>
      </w:r>
      <w:proofErr w:type="spellStart"/>
      <w:r w:rsidRPr="00C4489C">
        <w:rPr>
          <w:rFonts w:eastAsia="Lucida Sans Unicode"/>
          <w:kern w:val="3"/>
          <w:sz w:val="28"/>
          <w:szCs w:val="28"/>
        </w:rPr>
        <w:t>руб</w:t>
      </w:r>
      <w:proofErr w:type="spellEnd"/>
      <w:r w:rsidRPr="00C4489C">
        <w:rPr>
          <w:rFonts w:eastAsia="Lucida Sans Unicode"/>
          <w:kern w:val="3"/>
          <w:sz w:val="28"/>
          <w:szCs w:val="28"/>
        </w:rPr>
        <w:t>;</w:t>
      </w:r>
    </w:p>
    <w:p w:rsidR="007409C5" w:rsidRPr="00C4489C" w:rsidRDefault="007409C5" w:rsidP="007409C5">
      <w:pPr>
        <w:widowControl w:val="0"/>
        <w:suppressAutoHyphens/>
        <w:autoSpaceDN w:val="0"/>
        <w:spacing w:after="16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489C">
        <w:rPr>
          <w:rFonts w:eastAsia="Lucida Sans Unicode"/>
          <w:kern w:val="3"/>
          <w:sz w:val="28"/>
          <w:szCs w:val="28"/>
        </w:rPr>
        <w:t xml:space="preserve">Внебюджетные средства – </w:t>
      </w:r>
      <w:r>
        <w:rPr>
          <w:rFonts w:eastAsia="Lucida Sans Unicode"/>
          <w:kern w:val="3"/>
          <w:sz w:val="28"/>
          <w:szCs w:val="28"/>
        </w:rPr>
        <w:t xml:space="preserve">0 </w:t>
      </w:r>
      <w:r w:rsidRPr="00C4489C">
        <w:rPr>
          <w:rFonts w:eastAsia="Lucida Sans Unicode"/>
          <w:kern w:val="3"/>
          <w:sz w:val="28"/>
          <w:szCs w:val="28"/>
        </w:rPr>
        <w:t>тыс. руб.</w:t>
      </w:r>
    </w:p>
    <w:p w:rsidR="00197383" w:rsidRPr="00E6677F" w:rsidRDefault="00197383" w:rsidP="00907916">
      <w:pPr>
        <w:pStyle w:val="Standard"/>
        <w:tabs>
          <w:tab w:val="left" w:pos="5470"/>
        </w:tabs>
        <w:spacing w:after="0" w:line="276" w:lineRule="auto"/>
        <w:ind w:left="0" w:right="0" w:firstLine="0"/>
        <w:rPr>
          <w:szCs w:val="28"/>
        </w:rPr>
      </w:pPr>
    </w:p>
    <w:p w:rsidR="00197383" w:rsidRPr="00E6677F" w:rsidRDefault="00197383" w:rsidP="00197383">
      <w:pPr>
        <w:pStyle w:val="Standard"/>
        <w:rPr>
          <w:szCs w:val="28"/>
        </w:rPr>
      </w:pPr>
    </w:p>
    <w:p w:rsidR="00D17622" w:rsidRPr="00E6677F" w:rsidRDefault="00D17622" w:rsidP="00197383">
      <w:pPr>
        <w:pStyle w:val="Standard"/>
        <w:rPr>
          <w:szCs w:val="28"/>
        </w:rPr>
      </w:pPr>
    </w:p>
    <w:p w:rsidR="00D17622" w:rsidRPr="00E6677F" w:rsidRDefault="00D17622" w:rsidP="00197383">
      <w:pPr>
        <w:pStyle w:val="Standard"/>
        <w:rPr>
          <w:szCs w:val="28"/>
        </w:rPr>
      </w:pPr>
    </w:p>
    <w:p w:rsidR="00D17622" w:rsidRPr="00E6677F" w:rsidRDefault="00D17622" w:rsidP="00197383">
      <w:pPr>
        <w:pStyle w:val="Standard"/>
        <w:rPr>
          <w:szCs w:val="28"/>
        </w:rPr>
      </w:pPr>
    </w:p>
    <w:p w:rsidR="00D17622" w:rsidRPr="00E6677F" w:rsidRDefault="00D17622" w:rsidP="00197383">
      <w:pPr>
        <w:pStyle w:val="Standard"/>
        <w:rPr>
          <w:szCs w:val="28"/>
        </w:rPr>
      </w:pPr>
    </w:p>
    <w:p w:rsidR="00197383" w:rsidRPr="00E6677F" w:rsidRDefault="00197383" w:rsidP="00197383">
      <w:pPr>
        <w:pStyle w:val="Standard"/>
        <w:jc w:val="center"/>
        <w:rPr>
          <w:szCs w:val="28"/>
        </w:rPr>
      </w:pPr>
      <w:r w:rsidRPr="00E6677F">
        <w:rPr>
          <w:szCs w:val="28"/>
        </w:rPr>
        <w:t xml:space="preserve">РАЗДЕЛ </w:t>
      </w:r>
      <w:r w:rsidRPr="00E6677F">
        <w:rPr>
          <w:szCs w:val="28"/>
          <w:lang w:val="en-US"/>
        </w:rPr>
        <w:t>V</w:t>
      </w:r>
    </w:p>
    <w:p w:rsidR="00197383" w:rsidRPr="00E6677F" w:rsidRDefault="00197383" w:rsidP="00197383">
      <w:pPr>
        <w:tabs>
          <w:tab w:val="left" w:pos="1980"/>
        </w:tabs>
        <w:jc w:val="center"/>
        <w:rPr>
          <w:sz w:val="28"/>
          <w:szCs w:val="28"/>
        </w:rPr>
      </w:pPr>
      <w:r w:rsidRPr="00E6677F">
        <w:rPr>
          <w:sz w:val="28"/>
          <w:szCs w:val="28"/>
        </w:rPr>
        <w:t>ОСНОВНЫЕ МЕРЫ ПРАВОВОГО РЕГУЛИРОВАНИЯ В СФЕРЕ РЕАЛИЗАЦИИ КОМПЛЕКСНОЙ ПРОГРАММЫ</w:t>
      </w:r>
    </w:p>
    <w:p w:rsidR="00197383" w:rsidRPr="00E6677F" w:rsidRDefault="00197383" w:rsidP="00197383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197383" w:rsidRPr="00E6677F" w:rsidRDefault="00197383" w:rsidP="00197383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Правовое регулирование реализации мероприятий комплексной Программы осуществляется на основании следующих нормативных актов: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Конституция Российской Федерации;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Градостроительный кодекс Российской Федерации;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Бюджетный кодекс Российской Федерации;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Устав муниципального образования </w:t>
      </w:r>
      <w:r w:rsidR="00BA1E95" w:rsidRPr="00E6677F">
        <w:rPr>
          <w:color w:val="000000"/>
          <w:sz w:val="28"/>
          <w:szCs w:val="28"/>
        </w:rPr>
        <w:t>Печенковское</w:t>
      </w:r>
      <w:r w:rsidRPr="00E6677F">
        <w:rPr>
          <w:color w:val="000000"/>
          <w:sz w:val="28"/>
          <w:szCs w:val="28"/>
        </w:rPr>
        <w:t xml:space="preserve"> сельское, 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lastRenderedPageBreak/>
        <w:t xml:space="preserve">- Генеральный план муниципального образования </w:t>
      </w:r>
      <w:r w:rsidR="00BA1E95" w:rsidRPr="00E6677F">
        <w:rPr>
          <w:color w:val="000000"/>
          <w:sz w:val="28"/>
          <w:szCs w:val="28"/>
        </w:rPr>
        <w:t>Печенковского</w:t>
      </w:r>
      <w:r w:rsidRPr="00E6677F">
        <w:rPr>
          <w:color w:val="000000"/>
          <w:sz w:val="28"/>
          <w:szCs w:val="28"/>
        </w:rPr>
        <w:t xml:space="preserve"> сельского поселения.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197383" w:rsidRPr="00E6677F" w:rsidRDefault="00197383" w:rsidP="00197383">
      <w:pPr>
        <w:pStyle w:val="Standard"/>
        <w:rPr>
          <w:szCs w:val="28"/>
        </w:rPr>
      </w:pPr>
    </w:p>
    <w:p w:rsidR="00197383" w:rsidRPr="00E6677F" w:rsidRDefault="00197383" w:rsidP="00197383">
      <w:pPr>
        <w:pStyle w:val="Standard"/>
        <w:rPr>
          <w:szCs w:val="28"/>
        </w:rPr>
      </w:pPr>
    </w:p>
    <w:p w:rsidR="00197383" w:rsidRDefault="00197383" w:rsidP="00197383">
      <w:pPr>
        <w:pStyle w:val="Standard"/>
      </w:pPr>
    </w:p>
    <w:p w:rsidR="00197383" w:rsidRDefault="00197383" w:rsidP="00197383">
      <w:pPr>
        <w:pStyle w:val="Standard"/>
      </w:pPr>
    </w:p>
    <w:p w:rsidR="00197383" w:rsidRDefault="00197383" w:rsidP="00197383">
      <w:pPr>
        <w:pStyle w:val="Standard"/>
      </w:pPr>
    </w:p>
    <w:p w:rsidR="00197383" w:rsidRDefault="00197383" w:rsidP="00197383">
      <w:pPr>
        <w:pStyle w:val="Standard"/>
        <w:sectPr w:rsidR="00197383" w:rsidSect="008C0362">
          <w:pgSz w:w="11905" w:h="16837"/>
          <w:pgMar w:top="851" w:right="624" w:bottom="567" w:left="1418" w:header="720" w:footer="720" w:gutter="0"/>
          <w:cols w:space="720"/>
        </w:sectPr>
      </w:pPr>
    </w:p>
    <w:p w:rsidR="00197383" w:rsidRDefault="00197383" w:rsidP="00197383">
      <w:pPr>
        <w:pStyle w:val="Standard"/>
        <w:sectPr w:rsidR="00197383" w:rsidSect="00197383">
          <w:type w:val="continuous"/>
          <w:pgSz w:w="11905" w:h="16837"/>
          <w:pgMar w:top="624" w:right="822" w:bottom="737" w:left="1440" w:header="720" w:footer="720" w:gutter="0"/>
          <w:cols w:space="720"/>
        </w:sectPr>
      </w:pPr>
    </w:p>
    <w:p w:rsidR="00AF3C7A" w:rsidRDefault="00197383" w:rsidP="00AF3C7A">
      <w:pPr>
        <w:tabs>
          <w:tab w:val="left" w:pos="1980"/>
        </w:tabs>
        <w:jc w:val="right"/>
      </w:pPr>
      <w:r>
        <w:lastRenderedPageBreak/>
        <w:t xml:space="preserve">                                                                           </w:t>
      </w:r>
      <w:r w:rsidR="00AF3C7A">
        <w:t>Приложение №1</w:t>
      </w:r>
      <w:r>
        <w:t xml:space="preserve">                                                                                                                                   </w:t>
      </w:r>
    </w:p>
    <w:p w:rsidR="00197383" w:rsidRDefault="00197383" w:rsidP="00AF3C7A">
      <w:pPr>
        <w:tabs>
          <w:tab w:val="left" w:pos="1980"/>
        </w:tabs>
        <w:jc w:val="right"/>
      </w:pPr>
      <w:r>
        <w:t xml:space="preserve">  </w:t>
      </w:r>
      <w:proofErr w:type="gramStart"/>
      <w:r>
        <w:t>к</w:t>
      </w:r>
      <w:proofErr w:type="gramEnd"/>
      <w:r>
        <w:t xml:space="preserve"> </w:t>
      </w:r>
      <w:r w:rsidR="00AF3C7A">
        <w:t>«П</w:t>
      </w:r>
      <w:r>
        <w:t>рограмме</w:t>
      </w:r>
    </w:p>
    <w:p w:rsidR="00197383" w:rsidRDefault="00AF3C7A" w:rsidP="00197383">
      <w:pPr>
        <w:ind w:firstLine="567"/>
        <w:jc w:val="right"/>
      </w:pPr>
      <w:proofErr w:type="gramStart"/>
      <w:r>
        <w:t>к</w:t>
      </w:r>
      <w:r w:rsidR="00197383">
        <w:t>омплексного</w:t>
      </w:r>
      <w:proofErr w:type="gramEnd"/>
      <w:r w:rsidR="00197383">
        <w:t xml:space="preserve"> развития социальной</w:t>
      </w:r>
    </w:p>
    <w:p w:rsidR="00197383" w:rsidRDefault="00197383" w:rsidP="00197383">
      <w:pPr>
        <w:ind w:firstLine="567"/>
        <w:jc w:val="right"/>
      </w:pPr>
      <w:r>
        <w:t xml:space="preserve"> </w:t>
      </w:r>
      <w:proofErr w:type="gramStart"/>
      <w:r>
        <w:t>инфраструктуры</w:t>
      </w:r>
      <w:proofErr w:type="gramEnd"/>
      <w:r>
        <w:t xml:space="preserve"> муниципального </w:t>
      </w:r>
    </w:p>
    <w:p w:rsidR="00197383" w:rsidRDefault="00197383" w:rsidP="00197383">
      <w:pPr>
        <w:ind w:firstLine="56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F3C7A">
        <w:t>Печенковского</w:t>
      </w:r>
      <w:r>
        <w:t xml:space="preserve"> сельского</w:t>
      </w:r>
    </w:p>
    <w:p w:rsidR="00197383" w:rsidRDefault="00AF3C7A" w:rsidP="00AF3C7A">
      <w:pPr>
        <w:ind w:right="111" w:firstLine="567"/>
        <w:jc w:val="right"/>
      </w:pPr>
      <w:r>
        <w:t xml:space="preserve"> </w:t>
      </w:r>
      <w:proofErr w:type="gramStart"/>
      <w:r>
        <w:t>поселение</w:t>
      </w:r>
      <w:proofErr w:type="gramEnd"/>
      <w:r>
        <w:t xml:space="preserve"> на 2018-2028 годы</w:t>
      </w:r>
      <w:r w:rsidR="00197383">
        <w:t>»</w:t>
      </w:r>
    </w:p>
    <w:p w:rsidR="00197383" w:rsidRPr="00AF3C7A" w:rsidRDefault="00197383" w:rsidP="00197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83" w:rsidRPr="00AF3C7A" w:rsidRDefault="00197383" w:rsidP="001973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C7A">
        <w:rPr>
          <w:rFonts w:ascii="Times New Roman" w:hAnsi="Times New Roman" w:cs="Times New Roman"/>
          <w:sz w:val="28"/>
          <w:szCs w:val="28"/>
        </w:rPr>
        <w:t xml:space="preserve">ИНДИКАТОРЫ ДОСТИЖЕНИЯ ПРОГРАММЫ </w:t>
      </w:r>
    </w:p>
    <w:p w:rsidR="00197383" w:rsidRPr="00AF3C7A" w:rsidRDefault="00197383" w:rsidP="00197383">
      <w:pPr>
        <w:jc w:val="center"/>
        <w:rPr>
          <w:sz w:val="28"/>
          <w:szCs w:val="28"/>
        </w:rPr>
      </w:pPr>
      <w:r w:rsidRPr="00AF3C7A">
        <w:rPr>
          <w:sz w:val="28"/>
          <w:szCs w:val="28"/>
        </w:rPr>
        <w:t xml:space="preserve">«Комплексного развития социальной инфраструктуры </w:t>
      </w:r>
      <w:r w:rsidR="00F35A76">
        <w:rPr>
          <w:sz w:val="28"/>
          <w:szCs w:val="28"/>
        </w:rPr>
        <w:t>Печенковского сельского поселения</w:t>
      </w:r>
      <w:r w:rsidRPr="00AF3C7A">
        <w:rPr>
          <w:sz w:val="28"/>
          <w:szCs w:val="28"/>
        </w:rPr>
        <w:t xml:space="preserve"> на 2018-2028 годы»</w:t>
      </w:r>
    </w:p>
    <w:tbl>
      <w:tblPr>
        <w:tblW w:w="1890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1428"/>
        <w:gridCol w:w="1410"/>
        <w:gridCol w:w="1269"/>
        <w:gridCol w:w="1276"/>
        <w:gridCol w:w="1417"/>
        <w:gridCol w:w="1276"/>
        <w:gridCol w:w="1276"/>
        <w:gridCol w:w="1275"/>
        <w:gridCol w:w="567"/>
        <w:gridCol w:w="40"/>
        <w:gridCol w:w="669"/>
        <w:gridCol w:w="1276"/>
        <w:gridCol w:w="2410"/>
        <w:gridCol w:w="10"/>
        <w:gridCol w:w="30"/>
        <w:gridCol w:w="40"/>
        <w:gridCol w:w="64"/>
        <w:gridCol w:w="1641"/>
        <w:gridCol w:w="1160"/>
      </w:tblGrid>
      <w:tr w:rsidR="00197383" w:rsidTr="00F35A76">
        <w:trPr>
          <w:gridAfter w:val="6"/>
          <w:wAfter w:w="2945" w:type="dxa"/>
          <w:trHeight w:val="585"/>
        </w:trPr>
        <w:tc>
          <w:tcPr>
            <w:tcW w:w="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197383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целей и задач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индикатора</w:t>
            </w:r>
          </w:p>
        </w:tc>
        <w:tc>
          <w:tcPr>
            <w:tcW w:w="12751" w:type="dxa"/>
            <w:gridSpan w:val="11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по годам</w:t>
            </w:r>
          </w:p>
        </w:tc>
      </w:tr>
      <w:tr w:rsidR="00AF3C7A" w:rsidTr="00F35A76">
        <w:trPr>
          <w:gridAfter w:val="6"/>
          <w:wAfter w:w="2945" w:type="dxa"/>
          <w:trHeight w:val="682"/>
        </w:trPr>
        <w:tc>
          <w:tcPr>
            <w:tcW w:w="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F3C7A" w:rsidRDefault="00AF3C7A" w:rsidP="00197383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F3C7A" w:rsidRDefault="00AF3C7A" w:rsidP="00197383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F3C7A" w:rsidRDefault="00AF3C7A" w:rsidP="00197383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197383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C7A" w:rsidRDefault="00AF3C7A" w:rsidP="00AF3C7A">
            <w:pPr>
              <w:pStyle w:val="ConsPlusNormal"/>
              <w:ind w:right="364"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val="en-US" w:eastAsia="en-US"/>
              </w:rPr>
              <w:t>026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lang w:val="en-US" w:eastAsia="en-US"/>
              </w:rPr>
              <w:t>2028</w:t>
            </w:r>
          </w:p>
        </w:tc>
      </w:tr>
      <w:tr w:rsidR="00197383" w:rsidTr="00F35A76">
        <w:trPr>
          <w:trHeight w:val="446"/>
        </w:trPr>
        <w:tc>
          <w:tcPr>
            <w:tcW w:w="115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Default="00197383" w:rsidP="00197383">
            <w:pPr>
              <w:pStyle w:val="Standard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Цель: Комплексное развитие </w:t>
            </w:r>
            <w:r w:rsidR="00F35A76" w:rsidRPr="00F35A76">
              <w:rPr>
                <w:sz w:val="22"/>
                <w:lang w:eastAsia="en-US"/>
              </w:rPr>
              <w:t>социальной инфраструктуры Печенковского</w:t>
            </w:r>
            <w:r w:rsidR="00F35A76">
              <w:rPr>
                <w:sz w:val="22"/>
                <w:lang w:eastAsia="en-US"/>
              </w:rPr>
              <w:t xml:space="preserve"> сельского поселения</w:t>
            </w:r>
          </w:p>
        </w:tc>
        <w:tc>
          <w:tcPr>
            <w:tcW w:w="40" w:type="dxa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197383" w:rsidRDefault="00197383" w:rsidP="00197383">
            <w:pPr>
              <w:pStyle w:val="Standard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355" w:type="dxa"/>
            <w:gridSpan w:val="3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197383" w:rsidRDefault="00197383" w:rsidP="00197383">
            <w:pPr>
              <w:pStyle w:val="Standard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0" w:type="dxa"/>
            <w:gridSpan w:val="2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197383" w:rsidRDefault="00197383" w:rsidP="00197383">
            <w:pPr>
              <w:pStyle w:val="Standard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0" w:type="dxa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197383" w:rsidRDefault="00197383" w:rsidP="00197383">
            <w:pPr>
              <w:pStyle w:val="Standard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705" w:type="dxa"/>
            <w:gridSpan w:val="2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197383" w:rsidRDefault="00197383" w:rsidP="00197383">
            <w:pPr>
              <w:pStyle w:val="Standard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160" w:type="dxa"/>
          </w:tcPr>
          <w:p w:rsidR="00197383" w:rsidRDefault="00197383" w:rsidP="00197383">
            <w:pPr>
              <w:pStyle w:val="Standard"/>
              <w:spacing w:line="256" w:lineRule="auto"/>
              <w:rPr>
                <w:sz w:val="22"/>
                <w:lang w:eastAsia="en-US"/>
              </w:rPr>
            </w:pPr>
          </w:p>
        </w:tc>
      </w:tr>
      <w:tr w:rsidR="00F35A76" w:rsidTr="00F35A76">
        <w:trPr>
          <w:gridAfter w:val="5"/>
          <w:wAfter w:w="2935" w:type="dxa"/>
          <w:trHeight w:val="3303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0857" w:rsidRPr="00BC0857" w:rsidRDefault="00BC0857" w:rsidP="00BC0857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0"/>
                <w:szCs w:val="20"/>
              </w:rPr>
            </w:pPr>
            <w:r>
              <w:rPr>
                <w:color w:val="000008"/>
                <w:kern w:val="3"/>
                <w:sz w:val="20"/>
                <w:szCs w:val="20"/>
              </w:rPr>
              <w:t xml:space="preserve">1. </w:t>
            </w:r>
            <w:r w:rsidRPr="00BC0857">
              <w:rPr>
                <w:color w:val="000008"/>
                <w:kern w:val="3"/>
                <w:sz w:val="20"/>
                <w:szCs w:val="20"/>
              </w:rPr>
              <w:t>развитие оказания услуг по дополнительному образованию детей при сельском доме культуры (музыкальных, художественных, хореографических занятий и пр.) – 40 мест;</w:t>
            </w:r>
          </w:p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F35A76" w:rsidP="00F35A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BC0857">
              <w:rPr>
                <w:rFonts w:ascii="Times New Roman" w:hAnsi="Times New Roman" w:cs="Times New Roman"/>
                <w:lang w:eastAsia="en-US"/>
              </w:rPr>
              <w:t>мест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BC0857" w:rsidP="00BC0857">
            <w:pPr>
              <w:pStyle w:val="ConsPlusNormal"/>
              <w:tabs>
                <w:tab w:val="left" w:pos="1158"/>
              </w:tabs>
              <w:ind w:left="-913" w:hanging="9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  <w:t>0</w:t>
            </w:r>
          </w:p>
        </w:tc>
      </w:tr>
      <w:tr w:rsidR="00F35A76" w:rsidTr="00F35A76">
        <w:trPr>
          <w:gridAfter w:val="2"/>
          <w:wAfter w:w="2801" w:type="dxa"/>
          <w:trHeight w:val="2578"/>
        </w:trPr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0857" w:rsidRDefault="00BC0857" w:rsidP="00BC085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Задача</w:t>
            </w:r>
            <w:r w:rsidRPr="00BC0857">
              <w:rPr>
                <w:rFonts w:ascii="Times New Roman" w:hAnsi="Times New Roman" w:cs="Times New Roman"/>
                <w:lang w:eastAsia="en-US"/>
              </w:rPr>
              <w:tab/>
              <w:t>Реконструкция спортивных сооружений при школах.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F35A76" w:rsidP="00F35A7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граждан Печенковского сельского поселения занимающихся физической культурой и спортом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A76" w:rsidRDefault="00F35A76" w:rsidP="001973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97383" w:rsidRDefault="00197383" w:rsidP="0019738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A" w:rsidRDefault="00AF3C7A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A" w:rsidRDefault="00AF3C7A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tabs>
          <w:tab w:val="left" w:pos="1980"/>
        </w:tabs>
        <w:jc w:val="right"/>
      </w:pPr>
      <w:r>
        <w:lastRenderedPageBreak/>
        <w:t>Приложение № 2</w:t>
      </w:r>
    </w:p>
    <w:p w:rsidR="00197383" w:rsidRDefault="00197383" w:rsidP="00197383">
      <w:pPr>
        <w:tabs>
          <w:tab w:val="left" w:pos="198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</w:t>
      </w:r>
      <w:r w:rsidR="00AF3C7A">
        <w:t>«П</w:t>
      </w:r>
      <w:r>
        <w:t>рограмме</w:t>
      </w:r>
    </w:p>
    <w:p w:rsidR="00197383" w:rsidRDefault="00AF3C7A" w:rsidP="00197383">
      <w:pPr>
        <w:ind w:firstLine="567"/>
        <w:jc w:val="right"/>
      </w:pPr>
      <w:proofErr w:type="gramStart"/>
      <w:r>
        <w:t>к</w:t>
      </w:r>
      <w:r w:rsidR="00197383">
        <w:t>омплексного</w:t>
      </w:r>
      <w:proofErr w:type="gramEnd"/>
      <w:r w:rsidR="00197383">
        <w:t xml:space="preserve"> развития социальной</w:t>
      </w:r>
    </w:p>
    <w:p w:rsidR="00197383" w:rsidRDefault="00197383" w:rsidP="00197383">
      <w:pPr>
        <w:ind w:firstLine="567"/>
        <w:jc w:val="right"/>
      </w:pPr>
      <w:r>
        <w:t xml:space="preserve"> </w:t>
      </w:r>
      <w:proofErr w:type="gramStart"/>
      <w:r>
        <w:t>инфраструктуры</w:t>
      </w:r>
      <w:proofErr w:type="gramEnd"/>
      <w:r>
        <w:t xml:space="preserve"> муниципального </w:t>
      </w:r>
    </w:p>
    <w:p w:rsidR="00197383" w:rsidRDefault="00AF3C7A" w:rsidP="00AF3C7A">
      <w:pPr>
        <w:ind w:firstLine="567"/>
        <w:jc w:val="right"/>
      </w:pPr>
      <w:r>
        <w:t>Печенковского</w:t>
      </w:r>
      <w:r w:rsidR="00197383">
        <w:t xml:space="preserve"> сельского</w:t>
      </w:r>
    </w:p>
    <w:p w:rsidR="00197383" w:rsidRDefault="00AF3C7A" w:rsidP="00197383">
      <w:pPr>
        <w:ind w:firstLine="567"/>
        <w:jc w:val="right"/>
      </w:pPr>
      <w:r>
        <w:t xml:space="preserve"> </w:t>
      </w:r>
      <w:proofErr w:type="gramStart"/>
      <w:r>
        <w:t>поселение</w:t>
      </w:r>
      <w:proofErr w:type="gramEnd"/>
      <w:r>
        <w:t xml:space="preserve"> на 2018-2028 годы</w:t>
      </w:r>
      <w:r w:rsidR="00197383">
        <w:t>»</w:t>
      </w:r>
    </w:p>
    <w:p w:rsidR="00197383" w:rsidRDefault="00197383" w:rsidP="001973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83" w:rsidRDefault="00197383" w:rsidP="00197383">
      <w:pPr>
        <w:autoSpaceDE w:val="0"/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97383" w:rsidRDefault="00197383" w:rsidP="00197383">
      <w:pPr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проектированию, строительству и реконструкции</w:t>
      </w:r>
    </w:p>
    <w:p w:rsidR="00197383" w:rsidRDefault="00197383" w:rsidP="00197383">
      <w:pPr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социальной инфраструктуры </w:t>
      </w:r>
      <w:r w:rsidR="00AF3C7A">
        <w:rPr>
          <w:sz w:val="28"/>
          <w:szCs w:val="28"/>
        </w:rPr>
        <w:t>Печенковского</w:t>
      </w:r>
      <w:r>
        <w:rPr>
          <w:sz w:val="28"/>
          <w:szCs w:val="28"/>
        </w:rPr>
        <w:t xml:space="preserve"> сельского поселения на 2018-2028 годы</w:t>
      </w:r>
    </w:p>
    <w:p w:rsidR="00197383" w:rsidRDefault="00197383" w:rsidP="00197383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5"/>
        <w:gridCol w:w="1494"/>
        <w:gridCol w:w="1494"/>
        <w:gridCol w:w="926"/>
        <w:gridCol w:w="853"/>
        <w:gridCol w:w="817"/>
        <w:gridCol w:w="1034"/>
        <w:gridCol w:w="1051"/>
        <w:gridCol w:w="783"/>
        <w:gridCol w:w="716"/>
        <w:gridCol w:w="702"/>
        <w:gridCol w:w="1132"/>
        <w:gridCol w:w="992"/>
        <w:gridCol w:w="1278"/>
        <w:gridCol w:w="1843"/>
      </w:tblGrid>
      <w:tr w:rsidR="00197383" w:rsidRPr="00BD284C" w:rsidTr="00207657">
        <w:tc>
          <w:tcPr>
            <w:tcW w:w="6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21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197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</w:tr>
      <w:tr w:rsidR="00197383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84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</w:tr>
      <w:tr w:rsidR="00197383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7383" w:rsidRPr="00BD284C" w:rsidRDefault="00197383" w:rsidP="00AF3C7A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E04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E04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197383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207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83" w:rsidRPr="00BD284C" w:rsidTr="00207657">
        <w:tc>
          <w:tcPr>
            <w:tcW w:w="1573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7383" w:rsidRPr="00BD284C" w:rsidTr="00E044CF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1D7468" w:rsidP="001D7468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1D7468" w:rsidRPr="00BD284C" w:rsidTr="00F35A76">
        <w:tc>
          <w:tcPr>
            <w:tcW w:w="6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на 25 мест</w:t>
            </w: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9A0398" w:rsidRDefault="007409C5" w:rsidP="007409C5">
            <w:r w:rsidRPr="009A039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9A039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9A039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Default="007409C5" w:rsidP="007409C5">
            <w:r w:rsidRPr="009A039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68" w:rsidRPr="00BD284C" w:rsidTr="00F35A76">
        <w:tc>
          <w:tcPr>
            <w:tcW w:w="6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ООШ в д. Печенки</w:t>
            </w:r>
          </w:p>
        </w:tc>
      </w:tr>
      <w:tr w:rsidR="007409C5" w:rsidRPr="00BD284C" w:rsidTr="00207657">
        <w:trPr>
          <w:trHeight w:val="779"/>
        </w:trPr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a3"/>
              <w:jc w:val="both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a3"/>
              <w:jc w:val="both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a3"/>
              <w:jc w:val="both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a3"/>
              <w:jc w:val="both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68" w:rsidRPr="00BD284C" w:rsidTr="00F35A76">
        <w:tc>
          <w:tcPr>
            <w:tcW w:w="61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468" w:rsidRPr="00BD284C" w:rsidRDefault="001D7468" w:rsidP="00AF3C7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62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468" w:rsidRPr="00BD284C" w:rsidRDefault="001D7468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ООШ в д. Патики Плосковские</w:t>
            </w:r>
          </w:p>
        </w:tc>
      </w:tr>
      <w:tr w:rsidR="007409C5" w:rsidRPr="00BD284C" w:rsidTr="00F35A76">
        <w:tc>
          <w:tcPr>
            <w:tcW w:w="61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F35A76">
        <w:tc>
          <w:tcPr>
            <w:tcW w:w="61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F35A76">
        <w:tc>
          <w:tcPr>
            <w:tcW w:w="61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A70E8" w:rsidRDefault="007409C5" w:rsidP="007409C5">
            <w:r w:rsidRPr="00AA70E8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F35A76">
        <w:tc>
          <w:tcPr>
            <w:tcW w:w="61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средств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A70E8"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A70E8"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A70E8"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83" w:rsidRPr="00BD284C" w:rsidTr="00E044CF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7383" w:rsidRPr="00BD284C" w:rsidRDefault="00197383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383" w:rsidRPr="00BD284C" w:rsidRDefault="00601DED" w:rsidP="00B25129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B25129" w:rsidRPr="00BD284C" w:rsidTr="00F35A76"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129" w:rsidRPr="00BD284C" w:rsidRDefault="00B25129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5129" w:rsidRPr="00BD284C" w:rsidRDefault="00B25129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2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129" w:rsidRPr="00BD284C" w:rsidRDefault="00B25129" w:rsidP="00AF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Дома досуга в д. Патики Плосковские</w:t>
            </w: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66167A" w:rsidRDefault="007409C5" w:rsidP="007409C5">
            <w:r w:rsidRPr="0066167A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Default="007409C5" w:rsidP="007409C5">
            <w:r w:rsidRPr="0066167A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66167A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66167A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29" w:rsidRPr="00BD284C" w:rsidTr="00F35A76">
        <w:tc>
          <w:tcPr>
            <w:tcW w:w="6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621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Дома досуга в д. Печенки</w:t>
            </w: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005CF" w:rsidRDefault="007409C5" w:rsidP="007409C5">
            <w:r w:rsidRPr="00A005CF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005CF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9C5" w:rsidRDefault="007409C5" w:rsidP="007409C5">
            <w:r w:rsidRPr="00A005CF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005CF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D" w:rsidRPr="00BD284C" w:rsidTr="00F35A76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1DED" w:rsidRPr="00BD284C" w:rsidRDefault="00601DED" w:rsidP="00601DED">
            <w:pPr>
              <w:jc w:val="both"/>
            </w:pPr>
          </w:p>
        </w:tc>
        <w:tc>
          <w:tcPr>
            <w:tcW w:w="1511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ED" w:rsidRDefault="00601DED" w:rsidP="00B25129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  <w:p w:rsidR="00601DED" w:rsidRPr="00BD284C" w:rsidRDefault="00601DED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29" w:rsidRPr="00BD284C" w:rsidTr="00F35A76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25129" w:rsidRPr="00BD284C" w:rsidRDefault="00B25129" w:rsidP="00601DED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спортивных сооружений при школах</w:t>
            </w: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AC7D09" w:rsidRDefault="007409C5" w:rsidP="007409C5">
            <w:r w:rsidRPr="00AC7D09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C7D09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C7D09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AC7D09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29" w:rsidRPr="00BD284C" w:rsidTr="00F35A76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25129" w:rsidRPr="00BD284C" w:rsidRDefault="00B25129" w:rsidP="00601DED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6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601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зала в д. Печенки</w:t>
            </w: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D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3D67D8" w:rsidRDefault="007409C5" w:rsidP="007409C5">
            <w:r w:rsidRPr="003D67D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3D67D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3D67D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3D67D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29" w:rsidRPr="00BD284C" w:rsidTr="00F35A76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25129" w:rsidRPr="00BD284C" w:rsidRDefault="00B25129" w:rsidP="00B25129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 в д. Печенки</w:t>
            </w: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491328" w:rsidRDefault="007409C5" w:rsidP="007409C5">
            <w:r w:rsidRPr="0049132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491328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491328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491328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29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25129" w:rsidRPr="00BD284C" w:rsidRDefault="00B25129" w:rsidP="00B25129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129" w:rsidRPr="00BD284C" w:rsidRDefault="00B25129" w:rsidP="00B25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062F25" w:rsidRDefault="007409C5" w:rsidP="007409C5">
            <w:r w:rsidRPr="00062F25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5" w:rsidRPr="00BD284C" w:rsidTr="00207657">
        <w:tc>
          <w:tcPr>
            <w:tcW w:w="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09C5" w:rsidRPr="00BD284C" w:rsidRDefault="007409C5" w:rsidP="007409C5">
            <w:pPr>
              <w:jc w:val="both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4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062F25"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062F25"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Default="007409C5" w:rsidP="007409C5">
            <w:r w:rsidRPr="00062F25"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9C5" w:rsidRPr="00BD284C" w:rsidRDefault="007409C5" w:rsidP="00740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383" w:rsidRDefault="00197383" w:rsidP="00AF3C7A">
      <w:pPr>
        <w:jc w:val="both"/>
      </w:pPr>
    </w:p>
    <w:p w:rsidR="00197383" w:rsidRDefault="00197383" w:rsidP="00AF3C7A">
      <w:pPr>
        <w:jc w:val="both"/>
      </w:pPr>
    </w:p>
    <w:sectPr w:rsidR="00197383" w:rsidSect="00197383">
      <w:pgSz w:w="16838" w:h="11906" w:orient="landscape"/>
      <w:pgMar w:top="850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99" w:rsidRDefault="00762499" w:rsidP="00296C97">
      <w:r>
        <w:separator/>
      </w:r>
    </w:p>
  </w:endnote>
  <w:endnote w:type="continuationSeparator" w:id="0">
    <w:p w:rsidR="00762499" w:rsidRDefault="00762499" w:rsidP="002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99" w:rsidRDefault="00762499" w:rsidP="00296C97">
      <w:r>
        <w:separator/>
      </w:r>
    </w:p>
  </w:footnote>
  <w:footnote w:type="continuationSeparator" w:id="0">
    <w:p w:rsidR="00762499" w:rsidRDefault="00762499" w:rsidP="00296C97">
      <w:r>
        <w:continuationSeparator/>
      </w:r>
    </w:p>
  </w:footnote>
  <w:footnote w:id="1">
    <w:p w:rsidR="00907916" w:rsidRPr="00235E61" w:rsidRDefault="00907916" w:rsidP="00296C97">
      <w:pPr>
        <w:pStyle w:val="a7"/>
        <w:rPr>
          <w:sz w:val="20"/>
          <w:szCs w:val="20"/>
        </w:rPr>
      </w:pPr>
    </w:p>
  </w:footnote>
  <w:footnote w:id="2">
    <w:p w:rsidR="00907916" w:rsidRDefault="00907916" w:rsidP="00F0383C">
      <w:pPr>
        <w:pStyle w:val="a7"/>
        <w:tabs>
          <w:tab w:val="left" w:pos="6522"/>
        </w:tabs>
      </w:pPr>
      <w:r>
        <w:tab/>
      </w:r>
    </w:p>
  </w:footnote>
  <w:footnote w:id="3">
    <w:p w:rsidR="00907916" w:rsidRPr="00AA617E" w:rsidRDefault="00907916" w:rsidP="00A269D0">
      <w:pPr>
        <w:pStyle w:val="a7"/>
        <w:jc w:val="both"/>
        <w:rPr>
          <w:sz w:val="18"/>
          <w:szCs w:val="18"/>
        </w:rPr>
      </w:pPr>
    </w:p>
  </w:footnote>
  <w:footnote w:id="4">
    <w:p w:rsidR="00907916" w:rsidRPr="00130762" w:rsidRDefault="00907916" w:rsidP="00A269D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FC8"/>
    <w:multiLevelType w:val="hybridMultilevel"/>
    <w:tmpl w:val="3B2EC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9458C8"/>
    <w:multiLevelType w:val="hybridMultilevel"/>
    <w:tmpl w:val="5E707AE2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4381B"/>
    <w:multiLevelType w:val="hybridMultilevel"/>
    <w:tmpl w:val="18D4F2E4"/>
    <w:lvl w:ilvl="0" w:tplc="C98A29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D0290"/>
    <w:multiLevelType w:val="multilevel"/>
    <w:tmpl w:val="1C427936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4">
    <w:nsid w:val="18E25A36"/>
    <w:multiLevelType w:val="hybridMultilevel"/>
    <w:tmpl w:val="A79226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F2294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735412"/>
    <w:multiLevelType w:val="hybridMultilevel"/>
    <w:tmpl w:val="16EC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849B9"/>
    <w:multiLevelType w:val="hybridMultilevel"/>
    <w:tmpl w:val="2284875E"/>
    <w:lvl w:ilvl="0" w:tplc="703C2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B2D00"/>
    <w:multiLevelType w:val="multilevel"/>
    <w:tmpl w:val="0D46AD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7AB584D"/>
    <w:multiLevelType w:val="multilevel"/>
    <w:tmpl w:val="84E00AC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10">
    <w:nsid w:val="39716590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8A27D3"/>
    <w:multiLevelType w:val="hybridMultilevel"/>
    <w:tmpl w:val="2C1CAF72"/>
    <w:lvl w:ilvl="0" w:tplc="04190001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5A4C6318"/>
    <w:multiLevelType w:val="hybridMultilevel"/>
    <w:tmpl w:val="ACC0B6FC"/>
    <w:lvl w:ilvl="0" w:tplc="DF9E6928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6BB663A"/>
    <w:multiLevelType w:val="hybridMultilevel"/>
    <w:tmpl w:val="41C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68E73D62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5431B7"/>
    <w:multiLevelType w:val="hybridMultilevel"/>
    <w:tmpl w:val="2A4C1230"/>
    <w:lvl w:ilvl="0" w:tplc="C712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6C255A"/>
    <w:multiLevelType w:val="hybridMultilevel"/>
    <w:tmpl w:val="044AF8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55374D"/>
    <w:multiLevelType w:val="hybridMultilevel"/>
    <w:tmpl w:val="8E5603E2"/>
    <w:lvl w:ilvl="0" w:tplc="CAAA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3"/>
    <w:rsid w:val="00047B2A"/>
    <w:rsid w:val="0006142C"/>
    <w:rsid w:val="00165B07"/>
    <w:rsid w:val="001932CF"/>
    <w:rsid w:val="00197383"/>
    <w:rsid w:val="001C2EFF"/>
    <w:rsid w:val="001D7468"/>
    <w:rsid w:val="00202C52"/>
    <w:rsid w:val="00207657"/>
    <w:rsid w:val="00296C97"/>
    <w:rsid w:val="002B58D2"/>
    <w:rsid w:val="0034634C"/>
    <w:rsid w:val="0047039C"/>
    <w:rsid w:val="004C496B"/>
    <w:rsid w:val="00583349"/>
    <w:rsid w:val="005C51C5"/>
    <w:rsid w:val="005E3DF0"/>
    <w:rsid w:val="00601DED"/>
    <w:rsid w:val="006658AB"/>
    <w:rsid w:val="00685169"/>
    <w:rsid w:val="007409C5"/>
    <w:rsid w:val="00762499"/>
    <w:rsid w:val="00763C1E"/>
    <w:rsid w:val="007B03BD"/>
    <w:rsid w:val="008A5611"/>
    <w:rsid w:val="008C0362"/>
    <w:rsid w:val="00907916"/>
    <w:rsid w:val="00920E77"/>
    <w:rsid w:val="00947FA3"/>
    <w:rsid w:val="00990F02"/>
    <w:rsid w:val="00A269D0"/>
    <w:rsid w:val="00A454EB"/>
    <w:rsid w:val="00A52E57"/>
    <w:rsid w:val="00AC2A99"/>
    <w:rsid w:val="00AF3C7A"/>
    <w:rsid w:val="00B22F6B"/>
    <w:rsid w:val="00B25129"/>
    <w:rsid w:val="00BA1E95"/>
    <w:rsid w:val="00BB39AD"/>
    <w:rsid w:val="00BC0857"/>
    <w:rsid w:val="00C4489C"/>
    <w:rsid w:val="00D17622"/>
    <w:rsid w:val="00E044CF"/>
    <w:rsid w:val="00E62C52"/>
    <w:rsid w:val="00E6677F"/>
    <w:rsid w:val="00F0383C"/>
    <w:rsid w:val="00F07B00"/>
    <w:rsid w:val="00F35A76"/>
    <w:rsid w:val="00F747C1"/>
    <w:rsid w:val="00F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0BFF-CDB3-46AC-B4DB-E159D642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нак2 Знак Знак"/>
    <w:basedOn w:val="a"/>
    <w:next w:val="a"/>
    <w:link w:val="20"/>
    <w:qFormat/>
    <w:rsid w:val="00296C97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8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96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6C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96C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96C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6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aliases w:val="Текст сноски Знак1,Текст сноски Знак Знак,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"/>
    <w:basedOn w:val="a"/>
    <w:link w:val="a8"/>
    <w:semiHidden/>
    <w:rsid w:val="00296C97"/>
  </w:style>
  <w:style w:type="character" w:customStyle="1" w:styleId="a8">
    <w:name w:val="Текст сноски Знак"/>
    <w:aliases w:val="Текст сноски Знак1 Знак,Текст сноски Знак Знак Знак,Текст сноски Знак1 Знак Знак Знак Знак,Текст сноски Знак Знак Знак Знак Знак Знак,Текст сноски Знак Знак Знак1 Знак Знак,Текст сноски-FN Знак Знак Знак,Oaeno niinee-FN Знак Знак Знак"/>
    <w:basedOn w:val="a0"/>
    <w:link w:val="a7"/>
    <w:semiHidden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aliases w:val="Знак сноски-FN,Ciae niinee-FN,Знак сноски 1"/>
    <w:semiHidden/>
    <w:rsid w:val="00296C97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296C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 Знак Знак"/>
    <w:basedOn w:val="a0"/>
    <w:link w:val="2"/>
    <w:rsid w:val="00296C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6C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2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6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A269D0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2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269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2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48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47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7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38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685169"/>
    <w:pPr>
      <w:suppressAutoHyphens/>
      <w:autoSpaceDN w:val="0"/>
      <w:spacing w:after="154" w:line="240" w:lineRule="auto"/>
      <w:ind w:left="257" w:right="-5" w:hanging="10"/>
      <w:jc w:val="both"/>
      <w:textAlignment w:val="baseline"/>
    </w:pPr>
    <w:rPr>
      <w:rFonts w:ascii="Times New Roman" w:eastAsia="Times New Roman" w:hAnsi="Times New Roman" w:cs="Times New Roman"/>
      <w:color w:val="000008"/>
      <w:kern w:val="3"/>
      <w:sz w:val="28"/>
      <w:lang w:eastAsia="ru-RU"/>
    </w:rPr>
  </w:style>
  <w:style w:type="character" w:customStyle="1" w:styleId="blk">
    <w:name w:val="blk"/>
    <w:basedOn w:val="a0"/>
    <w:uiPriority w:val="99"/>
    <w:rsid w:val="007B03BD"/>
  </w:style>
  <w:style w:type="character" w:styleId="af1">
    <w:name w:val="Hyperlink"/>
    <w:basedOn w:val="a0"/>
    <w:uiPriority w:val="99"/>
    <w:rsid w:val="007B0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9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20343C9C13B892FD943FC22B0D5t0H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consultant.ru/document/cons_doc_LAW_287025/8801083c065ea929cc70bfe3a52632b5dfb44f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consultant.ru/document/cons_doc_LAW_221337/1f01526c9c389c904b070c6cf56e45d6fca70f0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4842/f7cf276b178652f1dc8307fe08b512a0b53ab1e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4292/d1fff908c2d37e4a021fca66e5cb54074d8c66e3/" TargetMode="External"/><Relationship Id="rId10" Type="http://schemas.openxmlformats.org/officeDocument/2006/relationships/hyperlink" Target="consultantplus://offline/ref=79B01404DF931FE1ACE289256B532D055197CF76FF7BE34CD8440BBD39K7v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211CA6D51B39320342C3C13F892FD943FC22B0D5t0H" TargetMode="External"/><Relationship Id="rId14" Type="http://schemas.openxmlformats.org/officeDocument/2006/relationships/hyperlink" Target="http://www.consultant.ru/document/cons_doc_LAW_221670/be6d489749f7a2f04c6f391b8d89cc8f3bfe163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11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385</c:v>
                </c:pt>
                <c:pt idx="1">
                  <c:v>378</c:v>
                </c:pt>
                <c:pt idx="2">
                  <c:v>377</c:v>
                </c:pt>
                <c:pt idx="3">
                  <c:v>377</c:v>
                </c:pt>
                <c:pt idx="4">
                  <c:v>364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3822704"/>
        <c:axId val="293823096"/>
      </c:lineChart>
      <c:catAx>
        <c:axId val="29382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93823096"/>
        <c:crosses val="autoZero"/>
        <c:auto val="1"/>
        <c:lblAlgn val="ctr"/>
        <c:lblOffset val="100"/>
        <c:noMultiLvlLbl val="0"/>
      </c:catAx>
      <c:valAx>
        <c:axId val="293823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9382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463175122749592E-2"/>
          <c:y val="7.4218750000000014E-2"/>
          <c:w val="0.83774852084882279"/>
          <c:h val="0.673694142847458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умерших, чел.</c:v>
                </c:pt>
              </c:strCache>
            </c:strRef>
          </c:tx>
          <c:spPr>
            <a:ln w="38034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646035836718741E-2"/>
                  <c:y val="-8.5509711487898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189415107953189E-2"/>
                  <c:y val="-8.5509510708404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54937683418649E-2"/>
                  <c:y val="-6.288260540367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372736661879091E-2"/>
                  <c:y val="-0.10211124580154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961486663375693E-3"/>
                  <c:y val="-4.1564320606672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Число родившихся, чел.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981552"/>
        <c:axId val="294981944"/>
      </c:lineChart>
      <c:catAx>
        <c:axId val="29498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981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98194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981552"/>
        <c:crosses val="autoZero"/>
        <c:crossBetween val="between"/>
      </c:valAx>
      <c:spPr>
        <a:gradFill rotWithShape="0">
          <a:gsLst>
            <a:gs pos="0">
              <a:srgbClr val="CCFFFF"/>
            </a:gs>
            <a:gs pos="100000">
              <a:srgbClr val="FFFFCC"/>
            </a:gs>
          </a:gsLst>
          <a:lin ang="5400000" scaled="1"/>
        </a:gra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4533551554828151"/>
          <c:y val="0.87890625000001266"/>
          <c:w val="0.27027310327183834"/>
          <c:h val="0.12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8514-D039-4588-8C5F-A68038B7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10130</Words>
  <Characters>57747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25</cp:revision>
  <dcterms:created xsi:type="dcterms:W3CDTF">2017-12-18T06:09:00Z</dcterms:created>
  <dcterms:modified xsi:type="dcterms:W3CDTF">2018-04-16T12:09:00Z</dcterms:modified>
</cp:coreProperties>
</file>