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16" w:rsidRPr="00907916" w:rsidRDefault="00907916" w:rsidP="00907916">
      <w:pPr>
        <w:jc w:val="center"/>
        <w:rPr>
          <w:rFonts w:ascii="Arial" w:hAnsi="Arial"/>
          <w:b/>
          <w:sz w:val="28"/>
          <w:szCs w:val="20"/>
        </w:rPr>
      </w:pPr>
      <w:r w:rsidRPr="00907916">
        <w:rPr>
          <w:rFonts w:ascii="Arial" w:hAnsi="Arial"/>
          <w:b/>
          <w:sz w:val="28"/>
          <w:szCs w:val="20"/>
        </w:rPr>
        <w:t>АДМИНИСТРАЦИИЯ МУНИЦИПАЛЬНОГО ОБРАЗОВАНИЯ</w:t>
      </w:r>
    </w:p>
    <w:p w:rsidR="00907916" w:rsidRPr="00907916" w:rsidRDefault="00907916" w:rsidP="00907916">
      <w:pPr>
        <w:jc w:val="center"/>
        <w:rPr>
          <w:rFonts w:ascii="Arial" w:hAnsi="Arial"/>
          <w:b/>
          <w:sz w:val="28"/>
          <w:szCs w:val="20"/>
        </w:rPr>
      </w:pPr>
      <w:r w:rsidRPr="00907916">
        <w:rPr>
          <w:rFonts w:ascii="Arial" w:hAnsi="Arial"/>
          <w:b/>
          <w:sz w:val="28"/>
          <w:szCs w:val="20"/>
        </w:rPr>
        <w:t>«ВЕЛИЖСКИЙ РАЙОН»</w:t>
      </w:r>
    </w:p>
    <w:p w:rsidR="00907916" w:rsidRPr="00907916" w:rsidRDefault="00907916" w:rsidP="00907916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907916" w:rsidRPr="00907916" w:rsidRDefault="00907916" w:rsidP="00907916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907916">
        <w:rPr>
          <w:rFonts w:ascii="Arial" w:hAnsi="Arial"/>
          <w:b/>
          <w:sz w:val="40"/>
          <w:szCs w:val="20"/>
        </w:rPr>
        <w:t>ПОСТАНОВЛЕНИЕ</w:t>
      </w:r>
    </w:p>
    <w:p w:rsidR="005C51C5" w:rsidRDefault="005C51C5" w:rsidP="005C51C5">
      <w:pPr>
        <w:rPr>
          <w:sz w:val="28"/>
          <w:szCs w:val="20"/>
        </w:rPr>
      </w:pPr>
    </w:p>
    <w:p w:rsidR="00C4489C" w:rsidRDefault="00C4489C" w:rsidP="005C51C5">
      <w:pPr>
        <w:ind w:left="-426"/>
        <w:rPr>
          <w:sz w:val="28"/>
          <w:szCs w:val="20"/>
        </w:rPr>
      </w:pPr>
      <w:r w:rsidRPr="00C4489C">
        <w:rPr>
          <w:sz w:val="28"/>
          <w:szCs w:val="20"/>
        </w:rPr>
        <w:t xml:space="preserve"> </w:t>
      </w:r>
      <w:r w:rsidR="00B36342">
        <w:rPr>
          <w:sz w:val="28"/>
          <w:szCs w:val="20"/>
        </w:rPr>
        <w:t xml:space="preserve">     от 24.05.2018 №245</w:t>
      </w:r>
      <w:r w:rsidR="00B36342" w:rsidRPr="00B36342">
        <w:rPr>
          <w:sz w:val="28"/>
          <w:szCs w:val="20"/>
        </w:rPr>
        <w:t xml:space="preserve">      </w:t>
      </w:r>
    </w:p>
    <w:p w:rsidR="00C4489C" w:rsidRPr="00C4489C" w:rsidRDefault="005C51C5" w:rsidP="005C51C5">
      <w:pPr>
        <w:ind w:left="-426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B8623F">
        <w:rPr>
          <w:sz w:val="28"/>
          <w:szCs w:val="20"/>
        </w:rPr>
        <w:t xml:space="preserve">    </w:t>
      </w:r>
      <w:r w:rsidR="00C4489C" w:rsidRPr="00C4489C">
        <w:rPr>
          <w:sz w:val="28"/>
          <w:szCs w:val="20"/>
        </w:rPr>
        <w:t xml:space="preserve"> г. Велиж</w:t>
      </w:r>
    </w:p>
    <w:p w:rsidR="00C4489C" w:rsidRPr="00C4489C" w:rsidRDefault="005C51C5" w:rsidP="005C51C5">
      <w:pPr>
        <w:ind w:left="-284"/>
        <w:rPr>
          <w:sz w:val="28"/>
          <w:szCs w:val="20"/>
        </w:rPr>
      </w:pPr>
      <w:r w:rsidRPr="00C4489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E2E64" wp14:editId="43C67EFB">
                <wp:simplePos x="0" y="0"/>
                <wp:positionH relativeFrom="column">
                  <wp:posOffset>-117950</wp:posOffset>
                </wp:positionH>
                <wp:positionV relativeFrom="paragraph">
                  <wp:posOffset>153645</wp:posOffset>
                </wp:positionV>
                <wp:extent cx="3927231" cy="1465384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231" cy="1465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984" w:rsidRPr="005956E9" w:rsidRDefault="00494984" w:rsidP="00F52D06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муниципального образования «Велижский район» «Программа комплексного развития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социальной</w:t>
                            </w: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 инфраструктуры на территории муниципального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Печенковское </w:t>
                            </w:r>
                            <w:r w:rsidRPr="000264E5">
                              <w:rPr>
                                <w:sz w:val="28"/>
                                <w:szCs w:val="28"/>
                              </w:rPr>
                              <w:t xml:space="preserve">сельское поселение на 2018-2036 </w:t>
                            </w:r>
                            <w:r w:rsidRPr="005956E9">
                              <w:rPr>
                                <w:sz w:val="28"/>
                                <w:szCs w:val="28"/>
                              </w:rPr>
                              <w:t>годы»</w:t>
                            </w:r>
                          </w:p>
                          <w:p w:rsidR="00494984" w:rsidRDefault="00494984" w:rsidP="00C4489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E2E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12.1pt;width:309.2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IKzwIAAMA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" filled="f" stroked="f">
                <v:textbox>
                  <w:txbxContent>
                    <w:p w:rsidR="00494984" w:rsidRPr="005956E9" w:rsidRDefault="00494984" w:rsidP="00F52D06">
                      <w:pPr>
                        <w:tabs>
                          <w:tab w:val="left" w:pos="1980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0264E5"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муниципального образования «Велижский район» «Программа комплексного развития </w:t>
                      </w:r>
                      <w:r>
                        <w:rPr>
                          <w:sz w:val="28"/>
                          <w:szCs w:val="28"/>
                        </w:rPr>
                        <w:t>социальной</w:t>
                      </w:r>
                      <w:r w:rsidRPr="000264E5">
                        <w:rPr>
                          <w:sz w:val="28"/>
                          <w:szCs w:val="28"/>
                        </w:rPr>
                        <w:t xml:space="preserve"> инфраструктуры на территории муниципального образования </w:t>
                      </w:r>
                      <w:r>
                        <w:rPr>
                          <w:sz w:val="28"/>
                          <w:szCs w:val="28"/>
                        </w:rPr>
                        <w:t xml:space="preserve">Печенковское </w:t>
                      </w:r>
                      <w:r w:rsidRPr="000264E5">
                        <w:rPr>
                          <w:sz w:val="28"/>
                          <w:szCs w:val="28"/>
                        </w:rPr>
                        <w:t xml:space="preserve">сельское поселение на 2018-2036 </w:t>
                      </w:r>
                      <w:r w:rsidRPr="005956E9">
                        <w:rPr>
                          <w:sz w:val="28"/>
                          <w:szCs w:val="28"/>
                        </w:rPr>
                        <w:t>годы»</w:t>
                      </w:r>
                    </w:p>
                    <w:p w:rsidR="00494984" w:rsidRDefault="00494984" w:rsidP="00C4489C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C4489C" w:rsidRPr="00C4489C" w:rsidRDefault="00C4489C" w:rsidP="005C51C5">
      <w:pPr>
        <w:ind w:left="-284"/>
        <w:rPr>
          <w:sz w:val="28"/>
          <w:szCs w:val="20"/>
        </w:rPr>
      </w:pPr>
    </w:p>
    <w:p w:rsidR="007D1AA8" w:rsidRDefault="007D1AA8" w:rsidP="00F52D06">
      <w:pPr>
        <w:rPr>
          <w:sz w:val="28"/>
          <w:szCs w:val="20"/>
        </w:rPr>
      </w:pPr>
    </w:p>
    <w:p w:rsidR="00F52D06" w:rsidRPr="00C4489C" w:rsidRDefault="00F52D06" w:rsidP="005C51C5">
      <w:pPr>
        <w:ind w:left="-284"/>
        <w:rPr>
          <w:sz w:val="28"/>
          <w:szCs w:val="20"/>
        </w:rPr>
      </w:pPr>
    </w:p>
    <w:p w:rsidR="00F52D06" w:rsidRPr="00EA5E22" w:rsidRDefault="007D1AA8" w:rsidP="00B8623F">
      <w:pPr>
        <w:jc w:val="both"/>
        <w:rPr>
          <w:szCs w:val="20"/>
        </w:rPr>
      </w:pPr>
      <w:r>
        <w:rPr>
          <w:rFonts w:eastAsia="Arial Unicode MS"/>
          <w:sz w:val="28"/>
          <w:szCs w:val="28"/>
          <w:lang w:eastAsia="ar-SA"/>
        </w:rPr>
        <w:t xml:space="preserve">          </w:t>
      </w:r>
      <w:r w:rsidR="00F52D06" w:rsidRPr="00567ABB">
        <w:rPr>
          <w:rFonts w:eastAsia="Arial Unicode MS"/>
          <w:sz w:val="28"/>
          <w:szCs w:val="28"/>
          <w:lang w:eastAsia="ar-SA"/>
        </w:rPr>
        <w:t xml:space="preserve">В соответствии с </w:t>
      </w:r>
      <w:r w:rsidR="00F52D06" w:rsidRPr="00567ABB">
        <w:rPr>
          <w:rFonts w:eastAsia="Arial Unicode MS"/>
          <w:color w:val="000000"/>
          <w:sz w:val="28"/>
          <w:szCs w:val="28"/>
          <w:lang w:eastAsia="ar-SA"/>
        </w:rPr>
        <w:t>Градостроительным кодексом Российской Федерации, законом</w:t>
      </w:r>
      <w:r w:rsidR="00F52D06">
        <w:rPr>
          <w:rFonts w:eastAsia="Arial Unicode MS"/>
          <w:color w:val="000000"/>
          <w:sz w:val="28"/>
          <w:szCs w:val="28"/>
          <w:lang w:eastAsia="ar-SA"/>
        </w:rPr>
        <w:t xml:space="preserve"> Российской </w:t>
      </w:r>
      <w:r w:rsidR="00F52D06" w:rsidRPr="00567ABB">
        <w:rPr>
          <w:rFonts w:eastAsia="Arial Unicode MS"/>
          <w:color w:val="000000"/>
          <w:sz w:val="28"/>
          <w:szCs w:val="28"/>
          <w:lang w:eastAsia="ar-SA"/>
        </w:rPr>
        <w:t>Федера</w:t>
      </w:r>
      <w:r w:rsidR="00F52D06">
        <w:rPr>
          <w:rFonts w:eastAsia="Arial Unicode MS"/>
          <w:color w:val="000000"/>
          <w:sz w:val="28"/>
          <w:szCs w:val="28"/>
          <w:lang w:eastAsia="ar-SA"/>
        </w:rPr>
        <w:t xml:space="preserve">ции </w:t>
      </w:r>
      <w:r w:rsidR="00F52D06" w:rsidRPr="00567ABB">
        <w:rPr>
          <w:rFonts w:eastAsia="Arial Unicode MS"/>
          <w:color w:val="000000"/>
          <w:sz w:val="28"/>
          <w:szCs w:val="28"/>
          <w:lang w:eastAsia="ar-SA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F52D06">
        <w:rPr>
          <w:sz w:val="28"/>
          <w:szCs w:val="28"/>
        </w:rPr>
        <w:t xml:space="preserve"> </w:t>
      </w:r>
      <w:hyperlink r:id="rId8" w:history="1">
        <w:r w:rsidR="00F52D06" w:rsidRPr="001A0404">
          <w:rPr>
            <w:color w:val="000000" w:themeColor="text1"/>
            <w:sz w:val="28"/>
            <w:szCs w:val="28"/>
          </w:rPr>
          <w:t>постановление</w:t>
        </w:r>
      </w:hyperlink>
      <w:r w:rsidR="00F52D06" w:rsidRPr="001A0404">
        <w:rPr>
          <w:color w:val="000000" w:themeColor="text1"/>
          <w:sz w:val="28"/>
          <w:szCs w:val="28"/>
        </w:rPr>
        <w:t xml:space="preserve"> Правительства Российской </w:t>
      </w:r>
      <w:r w:rsidR="008E3682">
        <w:rPr>
          <w:color w:val="000000" w:themeColor="text1"/>
          <w:sz w:val="28"/>
          <w:szCs w:val="28"/>
        </w:rPr>
        <w:t>Федерации от 01.10.2015 N 1050 «</w:t>
      </w:r>
      <w:r w:rsidR="00F52D06" w:rsidRPr="001A0404">
        <w:rPr>
          <w:color w:val="000000" w:themeColor="text1"/>
          <w:sz w:val="28"/>
          <w:szCs w:val="28"/>
        </w:rPr>
        <w:t>Об утверждении требований к программам комплексного развития социальной инфраструкту</w:t>
      </w:r>
      <w:r w:rsidR="008E3682">
        <w:rPr>
          <w:color w:val="000000" w:themeColor="text1"/>
          <w:sz w:val="28"/>
          <w:szCs w:val="28"/>
        </w:rPr>
        <w:t>ры поселений, городских округов»</w:t>
      </w:r>
      <w:r w:rsidR="00F52D06">
        <w:rPr>
          <w:color w:val="000000" w:themeColor="text1"/>
          <w:sz w:val="28"/>
          <w:szCs w:val="28"/>
        </w:rPr>
        <w:t>,</w:t>
      </w:r>
      <w:r w:rsidR="00F52D06" w:rsidRPr="00EA5E22">
        <w:rPr>
          <w:sz w:val="28"/>
          <w:szCs w:val="28"/>
        </w:rPr>
        <w:t xml:space="preserve"> Уставом муниципального образования «Велижский район» (новая редакция)</w:t>
      </w:r>
      <w:r w:rsidR="00F52D06">
        <w:rPr>
          <w:sz w:val="28"/>
          <w:szCs w:val="28"/>
        </w:rPr>
        <w:t xml:space="preserve">, </w:t>
      </w:r>
      <w:r w:rsidR="00F52D06" w:rsidRPr="00EA5E22">
        <w:rPr>
          <w:sz w:val="28"/>
          <w:szCs w:val="28"/>
        </w:rPr>
        <w:t>Администрация муниципального образования «Велижский район»</w:t>
      </w:r>
    </w:p>
    <w:p w:rsidR="00B8623F" w:rsidRDefault="00B8623F" w:rsidP="00B8623F">
      <w:pPr>
        <w:ind w:right="-1"/>
        <w:rPr>
          <w:sz w:val="28"/>
          <w:szCs w:val="20"/>
        </w:rPr>
      </w:pPr>
    </w:p>
    <w:p w:rsidR="00C4489C" w:rsidRPr="00B8623F" w:rsidRDefault="00C4489C" w:rsidP="00B8623F">
      <w:pPr>
        <w:ind w:right="-1"/>
        <w:rPr>
          <w:b/>
          <w:sz w:val="28"/>
          <w:szCs w:val="20"/>
        </w:rPr>
      </w:pPr>
      <w:r w:rsidRPr="00B8623F">
        <w:rPr>
          <w:b/>
          <w:sz w:val="28"/>
          <w:szCs w:val="20"/>
        </w:rPr>
        <w:t>ПОСТАНОВЛЯЕТ:</w:t>
      </w:r>
    </w:p>
    <w:p w:rsidR="00C4489C" w:rsidRPr="00C4489C" w:rsidRDefault="00C4489C" w:rsidP="005C51C5">
      <w:pPr>
        <w:ind w:left="-284" w:right="-1"/>
        <w:jc w:val="both"/>
        <w:rPr>
          <w:sz w:val="28"/>
          <w:szCs w:val="20"/>
        </w:rPr>
      </w:pPr>
    </w:p>
    <w:p w:rsidR="00F52D06" w:rsidRPr="00567ABB" w:rsidRDefault="00F52D06" w:rsidP="00B8623F">
      <w:pPr>
        <w:keepNext/>
        <w:keepLines/>
        <w:widowControl w:val="0"/>
        <w:suppressAutoHyphens/>
        <w:ind w:right="-29"/>
        <w:jc w:val="both"/>
        <w:rPr>
          <w:rFonts w:eastAsia="Arial Unicode MS"/>
          <w:bCs/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 xml:space="preserve">         </w:t>
      </w:r>
      <w:r w:rsidRPr="00567ABB">
        <w:rPr>
          <w:rFonts w:eastAsia="Arial Unicode MS"/>
          <w:bCs/>
          <w:sz w:val="28"/>
          <w:szCs w:val="28"/>
          <w:lang w:eastAsia="ar-SA"/>
        </w:rPr>
        <w:t>1.Утвердить</w:t>
      </w:r>
      <w:r>
        <w:rPr>
          <w:rFonts w:eastAsia="Arial Unicode MS"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муниципальную программу</w:t>
      </w:r>
      <w:r w:rsidRPr="00567ABB">
        <w:rPr>
          <w:rFonts w:eastAsia="Arial Unicode MS"/>
          <w:bCs/>
          <w:sz w:val="28"/>
          <w:szCs w:val="28"/>
          <w:lang w:eastAsia="ar-SA"/>
        </w:rPr>
        <w:t xml:space="preserve"> </w:t>
      </w:r>
      <w:r w:rsidRPr="000264E5">
        <w:rPr>
          <w:sz w:val="28"/>
          <w:szCs w:val="28"/>
        </w:rPr>
        <w:t xml:space="preserve">муниципального образования «Велижский район» «Программа комплексного развития </w:t>
      </w:r>
      <w:r>
        <w:rPr>
          <w:sz w:val="28"/>
          <w:szCs w:val="28"/>
        </w:rPr>
        <w:t>социальной</w:t>
      </w:r>
      <w:r w:rsidRPr="000264E5">
        <w:rPr>
          <w:sz w:val="28"/>
          <w:szCs w:val="28"/>
        </w:rPr>
        <w:t xml:space="preserve"> инфраструктуры на территории муниципального образования </w:t>
      </w:r>
      <w:r>
        <w:rPr>
          <w:sz w:val="28"/>
          <w:szCs w:val="28"/>
        </w:rPr>
        <w:t>Печенковское</w:t>
      </w:r>
      <w:r w:rsidRPr="000264E5">
        <w:rPr>
          <w:sz w:val="28"/>
          <w:szCs w:val="28"/>
        </w:rPr>
        <w:t xml:space="preserve"> сельское поселение на 2018-2036</w:t>
      </w:r>
      <w:r w:rsidR="00B8623F">
        <w:rPr>
          <w:sz w:val="28"/>
          <w:szCs w:val="28"/>
        </w:rPr>
        <w:t xml:space="preserve"> годы</w:t>
      </w:r>
      <w:r w:rsidR="00D126B4">
        <w:rPr>
          <w:sz w:val="28"/>
          <w:szCs w:val="28"/>
        </w:rPr>
        <w:t>»</w:t>
      </w:r>
      <w:r>
        <w:rPr>
          <w:rFonts w:eastAsia="Arial Unicode MS"/>
          <w:color w:val="000000"/>
          <w:sz w:val="28"/>
          <w:szCs w:val="28"/>
          <w:lang w:eastAsia="ar-SA"/>
        </w:rPr>
        <w:t>.</w:t>
      </w:r>
      <w:r w:rsidRPr="00567ABB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</w:p>
    <w:p w:rsidR="00F52D06" w:rsidRPr="00567ABB" w:rsidRDefault="00F52D06" w:rsidP="00B8623F">
      <w:pPr>
        <w:widowControl w:val="0"/>
        <w:suppressAutoHyphens/>
        <w:autoSpaceDN w:val="0"/>
        <w:spacing w:after="160" w:line="257" w:lineRule="auto"/>
        <w:contextualSpacing/>
        <w:jc w:val="both"/>
        <w:textAlignment w:val="baseline"/>
        <w:rPr>
          <w:kern w:val="3"/>
          <w:sz w:val="28"/>
          <w:szCs w:val="20"/>
        </w:rPr>
      </w:pPr>
      <w:r>
        <w:rPr>
          <w:kern w:val="3"/>
          <w:sz w:val="28"/>
          <w:szCs w:val="20"/>
        </w:rPr>
        <w:t xml:space="preserve">        </w:t>
      </w:r>
      <w:r w:rsidRPr="00567ABB">
        <w:rPr>
          <w:kern w:val="3"/>
          <w:sz w:val="28"/>
          <w:szCs w:val="20"/>
        </w:rPr>
        <w:t>2.Контроль за исполнением настоящего постановления оставляю за собой.</w:t>
      </w:r>
    </w:p>
    <w:p w:rsidR="00F52D06" w:rsidRPr="00567ABB" w:rsidRDefault="00F52D06" w:rsidP="00B8623F">
      <w:pPr>
        <w:widowControl w:val="0"/>
        <w:suppressAutoHyphens/>
        <w:autoSpaceDN w:val="0"/>
        <w:spacing w:after="160" w:line="257" w:lineRule="auto"/>
        <w:contextualSpacing/>
        <w:jc w:val="both"/>
        <w:textAlignment w:val="baseline"/>
        <w:rPr>
          <w:kern w:val="3"/>
          <w:sz w:val="28"/>
          <w:szCs w:val="20"/>
        </w:rPr>
      </w:pPr>
      <w:r>
        <w:rPr>
          <w:kern w:val="3"/>
          <w:sz w:val="28"/>
          <w:szCs w:val="20"/>
        </w:rPr>
        <w:t xml:space="preserve">        </w:t>
      </w:r>
      <w:r w:rsidRPr="00567ABB">
        <w:rPr>
          <w:kern w:val="3"/>
          <w:sz w:val="28"/>
          <w:szCs w:val="20"/>
        </w:rPr>
        <w:t xml:space="preserve">3.Настоящее постановление вступает в силу после подписания и подлежит обнародованию на официальном сайте муниципального образования </w:t>
      </w:r>
      <w:r w:rsidRPr="00721D07">
        <w:rPr>
          <w:kern w:val="3"/>
          <w:sz w:val="28"/>
          <w:szCs w:val="20"/>
        </w:rPr>
        <w:t>«Велижский район» http://velizh.admin-smolensk.ru в сети «Интернет».</w:t>
      </w:r>
    </w:p>
    <w:p w:rsidR="00C4489C" w:rsidRPr="00C4489C" w:rsidRDefault="00C4489C" w:rsidP="00B8623F">
      <w:pPr>
        <w:ind w:right="-1"/>
        <w:jc w:val="both"/>
        <w:rPr>
          <w:sz w:val="28"/>
          <w:szCs w:val="20"/>
        </w:rPr>
      </w:pPr>
    </w:p>
    <w:p w:rsidR="00C4489C" w:rsidRPr="00C4489C" w:rsidRDefault="00C4489C" w:rsidP="00B8623F">
      <w:pPr>
        <w:ind w:left="142" w:right="-1"/>
        <w:jc w:val="both"/>
        <w:rPr>
          <w:sz w:val="28"/>
          <w:szCs w:val="20"/>
        </w:rPr>
      </w:pPr>
    </w:p>
    <w:p w:rsidR="00C4489C" w:rsidRPr="00C4489C" w:rsidRDefault="00C4489C" w:rsidP="00B8623F">
      <w:pPr>
        <w:tabs>
          <w:tab w:val="left" w:pos="0"/>
        </w:tabs>
        <w:ind w:left="142" w:right="-1" w:firstLine="567"/>
        <w:jc w:val="both"/>
        <w:rPr>
          <w:sz w:val="28"/>
          <w:szCs w:val="28"/>
        </w:rPr>
      </w:pPr>
    </w:p>
    <w:p w:rsidR="00990F02" w:rsidRDefault="00C4489C" w:rsidP="00B8623F">
      <w:pPr>
        <w:tabs>
          <w:tab w:val="left" w:pos="0"/>
        </w:tabs>
        <w:ind w:left="-142" w:right="-1"/>
        <w:jc w:val="both"/>
        <w:rPr>
          <w:sz w:val="28"/>
          <w:szCs w:val="28"/>
        </w:rPr>
      </w:pPr>
      <w:r w:rsidRPr="00C4489C">
        <w:rPr>
          <w:sz w:val="28"/>
          <w:szCs w:val="28"/>
        </w:rPr>
        <w:t>Глава муниципального образования</w:t>
      </w:r>
      <w:r w:rsidR="007B03BD">
        <w:rPr>
          <w:sz w:val="28"/>
          <w:szCs w:val="28"/>
        </w:rPr>
        <w:t xml:space="preserve">                         </w:t>
      </w:r>
      <w:r w:rsidR="00F52D06">
        <w:rPr>
          <w:sz w:val="28"/>
          <w:szCs w:val="28"/>
        </w:rPr>
        <w:t xml:space="preserve">                       </w:t>
      </w:r>
      <w:r w:rsidR="007B03BD">
        <w:rPr>
          <w:sz w:val="28"/>
          <w:szCs w:val="28"/>
        </w:rPr>
        <w:t xml:space="preserve"> В.В. Самулеев</w:t>
      </w:r>
    </w:p>
    <w:p w:rsidR="00C4489C" w:rsidRPr="00990F02" w:rsidRDefault="007B03BD" w:rsidP="00B8623F">
      <w:pPr>
        <w:tabs>
          <w:tab w:val="left" w:pos="0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990F02" w:rsidRDefault="00990F02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990F02" w:rsidRDefault="00990F02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990F02" w:rsidRDefault="00990F02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990F02" w:rsidRDefault="00990F02" w:rsidP="007D1AA8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B8623F" w:rsidRDefault="00B8623F" w:rsidP="007D1AA8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F52D06" w:rsidRDefault="00F52D06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BA1E95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C4489C">
        <w:rPr>
          <w:kern w:val="3"/>
          <w:sz w:val="28"/>
          <w:szCs w:val="28"/>
        </w:rPr>
        <w:lastRenderedPageBreak/>
        <w:t>Утверждена</w:t>
      </w: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C4489C">
        <w:rPr>
          <w:kern w:val="3"/>
          <w:sz w:val="28"/>
          <w:szCs w:val="28"/>
        </w:rPr>
        <w:t xml:space="preserve">постановлением Администрации </w:t>
      </w: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 w:rsidRPr="00C4489C">
        <w:rPr>
          <w:kern w:val="3"/>
          <w:sz w:val="28"/>
          <w:szCs w:val="28"/>
        </w:rPr>
        <w:t xml:space="preserve">муниципального образования </w:t>
      </w:r>
    </w:p>
    <w:p w:rsidR="00990F02" w:rsidRPr="00990F02" w:rsidRDefault="00907916" w:rsidP="00990F02">
      <w:pPr>
        <w:tabs>
          <w:tab w:val="left" w:pos="0"/>
        </w:tabs>
        <w:ind w:left="-284" w:right="-1"/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C4489C" w:rsidRPr="00C4489C" w:rsidRDefault="00B36342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  <w:r>
        <w:rPr>
          <w:sz w:val="28"/>
          <w:szCs w:val="20"/>
        </w:rPr>
        <w:t>от 24.05.2018 №245</w:t>
      </w:r>
      <w:r w:rsidRPr="00B36342">
        <w:rPr>
          <w:sz w:val="28"/>
          <w:szCs w:val="20"/>
        </w:rPr>
        <w:t xml:space="preserve">      </w:t>
      </w: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C4489C" w:rsidRPr="00D126B4" w:rsidRDefault="007D1AA8" w:rsidP="007D1AA8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D126B4">
        <w:rPr>
          <w:sz w:val="32"/>
          <w:szCs w:val="32"/>
        </w:rPr>
        <w:t>муниципальная программа</w:t>
      </w:r>
    </w:p>
    <w:p w:rsidR="00D126B4" w:rsidRDefault="00D126B4" w:rsidP="00D126B4">
      <w:pPr>
        <w:widowControl w:val="0"/>
        <w:suppressAutoHyphens/>
        <w:autoSpaceDN w:val="0"/>
        <w:jc w:val="center"/>
        <w:textAlignment w:val="baseline"/>
        <w:rPr>
          <w:kern w:val="3"/>
          <w:sz w:val="32"/>
          <w:szCs w:val="32"/>
        </w:rPr>
      </w:pPr>
      <w:r w:rsidRPr="00D126B4">
        <w:rPr>
          <w:kern w:val="3"/>
          <w:sz w:val="32"/>
          <w:szCs w:val="32"/>
        </w:rPr>
        <w:t xml:space="preserve">муниципального образования «Велижский район» </w:t>
      </w:r>
    </w:p>
    <w:p w:rsidR="00D126B4" w:rsidRPr="00D126B4" w:rsidRDefault="00D126B4" w:rsidP="00D126B4">
      <w:pPr>
        <w:widowControl w:val="0"/>
        <w:suppressAutoHyphens/>
        <w:autoSpaceDN w:val="0"/>
        <w:jc w:val="center"/>
        <w:textAlignment w:val="baseline"/>
        <w:rPr>
          <w:bCs/>
          <w:kern w:val="3"/>
          <w:sz w:val="32"/>
          <w:szCs w:val="32"/>
        </w:rPr>
      </w:pPr>
      <w:r w:rsidRPr="00D126B4">
        <w:rPr>
          <w:kern w:val="3"/>
          <w:sz w:val="32"/>
          <w:szCs w:val="32"/>
        </w:rPr>
        <w:t>«Программа комплексного развития социальной инфраструктуры на территории муниципального образования Печенковское сельское поселение на 2018-2036</w:t>
      </w:r>
      <w:r w:rsidR="00B8623F">
        <w:rPr>
          <w:kern w:val="3"/>
          <w:sz w:val="32"/>
          <w:szCs w:val="32"/>
        </w:rPr>
        <w:t xml:space="preserve"> годы</w:t>
      </w:r>
      <w:r w:rsidRPr="00D126B4">
        <w:rPr>
          <w:kern w:val="3"/>
          <w:sz w:val="32"/>
          <w:szCs w:val="32"/>
        </w:rPr>
        <w:t>»</w:t>
      </w: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textAlignment w:val="baseline"/>
        <w:rPr>
          <w:kern w:val="3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P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C4489C" w:rsidRDefault="00C4489C" w:rsidP="00C4489C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047B2A" w:rsidRPr="00C4489C" w:rsidRDefault="00047B2A" w:rsidP="00C4489C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C4489C" w:rsidRDefault="00C4489C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8E3682" w:rsidRDefault="008E3682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8E3682" w:rsidRDefault="008E3682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8E3682" w:rsidRDefault="008E3682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8E3682" w:rsidRPr="00C4489C" w:rsidRDefault="008E3682" w:rsidP="00C4489C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8E3682" w:rsidRDefault="008E3682" w:rsidP="008E3682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>
        <w:t>Печен</w:t>
      </w:r>
    </w:p>
    <w:p w:rsidR="00B8623F" w:rsidRPr="008E3682" w:rsidRDefault="00C4489C" w:rsidP="008E3682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8E3682">
        <w:rPr>
          <w:kern w:val="3"/>
        </w:rPr>
        <w:t>201</w:t>
      </w:r>
      <w:r w:rsidR="008E3682" w:rsidRPr="008E3682">
        <w:rPr>
          <w:kern w:val="3"/>
        </w:rPr>
        <w:t>8</w:t>
      </w:r>
    </w:p>
    <w:p w:rsidR="008E3682" w:rsidRDefault="008E3682" w:rsidP="00C4489C">
      <w:pPr>
        <w:suppressAutoHyphens/>
        <w:autoSpaceDN w:val="0"/>
        <w:ind w:right="-15"/>
        <w:jc w:val="center"/>
        <w:textAlignment w:val="baseline"/>
        <w:rPr>
          <w:b/>
          <w:color w:val="000008"/>
          <w:kern w:val="3"/>
          <w:sz w:val="27"/>
          <w:szCs w:val="22"/>
        </w:rPr>
      </w:pPr>
    </w:p>
    <w:p w:rsidR="00C4489C" w:rsidRPr="00C4489C" w:rsidRDefault="00C4489C" w:rsidP="00C4489C">
      <w:pPr>
        <w:suppressAutoHyphens/>
        <w:autoSpaceDN w:val="0"/>
        <w:ind w:right="-15"/>
        <w:jc w:val="center"/>
        <w:textAlignment w:val="baseline"/>
        <w:rPr>
          <w:b/>
          <w:color w:val="000008"/>
          <w:kern w:val="3"/>
          <w:sz w:val="27"/>
          <w:szCs w:val="22"/>
        </w:rPr>
      </w:pPr>
      <w:r w:rsidRPr="00C4489C">
        <w:rPr>
          <w:b/>
          <w:color w:val="000008"/>
          <w:kern w:val="3"/>
          <w:sz w:val="27"/>
          <w:szCs w:val="22"/>
        </w:rPr>
        <w:lastRenderedPageBreak/>
        <w:t>ПАСПОРТ ПРОГРАММЫ</w:t>
      </w:r>
    </w:p>
    <w:p w:rsidR="00D126B4" w:rsidRPr="000264E5" w:rsidRDefault="00D126B4" w:rsidP="00D126B4">
      <w:pPr>
        <w:suppressAutoHyphens/>
        <w:autoSpaceDN w:val="0"/>
        <w:ind w:right="-15" w:hanging="10"/>
        <w:jc w:val="center"/>
        <w:textAlignment w:val="baseline"/>
        <w:rPr>
          <w:color w:val="000008"/>
          <w:kern w:val="3"/>
          <w:sz w:val="27"/>
          <w:szCs w:val="22"/>
        </w:rPr>
      </w:pPr>
      <w:r w:rsidRPr="00711AF8">
        <w:rPr>
          <w:color w:val="000008"/>
          <w:kern w:val="3"/>
          <w:sz w:val="27"/>
          <w:szCs w:val="22"/>
        </w:rPr>
        <w:t>«</w:t>
      </w:r>
      <w:r w:rsidRPr="000264E5">
        <w:rPr>
          <w:color w:val="000008"/>
          <w:kern w:val="3"/>
          <w:sz w:val="27"/>
          <w:szCs w:val="22"/>
        </w:rPr>
        <w:t xml:space="preserve">муниципального образования «Велижский район» </w:t>
      </w:r>
    </w:p>
    <w:p w:rsidR="007D1AA8" w:rsidRDefault="00D126B4" w:rsidP="00B8623F">
      <w:pPr>
        <w:suppressAutoHyphens/>
        <w:autoSpaceDN w:val="0"/>
        <w:ind w:left="-284" w:right="-15" w:firstLine="274"/>
        <w:jc w:val="center"/>
        <w:textAlignment w:val="baseline"/>
        <w:rPr>
          <w:color w:val="000008"/>
          <w:kern w:val="3"/>
          <w:sz w:val="27"/>
          <w:szCs w:val="22"/>
        </w:rPr>
      </w:pPr>
      <w:r w:rsidRPr="000264E5">
        <w:rPr>
          <w:color w:val="000008"/>
          <w:kern w:val="3"/>
          <w:sz w:val="27"/>
          <w:szCs w:val="22"/>
        </w:rPr>
        <w:t xml:space="preserve">«Программа комплексного развития </w:t>
      </w:r>
      <w:r>
        <w:rPr>
          <w:color w:val="000008"/>
          <w:kern w:val="3"/>
          <w:sz w:val="27"/>
          <w:szCs w:val="22"/>
        </w:rPr>
        <w:t>социальной</w:t>
      </w:r>
      <w:r w:rsidRPr="000264E5">
        <w:rPr>
          <w:color w:val="000008"/>
          <w:kern w:val="3"/>
          <w:sz w:val="27"/>
          <w:szCs w:val="22"/>
        </w:rPr>
        <w:t xml:space="preserve"> инфраструктуры на территории муниципального образования </w:t>
      </w:r>
      <w:r>
        <w:rPr>
          <w:color w:val="000008"/>
          <w:kern w:val="3"/>
          <w:sz w:val="27"/>
          <w:szCs w:val="22"/>
        </w:rPr>
        <w:t>Печенковское</w:t>
      </w:r>
      <w:r w:rsidRPr="000264E5">
        <w:rPr>
          <w:color w:val="000008"/>
          <w:kern w:val="3"/>
          <w:sz w:val="27"/>
          <w:szCs w:val="22"/>
        </w:rPr>
        <w:t xml:space="preserve"> сельское поселение на 2018-2036</w:t>
      </w:r>
      <w:r w:rsidR="00B8623F">
        <w:rPr>
          <w:color w:val="000008"/>
          <w:kern w:val="3"/>
          <w:sz w:val="27"/>
          <w:szCs w:val="22"/>
        </w:rPr>
        <w:t xml:space="preserve"> годы»</w:t>
      </w:r>
    </w:p>
    <w:p w:rsidR="00B8623F" w:rsidRDefault="00B8623F" w:rsidP="00B8623F">
      <w:pPr>
        <w:suppressAutoHyphens/>
        <w:autoSpaceDN w:val="0"/>
        <w:ind w:left="-284" w:right="-15" w:firstLine="274"/>
        <w:jc w:val="center"/>
        <w:textAlignment w:val="baseline"/>
        <w:rPr>
          <w:color w:val="000008"/>
          <w:kern w:val="3"/>
          <w:sz w:val="27"/>
          <w:szCs w:val="22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5906"/>
      </w:tblGrid>
      <w:tr w:rsidR="007D1AA8" w:rsidRPr="00C07643" w:rsidTr="007D1AA8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Администратор муниципальной программы</w:t>
            </w:r>
          </w:p>
          <w:p w:rsidR="007D1AA8" w:rsidRPr="00C07643" w:rsidRDefault="007D1AA8" w:rsidP="007D1AA8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eastAsia="Lucida Sans Unicode"/>
                <w:kern w:val="3"/>
                <w:sz w:val="28"/>
                <w:szCs w:val="28"/>
              </w:rPr>
              <w:t>образования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 xml:space="preserve"> «Велижский район»</w:t>
            </w:r>
          </w:p>
        </w:tc>
      </w:tr>
      <w:tr w:rsidR="007D1AA8" w:rsidRPr="00C07643" w:rsidTr="007D1AA8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D1AA8">
              <w:rPr>
                <w:color w:val="000000"/>
                <w:sz w:val="28"/>
                <w:szCs w:val="28"/>
              </w:rPr>
              <w:t>Создание материальной базы развития социальной инфраструктуры для обеспечения повышения кач</w:t>
            </w:r>
            <w:r w:rsidR="008138A4">
              <w:rPr>
                <w:color w:val="000000"/>
                <w:sz w:val="28"/>
                <w:szCs w:val="28"/>
              </w:rPr>
              <w:t>ества жизни населения поселения</w:t>
            </w:r>
          </w:p>
        </w:tc>
      </w:tr>
      <w:tr w:rsidR="007D1AA8" w:rsidRPr="00C07643" w:rsidTr="007D1AA8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Обеспечение населения </w:t>
            </w:r>
            <w:r>
              <w:rPr>
                <w:sz w:val="28"/>
                <w:szCs w:val="28"/>
              </w:rPr>
              <w:t>Печенковского</w:t>
            </w:r>
            <w:r w:rsidRPr="00C4489C">
              <w:rPr>
                <w:rFonts w:eastAsia="Lucida Sans Unicode"/>
                <w:kern w:val="3"/>
                <w:sz w:val="28"/>
                <w:szCs w:val="28"/>
              </w:rPr>
              <w:t xml:space="preserve"> сельского поселения объектами социальной инфраструктуры (образования, физической культуры и спорта)</w:t>
            </w:r>
          </w:p>
        </w:tc>
      </w:tr>
      <w:tr w:rsidR="007D1AA8" w:rsidRPr="00C07643" w:rsidTr="007D1AA8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292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6B4" w:rsidRDefault="00D126B4" w:rsidP="00D126B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>
              <w:rPr>
                <w:color w:val="000008"/>
                <w:kern w:val="3"/>
                <w:sz w:val="28"/>
                <w:szCs w:val="28"/>
              </w:rPr>
              <w:t>количество</w:t>
            </w:r>
            <w:r w:rsidRPr="00E65BF6">
              <w:rPr>
                <w:color w:val="000008"/>
                <w:kern w:val="3"/>
                <w:sz w:val="28"/>
                <w:szCs w:val="28"/>
              </w:rPr>
              <w:t xml:space="preserve"> детей в возрасте от 1 до 6 лет, обеспеченных дошкольными учреждениями; </w:t>
            </w:r>
          </w:p>
          <w:p w:rsidR="00D126B4" w:rsidRPr="00E65BF6" w:rsidRDefault="00D126B4" w:rsidP="00D126B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>
              <w:rPr>
                <w:color w:val="000008"/>
                <w:kern w:val="3"/>
                <w:sz w:val="28"/>
                <w:szCs w:val="28"/>
              </w:rPr>
              <w:t>- количество детей обеспеченных школьными учреждениями;</w:t>
            </w:r>
          </w:p>
          <w:p w:rsidR="00D126B4" w:rsidRPr="00E65BF6" w:rsidRDefault="00D126B4" w:rsidP="00D126B4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E65BF6">
              <w:rPr>
                <w:color w:val="000008"/>
                <w:kern w:val="3"/>
                <w:sz w:val="28"/>
                <w:szCs w:val="28"/>
              </w:rPr>
              <w:t>-</w:t>
            </w:r>
            <w:r>
              <w:rPr>
                <w:color w:val="000008"/>
                <w:kern w:val="3"/>
                <w:sz w:val="28"/>
                <w:szCs w:val="28"/>
              </w:rPr>
              <w:t xml:space="preserve">  </w:t>
            </w:r>
            <w:r w:rsidR="00E42544">
              <w:rPr>
                <w:color w:val="000008"/>
                <w:kern w:val="3"/>
                <w:sz w:val="28"/>
                <w:szCs w:val="28"/>
              </w:rPr>
              <w:t xml:space="preserve">количество </w:t>
            </w:r>
            <w:r w:rsidRPr="00E65BF6">
              <w:rPr>
                <w:color w:val="000008"/>
                <w:kern w:val="3"/>
                <w:sz w:val="28"/>
                <w:szCs w:val="28"/>
              </w:rPr>
              <w:t>учреждений дополнительного образования;</w:t>
            </w:r>
          </w:p>
          <w:p w:rsidR="007D1AA8" w:rsidRPr="003E7064" w:rsidRDefault="00D126B4" w:rsidP="00D126B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населения систематически занимающихся физической культурой и спортом</w:t>
            </w:r>
          </w:p>
        </w:tc>
      </w:tr>
      <w:tr w:rsidR="007D1AA8" w:rsidRPr="00C07643" w:rsidTr="007D1AA8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B4" w:rsidRPr="00CE149F" w:rsidRDefault="00D126B4" w:rsidP="00D126B4">
            <w:pPr>
              <w:suppressAutoHyphens/>
              <w:autoSpaceDN w:val="0"/>
              <w:ind w:right="-15" w:hanging="10"/>
              <w:jc w:val="both"/>
              <w:textAlignment w:val="baseline"/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Срок реализации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Pr="00CE149F"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  <w:t xml:space="preserve">муниципальной программы </w:t>
            </w:r>
            <w:r w:rsidRPr="00CE149F">
              <w:rPr>
                <w:color w:val="000000" w:themeColor="text1"/>
                <w:sz w:val="28"/>
                <w:szCs w:val="28"/>
              </w:rPr>
              <w:t xml:space="preserve">муниципального образования «Велижский район» «Программа комплексного развития </w:t>
            </w:r>
            <w:r w:rsidR="00D82136">
              <w:rPr>
                <w:color w:val="000000" w:themeColor="text1"/>
                <w:sz w:val="28"/>
                <w:szCs w:val="28"/>
              </w:rPr>
              <w:t>социальной</w:t>
            </w:r>
            <w:r w:rsidRPr="00CE149F">
              <w:rPr>
                <w:color w:val="000000" w:themeColor="text1"/>
                <w:sz w:val="28"/>
                <w:szCs w:val="28"/>
              </w:rPr>
              <w:t xml:space="preserve"> инфраструктуры на территории муниципального образования </w:t>
            </w:r>
            <w:r>
              <w:rPr>
                <w:color w:val="000000" w:themeColor="text1"/>
                <w:sz w:val="28"/>
                <w:szCs w:val="28"/>
              </w:rPr>
              <w:t>Печенковское</w:t>
            </w:r>
            <w:r w:rsidRPr="00CE149F">
              <w:rPr>
                <w:color w:val="000000" w:themeColor="text1"/>
                <w:sz w:val="28"/>
                <w:szCs w:val="28"/>
              </w:rPr>
              <w:t xml:space="preserve"> сельское поселение на 2018-2036 годы» (далее также – </w:t>
            </w:r>
            <w:r w:rsidRPr="00CE149F">
              <w:rPr>
                <w:rFonts w:eastAsia="Lucida Sans Unicode"/>
                <w:color w:val="000000" w:themeColor="text1"/>
                <w:kern w:val="3"/>
                <w:sz w:val="28"/>
                <w:szCs w:val="28"/>
              </w:rPr>
              <w:t>Программа) - 2018 - 2036 годы.</w:t>
            </w:r>
          </w:p>
          <w:p w:rsidR="00D126B4" w:rsidRPr="005956E9" w:rsidRDefault="00D126B4" w:rsidP="00D126B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Этапы реализации Программы:</w:t>
            </w:r>
          </w:p>
          <w:p w:rsidR="00D126B4" w:rsidRDefault="00D126B4" w:rsidP="00D126B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I этап:</w:t>
            </w:r>
          </w:p>
          <w:p w:rsidR="00D126B4" w:rsidRDefault="00D126B4" w:rsidP="00D126B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2018-</w:t>
            </w:r>
            <w:r>
              <w:rPr>
                <w:rFonts w:eastAsia="Lucida Sans Unicode"/>
                <w:kern w:val="3"/>
                <w:sz w:val="28"/>
                <w:szCs w:val="28"/>
              </w:rPr>
              <w:t>2019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;</w:t>
            </w:r>
          </w:p>
          <w:p w:rsidR="00D126B4" w:rsidRDefault="00D126B4" w:rsidP="00D126B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2020-2021;</w:t>
            </w:r>
          </w:p>
          <w:p w:rsidR="00D126B4" w:rsidRDefault="00D126B4" w:rsidP="00D126B4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2022.</w:t>
            </w:r>
          </w:p>
          <w:p w:rsidR="007D1AA8" w:rsidRPr="00C07643" w:rsidRDefault="00D126B4" w:rsidP="00D12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956E9">
              <w:rPr>
                <w:rFonts w:eastAsia="Lucida Sans Unicode"/>
                <w:kern w:val="3"/>
                <w:sz w:val="28"/>
                <w:szCs w:val="28"/>
              </w:rPr>
              <w:t>II этап:202</w:t>
            </w:r>
            <w:r>
              <w:rPr>
                <w:rFonts w:eastAsia="Lucida Sans Unicode"/>
                <w:kern w:val="3"/>
                <w:sz w:val="28"/>
                <w:szCs w:val="28"/>
              </w:rPr>
              <w:t>3</w:t>
            </w:r>
            <w:r w:rsidRPr="005956E9">
              <w:rPr>
                <w:rFonts w:eastAsia="Lucida Sans Unicode"/>
                <w:kern w:val="3"/>
                <w:sz w:val="28"/>
                <w:szCs w:val="28"/>
              </w:rPr>
              <w:t>-</w:t>
            </w:r>
            <w:r w:rsidRPr="00E5023F">
              <w:rPr>
                <w:rFonts w:eastAsia="Lucida Sans Unicode"/>
                <w:color w:val="000000"/>
                <w:kern w:val="3"/>
                <w:sz w:val="28"/>
                <w:szCs w:val="28"/>
              </w:rPr>
              <w:t>2036.</w:t>
            </w:r>
          </w:p>
        </w:tc>
      </w:tr>
      <w:tr w:rsidR="007D1AA8" w:rsidRPr="00D81EA5" w:rsidTr="007D1AA8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B4" w:rsidRPr="00FD3F07" w:rsidRDefault="007D1AA8" w:rsidP="00D12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126B4">
              <w:rPr>
                <w:color w:val="000000"/>
                <w:sz w:val="28"/>
                <w:szCs w:val="28"/>
              </w:rPr>
              <w:t xml:space="preserve">  </w:t>
            </w:r>
            <w:r w:rsidR="00D126B4" w:rsidRPr="00FD3F07">
              <w:rPr>
                <w:sz w:val="28"/>
                <w:szCs w:val="28"/>
              </w:rPr>
              <w:t xml:space="preserve">  Источниками финансирования программы являются:</w:t>
            </w:r>
          </w:p>
          <w:p w:rsidR="00D126B4" w:rsidRDefault="00D126B4" w:rsidP="00D12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D3F07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r>
              <w:rPr>
                <w:sz w:val="28"/>
                <w:szCs w:val="28"/>
              </w:rPr>
              <w:t>Печенковское</w:t>
            </w:r>
            <w:r w:rsidRPr="00FD3F07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color w:val="000000"/>
                <w:sz w:val="28"/>
                <w:szCs w:val="28"/>
              </w:rPr>
              <w:t>(далее также – бюджет поселения);</w:t>
            </w:r>
          </w:p>
          <w:p w:rsidR="00D126B4" w:rsidRDefault="00D126B4" w:rsidP="00D12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Pr="00C07643">
              <w:rPr>
                <w:color w:val="000000"/>
                <w:sz w:val="28"/>
                <w:szCs w:val="28"/>
              </w:rPr>
              <w:t xml:space="preserve"> средства бюджета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«Велижский район» (далее также – </w:t>
            </w:r>
            <w:r w:rsidRPr="00C07643">
              <w:rPr>
                <w:color w:val="000000"/>
                <w:sz w:val="28"/>
                <w:szCs w:val="28"/>
              </w:rPr>
              <w:t>местный бюджет)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126B4" w:rsidRPr="00C07643" w:rsidRDefault="00D126B4" w:rsidP="00D126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</w:t>
            </w:r>
            <w:r w:rsidRPr="00EF2929">
              <w:rPr>
                <w:sz w:val="28"/>
                <w:szCs w:val="28"/>
              </w:rPr>
              <w:t>редства бюджета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r w:rsidRPr="00C07643">
              <w:rPr>
                <w:color w:val="000000"/>
                <w:sz w:val="28"/>
                <w:szCs w:val="28"/>
              </w:rPr>
              <w:t>далее также</w:t>
            </w:r>
            <w:r>
              <w:rPr>
                <w:color w:val="000000"/>
                <w:sz w:val="28"/>
                <w:szCs w:val="28"/>
              </w:rPr>
              <w:t xml:space="preserve"> - областной</w:t>
            </w:r>
            <w:r w:rsidRPr="00C0764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бюджет).</w:t>
            </w:r>
          </w:p>
          <w:p w:rsidR="00D126B4" w:rsidRPr="009E1862" w:rsidRDefault="00D126B4" w:rsidP="00D126B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5956E9">
              <w:rPr>
                <w:color w:val="000008"/>
                <w:kern w:val="3"/>
                <w:sz w:val="27"/>
                <w:szCs w:val="27"/>
              </w:rPr>
              <w:t>Общий объем финан</w:t>
            </w:r>
            <w:r>
              <w:rPr>
                <w:color w:val="000008"/>
                <w:kern w:val="3"/>
                <w:sz w:val="27"/>
                <w:szCs w:val="27"/>
              </w:rPr>
              <w:t xml:space="preserve">сирования Программы за </w:t>
            </w:r>
            <w:r w:rsidRPr="009E1862">
              <w:rPr>
                <w:color w:val="000008"/>
                <w:kern w:val="3"/>
                <w:sz w:val="27"/>
                <w:szCs w:val="27"/>
              </w:rPr>
              <w:t xml:space="preserve">2018-2036 годы составляет </w:t>
            </w:r>
            <w:r w:rsidR="00185206">
              <w:rPr>
                <w:color w:val="000008"/>
                <w:kern w:val="3"/>
                <w:sz w:val="28"/>
                <w:szCs w:val="28"/>
              </w:rPr>
              <w:t>9940,0</w:t>
            </w:r>
            <w:r w:rsidRPr="009E1862">
              <w:rPr>
                <w:color w:val="000008"/>
                <w:kern w:val="3"/>
                <w:sz w:val="28"/>
                <w:szCs w:val="28"/>
              </w:rPr>
              <w:t xml:space="preserve"> т</w:t>
            </w:r>
            <w:r w:rsidRPr="009E1862">
              <w:rPr>
                <w:color w:val="000008"/>
                <w:kern w:val="3"/>
                <w:sz w:val="27"/>
                <w:szCs w:val="27"/>
              </w:rPr>
              <w:t>ыс. руб.:</w:t>
            </w:r>
          </w:p>
          <w:p w:rsidR="00D126B4" w:rsidRPr="009E1862" w:rsidRDefault="00D126B4" w:rsidP="00D126B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9E1862">
              <w:rPr>
                <w:color w:val="000008"/>
                <w:kern w:val="3"/>
                <w:sz w:val="27"/>
                <w:szCs w:val="27"/>
              </w:rPr>
              <w:t xml:space="preserve">бюджет поселения –0 тыс. руб. </w:t>
            </w:r>
          </w:p>
          <w:p w:rsidR="00D126B4" w:rsidRPr="009E1862" w:rsidRDefault="00D126B4" w:rsidP="00D126B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9E1862">
              <w:rPr>
                <w:color w:val="000008"/>
                <w:kern w:val="3"/>
                <w:sz w:val="27"/>
                <w:szCs w:val="27"/>
              </w:rPr>
              <w:t>местный бюджет –0 тыс. руб.</w:t>
            </w:r>
          </w:p>
          <w:p w:rsidR="00D126B4" w:rsidRPr="009E1862" w:rsidRDefault="00D126B4" w:rsidP="00D126B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7"/>
                <w:szCs w:val="27"/>
              </w:rPr>
            </w:pPr>
            <w:r w:rsidRPr="009E1862">
              <w:rPr>
                <w:color w:val="000008"/>
                <w:kern w:val="3"/>
                <w:sz w:val="27"/>
                <w:szCs w:val="27"/>
              </w:rPr>
              <w:t xml:space="preserve">областной бюджет - </w:t>
            </w:r>
            <w:r w:rsidR="00185206">
              <w:rPr>
                <w:color w:val="000008"/>
                <w:kern w:val="3"/>
                <w:sz w:val="28"/>
                <w:szCs w:val="28"/>
              </w:rPr>
              <w:t>9940,0</w:t>
            </w:r>
            <w:r w:rsidR="00185206" w:rsidRPr="009E1862">
              <w:rPr>
                <w:color w:val="000008"/>
                <w:kern w:val="3"/>
                <w:sz w:val="28"/>
                <w:szCs w:val="28"/>
              </w:rPr>
              <w:t xml:space="preserve"> </w:t>
            </w:r>
            <w:r w:rsidRPr="009E1862">
              <w:rPr>
                <w:color w:val="000008"/>
                <w:kern w:val="3"/>
                <w:sz w:val="27"/>
                <w:szCs w:val="27"/>
              </w:rPr>
              <w:t xml:space="preserve">тыс. руб. 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в том числе по годам реализации: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2018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D126B4" w:rsidRPr="009E1862" w:rsidRDefault="00D126B4" w:rsidP="00D126B4">
            <w:pPr>
              <w:tabs>
                <w:tab w:val="left" w:pos="5470"/>
              </w:tabs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  <w:sz w:val="28"/>
                <w:szCs w:val="28"/>
              </w:rPr>
            </w:pPr>
            <w:r w:rsidRPr="009E1862">
              <w:rPr>
                <w:color w:val="000008"/>
                <w:kern w:val="3"/>
                <w:sz w:val="28"/>
                <w:szCs w:val="28"/>
              </w:rPr>
              <w:t>местный бюджет – 0 тыс. руб.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бюджет–0 тыс. руб.;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2019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 –0 тыс. руб.;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 xml:space="preserve">2020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год –0 тыс. руб. в том числе: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 –0 тыс. руб.;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color w:val="000000"/>
                <w:kern w:val="3"/>
                <w:sz w:val="28"/>
                <w:szCs w:val="28"/>
              </w:rPr>
              <w:t xml:space="preserve">2021 </w:t>
            </w:r>
            <w:r w:rsidRPr="009E1862">
              <w:rPr>
                <w:rFonts w:eastAsia="Lucida Sans Unicode"/>
                <w:color w:val="000000"/>
                <w:kern w:val="3"/>
                <w:sz w:val="28"/>
                <w:szCs w:val="28"/>
              </w:rPr>
              <w:t>год –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0 тыс. руб. в том числе: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 –0 тыс. руб..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color w:val="000000"/>
                <w:kern w:val="3"/>
                <w:sz w:val="28"/>
                <w:szCs w:val="28"/>
              </w:rPr>
              <w:t xml:space="preserve">2022 </w:t>
            </w:r>
            <w:r w:rsidRPr="009E1862">
              <w:rPr>
                <w:rFonts w:eastAsia="Lucida Sans Unicode"/>
                <w:color w:val="000000"/>
                <w:kern w:val="3"/>
                <w:sz w:val="28"/>
                <w:szCs w:val="28"/>
              </w:rPr>
              <w:t>год –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0 тыс. руб. в том числе: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областной бюджет –0 тыс. руб..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b/>
                <w:kern w:val="3"/>
                <w:sz w:val="28"/>
                <w:szCs w:val="28"/>
              </w:rPr>
              <w:t>2023-2036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 год – </w:t>
            </w:r>
            <w:r w:rsidR="00185206">
              <w:rPr>
                <w:color w:val="000008"/>
                <w:kern w:val="3"/>
                <w:sz w:val="28"/>
                <w:szCs w:val="28"/>
              </w:rPr>
              <w:t>9940,0</w:t>
            </w:r>
            <w:r w:rsidR="00185206" w:rsidRPr="009E1862">
              <w:rPr>
                <w:color w:val="000008"/>
                <w:kern w:val="3"/>
                <w:sz w:val="28"/>
                <w:szCs w:val="28"/>
              </w:rPr>
              <w:t xml:space="preserve">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тыс. руб. в том числе: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бюджет поселения –0 тыс. руб.;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D126B4" w:rsidRPr="009E1862" w:rsidRDefault="00D126B4" w:rsidP="00D126B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>местный бюджет – 0 тыс. руб.</w:t>
            </w:r>
          </w:p>
          <w:p w:rsidR="007D1AA8" w:rsidRPr="00D81EA5" w:rsidRDefault="00D126B4" w:rsidP="00D126B4">
            <w:pPr>
              <w:suppressAutoHyphens/>
              <w:autoSpaceDN w:val="0"/>
              <w:ind w:right="-5" w:hanging="1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 w:rsidRPr="009E1862">
              <w:rPr>
                <w:rFonts w:eastAsia="Lucida Sans Unicode"/>
                <w:kern w:val="3"/>
                <w:sz w:val="28"/>
                <w:szCs w:val="28"/>
              </w:rPr>
              <w:t xml:space="preserve">областной бюджет – </w:t>
            </w:r>
            <w:r w:rsidR="00185206">
              <w:rPr>
                <w:color w:val="000008"/>
                <w:kern w:val="3"/>
                <w:sz w:val="28"/>
                <w:szCs w:val="28"/>
              </w:rPr>
              <w:t>9940,0</w:t>
            </w:r>
            <w:r w:rsidR="00185206" w:rsidRPr="009E1862">
              <w:rPr>
                <w:color w:val="000008"/>
                <w:kern w:val="3"/>
                <w:sz w:val="28"/>
                <w:szCs w:val="28"/>
              </w:rPr>
              <w:t xml:space="preserve"> </w:t>
            </w:r>
            <w:r w:rsidRPr="009E1862">
              <w:rPr>
                <w:rFonts w:eastAsia="Lucida Sans Unicode"/>
                <w:kern w:val="3"/>
                <w:sz w:val="28"/>
                <w:szCs w:val="28"/>
              </w:rPr>
              <w:t>тыс. руб..</w:t>
            </w:r>
          </w:p>
        </w:tc>
      </w:tr>
      <w:tr w:rsidR="007D1AA8" w:rsidRPr="00C07643" w:rsidTr="007D1AA8"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8" w:rsidRPr="00C07643" w:rsidRDefault="007D1AA8" w:rsidP="007D1AA8">
            <w:pPr>
              <w:rPr>
                <w:color w:val="000000"/>
                <w:sz w:val="28"/>
                <w:szCs w:val="28"/>
              </w:rPr>
            </w:pPr>
            <w:r w:rsidRPr="00C07643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3" w:rsidRPr="00C77E13" w:rsidRDefault="00C77E13" w:rsidP="00C77E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E13">
              <w:rPr>
                <w:color w:val="000000"/>
                <w:sz w:val="28"/>
                <w:szCs w:val="28"/>
              </w:rPr>
              <w:t>Успешная реализация мероп</w:t>
            </w:r>
            <w:r w:rsidR="00E36643">
              <w:rPr>
                <w:color w:val="000000"/>
                <w:sz w:val="28"/>
                <w:szCs w:val="28"/>
              </w:rPr>
              <w:t>риятий Программы позволит к 2029</w:t>
            </w:r>
            <w:r w:rsidRPr="00C77E13">
              <w:rPr>
                <w:color w:val="000000"/>
                <w:sz w:val="28"/>
                <w:szCs w:val="28"/>
              </w:rPr>
              <w:t xml:space="preserve"> году обеспечить следующие результаты:</w:t>
            </w:r>
          </w:p>
          <w:p w:rsidR="00C77E13" w:rsidRPr="00C77E13" w:rsidRDefault="00C77E13" w:rsidP="00C77E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E13">
              <w:rPr>
                <w:color w:val="000000"/>
                <w:sz w:val="28"/>
                <w:szCs w:val="28"/>
              </w:rPr>
              <w:t>- Повышение качества, комфортности и уровня жизни населения Печенковского сельского поселения;</w:t>
            </w:r>
          </w:p>
          <w:p w:rsidR="00C77E13" w:rsidRPr="00C77E13" w:rsidRDefault="00C77E13" w:rsidP="00C77E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E13">
              <w:rPr>
                <w:color w:val="000000"/>
                <w:sz w:val="28"/>
                <w:szCs w:val="28"/>
              </w:rPr>
              <w:t>- увеличение удельного веса жителей поселения, систематически занимающихся физкультурой и спортом, до 41,5%;</w:t>
            </w:r>
          </w:p>
          <w:p w:rsidR="007D1AA8" w:rsidRPr="00C07643" w:rsidRDefault="00C77E13" w:rsidP="007D1A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E13">
              <w:rPr>
                <w:color w:val="000000"/>
                <w:sz w:val="28"/>
                <w:szCs w:val="28"/>
              </w:rPr>
              <w:t>- увеличение уровня обеспеченности населения спортивными залами до 44,0%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D1AA8" w:rsidRDefault="007D1AA8" w:rsidP="00C4489C">
      <w:pPr>
        <w:suppressAutoHyphens/>
        <w:autoSpaceDN w:val="0"/>
        <w:ind w:right="-15" w:hanging="10"/>
        <w:jc w:val="center"/>
        <w:textAlignment w:val="baseline"/>
        <w:rPr>
          <w:color w:val="000008"/>
          <w:kern w:val="3"/>
          <w:sz w:val="28"/>
          <w:szCs w:val="22"/>
        </w:rPr>
      </w:pPr>
    </w:p>
    <w:p w:rsidR="00E36643" w:rsidRDefault="00E36643" w:rsidP="00E3664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B8623F" w:rsidRDefault="00B8623F" w:rsidP="00E3664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B8623F" w:rsidRDefault="00B8623F" w:rsidP="00E3664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E36643" w:rsidRDefault="00E36643" w:rsidP="00E3664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3B0F6D">
        <w:rPr>
          <w:b/>
          <w:color w:val="000000"/>
          <w:sz w:val="32"/>
          <w:szCs w:val="32"/>
        </w:rPr>
        <w:lastRenderedPageBreak/>
        <w:t>Раздел 1. Общая характеристика социально-экономической сферы реализации муниципальной программы.</w:t>
      </w:r>
    </w:p>
    <w:p w:rsidR="00C4489C" w:rsidRDefault="00C4489C" w:rsidP="00E6677F">
      <w:pPr>
        <w:spacing w:line="360" w:lineRule="auto"/>
        <w:jc w:val="both"/>
        <w:rPr>
          <w:bCs/>
        </w:rPr>
      </w:pPr>
    </w:p>
    <w:p w:rsidR="00296C97" w:rsidRPr="00F747C1" w:rsidRDefault="00FC7D94" w:rsidP="00296C9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7FC8">
        <w:rPr>
          <w:bCs/>
          <w:color w:val="000000"/>
          <w:sz w:val="28"/>
          <w:szCs w:val="28"/>
        </w:rPr>
        <w:t>Муниципальное образование</w:t>
      </w:r>
      <w:r w:rsidRPr="003B0F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Печенковское</w:t>
      </w:r>
      <w:r w:rsidRPr="003B0F6D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</w:t>
      </w:r>
      <w:r w:rsidRPr="003D7FC8">
        <w:rPr>
          <w:bCs/>
          <w:color w:val="000000"/>
          <w:sz w:val="28"/>
          <w:szCs w:val="28"/>
        </w:rPr>
        <w:t>(далее также -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Печенковское</w:t>
      </w:r>
      <w:r w:rsidRPr="003B0F6D">
        <w:rPr>
          <w:bCs/>
          <w:sz w:val="28"/>
          <w:szCs w:val="28"/>
        </w:rPr>
        <w:t xml:space="preserve"> </w:t>
      </w:r>
      <w:r w:rsidRPr="005956E9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) </w:t>
      </w:r>
      <w:r w:rsidR="00F747C1">
        <w:rPr>
          <w:bCs/>
          <w:sz w:val="28"/>
          <w:szCs w:val="28"/>
        </w:rPr>
        <w:t>находится в восточной</w:t>
      </w:r>
      <w:r w:rsidR="00F747C1">
        <w:rPr>
          <w:bCs/>
          <w:sz w:val="28"/>
          <w:szCs w:val="28"/>
        </w:rPr>
        <w:tab/>
        <w:t xml:space="preserve"> части </w:t>
      </w:r>
      <w:r w:rsidR="00296C97" w:rsidRPr="00F747C1">
        <w:rPr>
          <w:bCs/>
          <w:sz w:val="28"/>
          <w:szCs w:val="28"/>
        </w:rPr>
        <w:t>Велижского района, было образовано в 2 декабря 2004 года.</w:t>
      </w:r>
      <w:r w:rsidR="00296C97" w:rsidRPr="00F747C1">
        <w:rPr>
          <w:sz w:val="28"/>
          <w:szCs w:val="28"/>
        </w:rPr>
        <w:t xml:space="preserve"> Административный центр </w:t>
      </w:r>
      <w:r w:rsidR="00296C97" w:rsidRPr="00F747C1">
        <w:rPr>
          <w:bCs/>
          <w:sz w:val="28"/>
          <w:szCs w:val="28"/>
        </w:rPr>
        <w:t xml:space="preserve">Печенковского сельского поселения Велижского района Смоленской области – деревня Печенки. </w:t>
      </w:r>
      <w:r w:rsidR="00296C97" w:rsidRPr="00F747C1">
        <w:rPr>
          <w:sz w:val="28"/>
          <w:szCs w:val="28"/>
        </w:rPr>
        <w:t>Юридический адрес: 216286, Смоленская область, Велижский район, д. Печенки</w:t>
      </w:r>
      <w:r w:rsidR="00296C97" w:rsidRPr="00F747C1">
        <w:rPr>
          <w:bCs/>
          <w:sz w:val="28"/>
          <w:szCs w:val="28"/>
        </w:rPr>
        <w:t xml:space="preserve">. </w:t>
      </w:r>
      <w:r w:rsidR="00296C97" w:rsidRPr="00F747C1">
        <w:rPr>
          <w:sz w:val="28"/>
          <w:szCs w:val="28"/>
        </w:rPr>
        <w:t>Почтовый адрес: 216286</w:t>
      </w:r>
      <w:r w:rsidR="00296C97" w:rsidRPr="00F747C1">
        <w:rPr>
          <w:bCs/>
          <w:sz w:val="28"/>
          <w:szCs w:val="28"/>
        </w:rPr>
        <w:t>, Смоленская область, Велижский район, п/о Печенки, деревня Печенки.</w:t>
      </w:r>
    </w:p>
    <w:p w:rsidR="00296C97" w:rsidRPr="00105CA2" w:rsidRDefault="00296C97" w:rsidP="00296C97">
      <w:pPr>
        <w:spacing w:line="360" w:lineRule="auto"/>
        <w:rPr>
          <w:bCs/>
        </w:rPr>
      </w:pPr>
      <w:r w:rsidRPr="00105CA2">
        <w:rPr>
          <w:bCs/>
          <w:noProof/>
        </w:rPr>
        <w:drawing>
          <wp:inline distT="0" distB="0" distL="0" distR="0" wp14:anchorId="4626D1AB" wp14:editId="5A467220">
            <wp:extent cx="4280007" cy="3103880"/>
            <wp:effectExtent l="0" t="0" r="6350" b="1270"/>
            <wp:docPr id="5" name="Рисунок 2" descr="D:\Велижский район\Поселения Велижский район исх\Погорельское с_п\4Схема_адм_территориального_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лижский район\Поселения Велижский район исх\Погорельское с_п\4Схема_адм_территориального_де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98" cy="311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97" w:rsidRPr="00105CA2" w:rsidRDefault="00296C97" w:rsidP="00296C97">
      <w:pPr>
        <w:spacing w:line="360" w:lineRule="auto"/>
        <w:ind w:firstLine="709"/>
        <w:jc w:val="center"/>
        <w:rPr>
          <w:b/>
          <w:bCs/>
          <w:sz w:val="20"/>
          <w:szCs w:val="20"/>
        </w:rPr>
      </w:pPr>
      <w:r w:rsidRPr="00105CA2">
        <w:rPr>
          <w:b/>
          <w:bCs/>
          <w:sz w:val="20"/>
          <w:szCs w:val="20"/>
        </w:rPr>
        <w:t xml:space="preserve">Рис. 1. Расположение </w:t>
      </w:r>
      <w:r>
        <w:rPr>
          <w:b/>
          <w:bCs/>
          <w:sz w:val="20"/>
          <w:szCs w:val="20"/>
        </w:rPr>
        <w:t>Печенковского</w:t>
      </w:r>
      <w:r w:rsidRPr="00105CA2">
        <w:rPr>
          <w:b/>
          <w:bCs/>
          <w:sz w:val="20"/>
          <w:szCs w:val="20"/>
        </w:rPr>
        <w:t xml:space="preserve"> сельского поселения в системе поселений Велижского района</w:t>
      </w:r>
    </w:p>
    <w:p w:rsidR="00296C97" w:rsidRPr="00105CA2" w:rsidRDefault="00296C97" w:rsidP="00296C97">
      <w:pPr>
        <w:spacing w:line="360" w:lineRule="auto"/>
        <w:ind w:firstLine="709"/>
        <w:jc w:val="both"/>
        <w:rPr>
          <w:bCs/>
        </w:rPr>
      </w:pPr>
      <w:r w:rsidRPr="00105CA2">
        <w:rPr>
          <w:bCs/>
        </w:rPr>
        <w:t>Сельское поселение граничит:</w:t>
      </w:r>
    </w:p>
    <w:p w:rsidR="00296C97" w:rsidRPr="00226C98" w:rsidRDefault="00296C97" w:rsidP="00296C97">
      <w:pPr>
        <w:spacing w:line="360" w:lineRule="auto"/>
        <w:ind w:firstLine="709"/>
        <w:jc w:val="both"/>
        <w:rPr>
          <w:b/>
          <w:color w:val="252525"/>
        </w:rPr>
      </w:pPr>
      <w:r w:rsidRPr="00226C98">
        <w:rPr>
          <w:b/>
          <w:color w:val="252525"/>
        </w:rPr>
        <w:t xml:space="preserve">на севере и северо-востоке — </w:t>
      </w:r>
      <w:r w:rsidRPr="00226C98">
        <w:rPr>
          <w:color w:val="252525"/>
        </w:rPr>
        <w:t>с Погорельским сельским поселением</w:t>
      </w:r>
    </w:p>
    <w:p w:rsidR="00296C97" w:rsidRPr="00226C98" w:rsidRDefault="00296C97" w:rsidP="00296C97">
      <w:pPr>
        <w:spacing w:line="360" w:lineRule="auto"/>
        <w:ind w:firstLine="709"/>
        <w:jc w:val="both"/>
        <w:rPr>
          <w:color w:val="252525"/>
        </w:rPr>
      </w:pPr>
      <w:r w:rsidRPr="00226C98">
        <w:rPr>
          <w:b/>
          <w:color w:val="252525"/>
        </w:rPr>
        <w:t xml:space="preserve">на юго-востоке — </w:t>
      </w:r>
      <w:r w:rsidRPr="00226C98">
        <w:rPr>
          <w:color w:val="252525"/>
        </w:rPr>
        <w:t>с Демидовским районом</w:t>
      </w:r>
    </w:p>
    <w:p w:rsidR="00296C97" w:rsidRPr="00226C98" w:rsidRDefault="00296C97" w:rsidP="00296C97">
      <w:pPr>
        <w:spacing w:line="360" w:lineRule="auto"/>
        <w:ind w:firstLine="709"/>
        <w:jc w:val="both"/>
        <w:rPr>
          <w:b/>
          <w:color w:val="252525"/>
        </w:rPr>
      </w:pPr>
      <w:r w:rsidRPr="00226C98">
        <w:rPr>
          <w:b/>
          <w:color w:val="252525"/>
        </w:rPr>
        <w:t xml:space="preserve">на юге и юго-западе — </w:t>
      </w:r>
      <w:r w:rsidRPr="00226C98">
        <w:rPr>
          <w:color w:val="252525"/>
        </w:rPr>
        <w:t>с Крутовским сельским поселением</w:t>
      </w:r>
    </w:p>
    <w:p w:rsidR="00296C97" w:rsidRPr="00105CA2" w:rsidRDefault="00296C97" w:rsidP="00296C97">
      <w:pPr>
        <w:spacing w:line="360" w:lineRule="auto"/>
        <w:ind w:firstLine="709"/>
        <w:jc w:val="both"/>
        <w:rPr>
          <w:color w:val="252525"/>
        </w:rPr>
      </w:pPr>
      <w:r w:rsidRPr="00226C98">
        <w:rPr>
          <w:b/>
          <w:color w:val="252525"/>
        </w:rPr>
        <w:t xml:space="preserve">на северо-западе — </w:t>
      </w:r>
      <w:r w:rsidRPr="00226C98">
        <w:rPr>
          <w:color w:val="252525"/>
        </w:rPr>
        <w:t>с Велижским городским поселением</w:t>
      </w:r>
    </w:p>
    <w:p w:rsidR="00296C97" w:rsidRPr="00226C98" w:rsidRDefault="00296C97" w:rsidP="00296C97">
      <w:pPr>
        <w:spacing w:line="360" w:lineRule="auto"/>
        <w:ind w:firstLine="709"/>
        <w:jc w:val="both"/>
        <w:rPr>
          <w:bCs/>
        </w:rPr>
      </w:pPr>
      <w:r w:rsidRPr="00226C98">
        <w:rPr>
          <w:bCs/>
        </w:rPr>
        <w:t>Крупные реки: Борожанка.</w:t>
      </w:r>
    </w:p>
    <w:p w:rsidR="00296C97" w:rsidRPr="00105CA2" w:rsidRDefault="00296C97" w:rsidP="00047B2A">
      <w:pPr>
        <w:spacing w:line="360" w:lineRule="auto"/>
        <w:ind w:firstLine="709"/>
        <w:jc w:val="both"/>
        <w:rPr>
          <w:bCs/>
        </w:rPr>
      </w:pPr>
      <w:r w:rsidRPr="00226C98">
        <w:rPr>
          <w:bCs/>
        </w:rPr>
        <w:t xml:space="preserve">По территории поселения проходит автомобильная дорога </w:t>
      </w:r>
      <w:r w:rsidRPr="00226C98">
        <w:rPr>
          <w:b/>
          <w:bCs/>
        </w:rPr>
        <w:t>Р133 Смоленск — Невель</w:t>
      </w:r>
      <w:r w:rsidRPr="00226C98">
        <w:rPr>
          <w:bCs/>
        </w:rPr>
        <w:t>.</w:t>
      </w:r>
    </w:p>
    <w:p w:rsidR="00296C97" w:rsidRPr="00047B2A" w:rsidRDefault="00296C97" w:rsidP="00047B2A">
      <w:pPr>
        <w:pStyle w:val="aa"/>
        <w:numPr>
          <w:ilvl w:val="1"/>
          <w:numId w:val="11"/>
        </w:numPr>
        <w:spacing w:line="288" w:lineRule="auto"/>
        <w:jc w:val="both"/>
        <w:rPr>
          <w:b/>
          <w:bCs/>
          <w:sz w:val="28"/>
          <w:szCs w:val="28"/>
        </w:rPr>
      </w:pPr>
      <w:r w:rsidRPr="00047B2A">
        <w:rPr>
          <w:b/>
          <w:bCs/>
          <w:sz w:val="28"/>
          <w:szCs w:val="28"/>
        </w:rPr>
        <w:t>Административно-территориальное деление</w:t>
      </w:r>
    </w:p>
    <w:p w:rsidR="00296C97" w:rsidRPr="00E6677F" w:rsidRDefault="00047B2A" w:rsidP="00047B2A">
      <w:pPr>
        <w:spacing w:line="360" w:lineRule="auto"/>
        <w:jc w:val="both"/>
        <w:rPr>
          <w:bCs/>
          <w:sz w:val="28"/>
          <w:szCs w:val="28"/>
        </w:rPr>
      </w:pPr>
      <w:r w:rsidRPr="00E6677F">
        <w:rPr>
          <w:bCs/>
          <w:sz w:val="28"/>
          <w:szCs w:val="28"/>
        </w:rPr>
        <w:lastRenderedPageBreak/>
        <w:t xml:space="preserve">           </w:t>
      </w:r>
      <w:r w:rsidR="00296C97" w:rsidRPr="00E6677F">
        <w:rPr>
          <w:bCs/>
          <w:sz w:val="28"/>
          <w:szCs w:val="28"/>
        </w:rPr>
        <w:t>Площадь территории Печенковского сельского поселения  - 53,95 км</w:t>
      </w:r>
      <w:r w:rsidR="00296C97" w:rsidRPr="00E6677F">
        <w:rPr>
          <w:bCs/>
          <w:sz w:val="28"/>
          <w:szCs w:val="28"/>
          <w:vertAlign w:val="superscript"/>
        </w:rPr>
        <w:t>2</w:t>
      </w:r>
      <w:r w:rsidR="00296C97" w:rsidRPr="00E6677F">
        <w:rPr>
          <w:bCs/>
          <w:sz w:val="28"/>
          <w:szCs w:val="28"/>
        </w:rPr>
        <w:t>. Наибольшую  протяженность территория имеет с севера на юг –12,9 км, наименьшую – с востока на запад  –10,3 км.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6677F">
        <w:rPr>
          <w:bCs/>
          <w:sz w:val="28"/>
          <w:szCs w:val="28"/>
        </w:rPr>
        <w:t xml:space="preserve">Население – 364 человек (на 01.01.2016 г.). Плотность населения – 6,8 чел./кв.км. Административным центром является деревня Печенки. </w:t>
      </w:r>
    </w:p>
    <w:p w:rsidR="00BA31FF" w:rsidRDefault="00296C97" w:rsidP="00FC7D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6677F">
        <w:rPr>
          <w:bCs/>
          <w:sz w:val="28"/>
          <w:szCs w:val="28"/>
        </w:rPr>
        <w:t>На территории Печенковского сельского поселения в настоящее время находятся 12 населённых пунктов. Центр поселения – д. Печенки относится к категории средних сельских населенных пунктов в условиях мелкоселенного расселения сельских поселений. Состав населенных пунктов и численность насе</w:t>
      </w:r>
      <w:r w:rsidR="00FC7D94">
        <w:rPr>
          <w:bCs/>
          <w:sz w:val="28"/>
          <w:szCs w:val="28"/>
        </w:rPr>
        <w:t>ления представлены в таблице 1.</w:t>
      </w:r>
    </w:p>
    <w:p w:rsidR="00296C97" w:rsidRPr="00BA31FF" w:rsidRDefault="00296C97" w:rsidP="00296C97">
      <w:pPr>
        <w:spacing w:line="288" w:lineRule="auto"/>
        <w:ind w:firstLine="709"/>
        <w:jc w:val="right"/>
        <w:rPr>
          <w:bCs/>
          <w:sz w:val="22"/>
          <w:szCs w:val="22"/>
        </w:rPr>
      </w:pPr>
      <w:r w:rsidRPr="00BA31FF">
        <w:rPr>
          <w:bCs/>
          <w:sz w:val="22"/>
          <w:szCs w:val="22"/>
        </w:rPr>
        <w:t>Таблица 1.</w:t>
      </w:r>
    </w:p>
    <w:p w:rsidR="00296C97" w:rsidRPr="00E6677F" w:rsidRDefault="00296C97" w:rsidP="00296C97">
      <w:pPr>
        <w:widowControl w:val="0"/>
        <w:jc w:val="center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Численность населения Печенковского сельского поселения</w:t>
      </w:r>
    </w:p>
    <w:p w:rsidR="00296C97" w:rsidRPr="00E6677F" w:rsidRDefault="00296C97" w:rsidP="00296C97">
      <w:pPr>
        <w:spacing w:line="288" w:lineRule="auto"/>
        <w:jc w:val="center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(на 01.01.2016 г.)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360"/>
        <w:gridCol w:w="2207"/>
        <w:gridCol w:w="3246"/>
      </w:tblGrid>
      <w:tr w:rsidR="00296C97" w:rsidRPr="00185206" w:rsidTr="00A269D0">
        <w:trPr>
          <w:trHeight w:val="1223"/>
          <w:tblHeader/>
        </w:trPr>
        <w:tc>
          <w:tcPr>
            <w:tcW w:w="436" w:type="pct"/>
            <w:shd w:val="clear" w:color="auto" w:fill="auto"/>
            <w:vAlign w:val="center"/>
          </w:tcPr>
          <w:p w:rsidR="00296C97" w:rsidRPr="00185206" w:rsidRDefault="00296C97" w:rsidP="00A269D0">
            <w:pPr>
              <w:jc w:val="center"/>
              <w:rPr>
                <w:b/>
                <w:bCs/>
              </w:rPr>
            </w:pPr>
            <w:r w:rsidRPr="00185206">
              <w:rPr>
                <w:b/>
                <w:bCs/>
              </w:rPr>
              <w:t>№ п/п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296C97" w:rsidRPr="00185206" w:rsidRDefault="00296C97" w:rsidP="00A269D0">
            <w:pPr>
              <w:jc w:val="center"/>
              <w:rPr>
                <w:b/>
                <w:bCs/>
              </w:rPr>
            </w:pPr>
            <w:r w:rsidRPr="00185206">
              <w:rPr>
                <w:b/>
                <w:bCs/>
              </w:rPr>
              <w:t>Наименование населенных пунктов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296C97" w:rsidRPr="00185206" w:rsidRDefault="00296C97" w:rsidP="00A269D0">
            <w:pPr>
              <w:jc w:val="center"/>
              <w:rPr>
                <w:b/>
                <w:bCs/>
              </w:rPr>
            </w:pPr>
            <w:r w:rsidRPr="00185206">
              <w:rPr>
                <w:b/>
                <w:bCs/>
              </w:rPr>
              <w:t>Проживает населения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296C97" w:rsidRPr="00185206" w:rsidRDefault="00296C97" w:rsidP="00A269D0">
            <w:pPr>
              <w:jc w:val="center"/>
              <w:rPr>
                <w:b/>
                <w:bCs/>
              </w:rPr>
            </w:pPr>
            <w:r w:rsidRPr="00185206">
              <w:rPr>
                <w:b/>
                <w:bCs/>
              </w:rPr>
              <w:t>Расстояние до административного центра – д. Печенки, км</w:t>
            </w: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1.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>д. Печёнки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130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2.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>д. Большие Коряки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6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3.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>д. Большая Ржава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23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4.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>д. Бохоново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5.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 xml:space="preserve">д. Карпеки 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6.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>д. Колотовщина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2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7.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 xml:space="preserve">д. Курбатовщина 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-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8.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 xml:space="preserve">д. Малые Коряки 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5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9.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>д. Малая Ржава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59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10.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left="51"/>
            </w:pPr>
            <w:r w:rsidRPr="00185206">
              <w:t>д. Патики Плосковские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102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11.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firstLine="2"/>
            </w:pPr>
            <w:r w:rsidRPr="00185206">
              <w:t>д. Патики Чепельские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16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  <w:r w:rsidRPr="00185206">
              <w:rPr>
                <w:bCs/>
              </w:rPr>
              <w:t>12.</w:t>
            </w:r>
          </w:p>
        </w:tc>
        <w:tc>
          <w:tcPr>
            <w:tcW w:w="1740" w:type="pct"/>
          </w:tcPr>
          <w:p w:rsidR="00296C97" w:rsidRPr="00185206" w:rsidRDefault="00296C97" w:rsidP="00A269D0">
            <w:pPr>
              <w:shd w:val="clear" w:color="auto" w:fill="FFFFFF"/>
              <w:spacing w:before="100" w:beforeAutospacing="1" w:after="24"/>
              <w:ind w:firstLine="2"/>
            </w:pPr>
            <w:r w:rsidRPr="00185206">
              <w:t>д. Плоское</w:t>
            </w:r>
          </w:p>
        </w:tc>
        <w:tc>
          <w:tcPr>
            <w:tcW w:w="1143" w:type="pct"/>
          </w:tcPr>
          <w:p w:rsidR="00296C97" w:rsidRPr="00185206" w:rsidRDefault="00296C97" w:rsidP="00A26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5206">
              <w:rPr>
                <w:bCs/>
              </w:rPr>
              <w:t>13</w:t>
            </w:r>
          </w:p>
        </w:tc>
        <w:tc>
          <w:tcPr>
            <w:tcW w:w="1681" w:type="pct"/>
            <w:vAlign w:val="center"/>
          </w:tcPr>
          <w:p w:rsidR="00296C97" w:rsidRPr="00185206" w:rsidRDefault="00296C97" w:rsidP="00A269D0">
            <w:pPr>
              <w:jc w:val="center"/>
              <w:rPr>
                <w:bCs/>
              </w:rPr>
            </w:pPr>
          </w:p>
        </w:tc>
      </w:tr>
      <w:tr w:rsidR="00296C97" w:rsidRPr="00185206" w:rsidTr="00A269D0">
        <w:trPr>
          <w:trHeight w:val="345"/>
        </w:trPr>
        <w:tc>
          <w:tcPr>
            <w:tcW w:w="436" w:type="pct"/>
            <w:shd w:val="clear" w:color="auto" w:fill="auto"/>
          </w:tcPr>
          <w:p w:rsidR="00296C97" w:rsidRPr="00185206" w:rsidRDefault="00296C97" w:rsidP="00A269D0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40" w:type="pct"/>
            <w:shd w:val="clear" w:color="auto" w:fill="auto"/>
          </w:tcPr>
          <w:p w:rsidR="00296C97" w:rsidRPr="00185206" w:rsidRDefault="00296C97" w:rsidP="00A269D0">
            <w:pPr>
              <w:tabs>
                <w:tab w:val="left" w:pos="711"/>
              </w:tabs>
              <w:spacing w:before="120"/>
              <w:rPr>
                <w:b/>
                <w:bCs/>
              </w:rPr>
            </w:pPr>
            <w:r w:rsidRPr="00185206">
              <w:rPr>
                <w:b/>
                <w:bCs/>
              </w:rPr>
              <w:t>ИТОГО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296C97" w:rsidRPr="00185206" w:rsidRDefault="00296C97" w:rsidP="00A269D0">
            <w:pPr>
              <w:spacing w:before="120"/>
              <w:jc w:val="center"/>
              <w:rPr>
                <w:b/>
                <w:bCs/>
              </w:rPr>
            </w:pPr>
            <w:r w:rsidRPr="00185206">
              <w:rPr>
                <w:b/>
                <w:bCs/>
              </w:rPr>
              <w:t>364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296C97" w:rsidRPr="00185206" w:rsidRDefault="00296C97" w:rsidP="00A269D0">
            <w:pPr>
              <w:spacing w:before="120"/>
              <w:jc w:val="center"/>
              <w:rPr>
                <w:b/>
                <w:bCs/>
              </w:rPr>
            </w:pPr>
          </w:p>
        </w:tc>
      </w:tr>
    </w:tbl>
    <w:p w:rsidR="00296C97" w:rsidRPr="00185206" w:rsidRDefault="00296C97" w:rsidP="00296C97">
      <w:pPr>
        <w:widowControl w:val="0"/>
        <w:spacing w:line="288" w:lineRule="auto"/>
        <w:ind w:firstLine="720"/>
        <w:jc w:val="both"/>
        <w:rPr>
          <w:bCs/>
          <w:highlight w:val="lightGray"/>
        </w:rPr>
      </w:pP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Центр поселения </w:t>
      </w:r>
      <w:r w:rsidRPr="00E6677F">
        <w:rPr>
          <w:i/>
          <w:sz w:val="28"/>
          <w:szCs w:val="28"/>
        </w:rPr>
        <w:t>деревня Печёнки</w:t>
      </w:r>
      <w:r w:rsidRPr="00E6677F">
        <w:rPr>
          <w:sz w:val="28"/>
          <w:szCs w:val="28"/>
        </w:rPr>
        <w:t xml:space="preserve"> – самый крупный по численности населения (130 жителя, 35,7% от численности населения сельского поселения)  и по территории (площадь деревни – 0,54 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). </w:t>
      </w:r>
      <w:r w:rsidRPr="00E6677F">
        <w:rPr>
          <w:color w:val="252525"/>
          <w:sz w:val="28"/>
          <w:szCs w:val="28"/>
          <w:shd w:val="clear" w:color="auto" w:fill="FFFFFF"/>
        </w:rPr>
        <w:t>Расположена в северо-западной части области в 11 км к юго-востоку от Велижа и в 2 км к востоку от автодороги Р133 Смоленск — Невель.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Второй населенный пункт по численности населения – </w:t>
      </w:r>
      <w:r w:rsidRPr="00E6677F">
        <w:rPr>
          <w:i/>
          <w:sz w:val="28"/>
          <w:szCs w:val="28"/>
        </w:rPr>
        <w:t>деревня Патики Плосковские</w:t>
      </w:r>
      <w:r w:rsidRPr="00E6677F">
        <w:rPr>
          <w:sz w:val="28"/>
          <w:szCs w:val="28"/>
        </w:rPr>
        <w:t xml:space="preserve"> (102 человека, площадь – 0,61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), </w:t>
      </w:r>
      <w:r w:rsidRPr="00E6677F">
        <w:rPr>
          <w:color w:val="252525"/>
          <w:sz w:val="28"/>
          <w:szCs w:val="28"/>
          <w:shd w:val="clear" w:color="auto" w:fill="FFFFFF"/>
        </w:rPr>
        <w:t>расположена в северо-</w:t>
      </w:r>
      <w:r w:rsidRPr="00E6677F">
        <w:rPr>
          <w:color w:val="252525"/>
          <w:sz w:val="28"/>
          <w:szCs w:val="28"/>
          <w:shd w:val="clear" w:color="auto" w:fill="FFFFFF"/>
        </w:rPr>
        <w:lastRenderedPageBreak/>
        <w:t>западной части области в 14 км к юго-востоку от Велижа, в 5 км восточнее автодороги Р133 Смоленск — Невель, на берегу реки Ржавка.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Третий населенный пункт по численности населения – </w:t>
      </w:r>
      <w:r w:rsidRPr="00E6677F">
        <w:rPr>
          <w:i/>
          <w:sz w:val="28"/>
          <w:szCs w:val="28"/>
        </w:rPr>
        <w:t>деревня Малая Ржава</w:t>
      </w:r>
      <w:r w:rsidRPr="00E6677F">
        <w:rPr>
          <w:sz w:val="28"/>
          <w:szCs w:val="28"/>
        </w:rPr>
        <w:t xml:space="preserve"> (59 человек, площадь – 0,61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10 км к юго-востоку от Велижа, в 1,5 км восточнее автодороги Р133 Смоленск — Невель, на берегу реки Чернавка.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Четвертый населенный пункт – </w:t>
      </w:r>
      <w:r w:rsidRPr="00E6677F">
        <w:rPr>
          <w:i/>
          <w:sz w:val="28"/>
          <w:szCs w:val="28"/>
        </w:rPr>
        <w:t xml:space="preserve">деревня Большая Ржава </w:t>
      </w:r>
      <w:r w:rsidRPr="00E6677F">
        <w:rPr>
          <w:sz w:val="28"/>
          <w:szCs w:val="28"/>
        </w:rPr>
        <w:t>(23 жителя, площадь – 0,48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10 км к юго-востоку от Велижа, в 1,5 км восточнее автодороги Р133 Смоленск — Невель, на берегу реки Ржавка.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Пятый населенный пункт – деревня </w:t>
      </w:r>
      <w:r w:rsidRPr="00E6677F">
        <w:rPr>
          <w:i/>
          <w:sz w:val="28"/>
          <w:szCs w:val="28"/>
        </w:rPr>
        <w:t>Патики Чепельские</w:t>
      </w:r>
      <w:r w:rsidRPr="00E6677F">
        <w:rPr>
          <w:sz w:val="28"/>
          <w:szCs w:val="28"/>
        </w:rPr>
        <w:t xml:space="preserve"> (16 жителей, площадь – 0,43 км²), расположена в северо-западной части области в 15 км к юго-востоку от Велижа, в 7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Шестой населенный пункт – деревня </w:t>
      </w:r>
      <w:r w:rsidRPr="00E6677F">
        <w:rPr>
          <w:i/>
          <w:sz w:val="28"/>
          <w:szCs w:val="28"/>
        </w:rPr>
        <w:t>Плоское</w:t>
      </w:r>
      <w:r w:rsidRPr="00E6677F">
        <w:rPr>
          <w:sz w:val="28"/>
          <w:szCs w:val="28"/>
        </w:rPr>
        <w:t xml:space="preserve"> (13 жителей, площадь – 0,09 км²), расположена в северо-западной части области в 13 км к юго-востоку от Велижа, в 6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Оставшиеся населенные пункты – либо малой численности (от 1 до 10 человек), либо без постоянного населения.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 xml:space="preserve">Деревня Большие Коряки </w:t>
      </w:r>
      <w:r w:rsidRPr="00E6677F">
        <w:rPr>
          <w:sz w:val="28"/>
          <w:szCs w:val="28"/>
        </w:rPr>
        <w:t>(6 человек, площадь – 0,29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16 км к юго-востоку от Велижа, в 4 км восточнее автодороги Р133 Смоленск — Невель, на берегу реки Борожанка.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lastRenderedPageBreak/>
        <w:t>Деревня Малые Коряки</w:t>
      </w:r>
      <w:r w:rsidRPr="00E6677F">
        <w:rPr>
          <w:sz w:val="28"/>
          <w:szCs w:val="28"/>
        </w:rPr>
        <w:t xml:space="preserve"> (5 человек, площадь – 0,39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14 км к юго-востоку от Велижа, в 4 км восточнее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>Деревня Колотовщина</w:t>
      </w:r>
      <w:r w:rsidRPr="00E6677F">
        <w:rPr>
          <w:sz w:val="28"/>
          <w:szCs w:val="28"/>
        </w:rPr>
        <w:t xml:space="preserve"> (2 человек, площадь – 0,21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15 км к юго-востоку от Велижа, в 8 км восточнее автодороги Р133 Смоленск — Невель, на берегу реки Шахинка.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территории сельского поселения 3 населенных пункта – без постоянного населения.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>Деревня Бохоново</w:t>
      </w:r>
      <w:r w:rsidRPr="00E6677F">
        <w:rPr>
          <w:sz w:val="28"/>
          <w:szCs w:val="28"/>
        </w:rPr>
        <w:t xml:space="preserve"> (площадь – 0,11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14 км к юго-востоку от Велижа, в 9 км восточнее автодороги Р133 Смоленск — Невель, на берегу реки Берёзовка.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 xml:space="preserve">Деревня Карпеки </w:t>
      </w:r>
      <w:r w:rsidRPr="00E6677F">
        <w:rPr>
          <w:sz w:val="28"/>
          <w:szCs w:val="28"/>
        </w:rPr>
        <w:t>(площадь – 0,07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11 км к юго-востоку от Велижа, в 3,5 км восточнее автодороги Р133 Смоленск — Невель, на берегу реки Ржавка. В 70 км южнее деревни расположена железнодорожная станция Голынки на линии Смоленск — Витебск.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i/>
          <w:sz w:val="28"/>
          <w:szCs w:val="28"/>
        </w:rPr>
        <w:t>Деревня Курбатовщина</w:t>
      </w:r>
      <w:r w:rsidRPr="00E6677F">
        <w:rPr>
          <w:sz w:val="28"/>
          <w:szCs w:val="28"/>
        </w:rPr>
        <w:t xml:space="preserve"> (площадь – 0,02 км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>), расположена в северо-западной части области в 10 км к юго-востоку от Велижа, в 0,5 км западнее автодороги Р133 Смоленск — Невель. В 70 км южнее деревни расположена железнодорожная станция Голынки на линии Смоленск — Витебск.</w:t>
      </w:r>
    </w:p>
    <w:p w:rsidR="00296C97" w:rsidRPr="00E6677F" w:rsidRDefault="00047B2A" w:rsidP="00296C97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>1.2</w:t>
      </w:r>
      <w:r w:rsidR="00296C97" w:rsidRPr="00E6677F">
        <w:rPr>
          <w:b/>
          <w:sz w:val="28"/>
          <w:szCs w:val="28"/>
        </w:rPr>
        <w:t>. Население и демографическая ситуация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Изменение численности населения Печенковского сельского поселения на протяжении всего периода формирования рыночных отношений характеризовалась уменьшением количества населения, о чем наглядно свидетельствуют данные динамики населения за период 2012-2016 гг. 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Следует отметить, что темпы снижения численности населения за 2012-</w:t>
      </w:r>
      <w:r w:rsidRPr="00E6677F">
        <w:rPr>
          <w:color w:val="000000"/>
          <w:sz w:val="28"/>
          <w:szCs w:val="28"/>
        </w:rPr>
        <w:lastRenderedPageBreak/>
        <w:t>2016 гг. составили</w:t>
      </w:r>
      <w:r w:rsidRPr="00E6677F">
        <w:rPr>
          <w:color w:val="FF0000"/>
          <w:sz w:val="28"/>
          <w:szCs w:val="28"/>
        </w:rPr>
        <w:t xml:space="preserve"> </w:t>
      </w:r>
      <w:r w:rsidRPr="00E6677F">
        <w:rPr>
          <w:sz w:val="28"/>
          <w:szCs w:val="28"/>
        </w:rPr>
        <w:t>5,45%.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Убыль населения происходит не только за счет естественных причин, также отмечается отрицательное влияние общих итогов миграции, в частности, маятниковая миграция за пределы поселения на работу.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За период с 2012 по 2016 годы население сельского поселения  уменьшилось на </w:t>
      </w:r>
      <w:r w:rsidRPr="00E6677F">
        <w:rPr>
          <w:sz w:val="28"/>
          <w:szCs w:val="28"/>
        </w:rPr>
        <w:t>21 человек (5,45%).</w:t>
      </w:r>
    </w:p>
    <w:p w:rsidR="00296C97" w:rsidRPr="00E6677F" w:rsidRDefault="00296C97" w:rsidP="00296C97">
      <w:pPr>
        <w:pStyle w:val="a3"/>
        <w:widowControl w:val="0"/>
        <w:spacing w:after="0" w:line="288" w:lineRule="auto"/>
        <w:ind w:left="0"/>
        <w:jc w:val="center"/>
        <w:rPr>
          <w:color w:val="000000"/>
          <w:sz w:val="28"/>
          <w:szCs w:val="28"/>
        </w:rPr>
      </w:pPr>
      <w:r w:rsidRPr="00E6677F">
        <w:rPr>
          <w:noProof/>
          <w:color w:val="000000"/>
          <w:sz w:val="28"/>
          <w:szCs w:val="28"/>
        </w:rPr>
        <w:drawing>
          <wp:inline distT="0" distB="0" distL="0" distR="0" wp14:anchorId="0AF3A70D" wp14:editId="405C564B">
            <wp:extent cx="5649545" cy="320633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6C97" w:rsidRPr="00E6677F" w:rsidRDefault="00E6677F" w:rsidP="00296C97">
      <w:pPr>
        <w:pStyle w:val="a3"/>
        <w:widowControl w:val="0"/>
        <w:spacing w:after="0" w:line="288" w:lineRule="auto"/>
        <w:ind w:left="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Рис.1</w:t>
      </w:r>
      <w:r w:rsidR="00296C97" w:rsidRPr="00E6677F">
        <w:rPr>
          <w:b/>
          <w:color w:val="000000"/>
          <w:sz w:val="28"/>
          <w:szCs w:val="28"/>
        </w:rPr>
        <w:t>. Динамика численности населения сельского поселения за 2012-2016 гг.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В условиях мелкоселенного расселения (при наличии 3 населенных пунктов без постоянного населения и 3 малых  населенных  пунктов с населением менее 10 человек). 35,7% населения Печенковского сельского поселения сосредоточено в самом крупном населенном пункте – д. Печенки (административный центр). Еще 28,0% населения расселено в деревне Патики Плосковские. В остальных населенных пунктах расселяется 36,3% населения.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Сложившийся уровень рождаемости не обеспечивает простого воспроизводства населения (замещения поколения родителей их детьми).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Коэффициент смертности населения сельского поселения так же, как и в Велижском районе, имеет высокое значение. Рост уровня смертности в последние десятилетия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 Тревожной тенденцией </w:t>
      </w:r>
      <w:r w:rsidRPr="00E6677F">
        <w:rPr>
          <w:color w:val="000000"/>
          <w:sz w:val="28"/>
          <w:szCs w:val="28"/>
        </w:rPr>
        <w:lastRenderedPageBreak/>
        <w:t>является увеличение смертности среди лиц молодого и среднего возраста, в первую оч</w:t>
      </w:r>
      <w:r w:rsidR="00E6677F">
        <w:rPr>
          <w:color w:val="000000"/>
          <w:sz w:val="28"/>
          <w:szCs w:val="28"/>
        </w:rPr>
        <w:t xml:space="preserve">ередь среди мужского населения 32,8–33,5%. </w:t>
      </w:r>
      <w:r w:rsidRPr="00E6677F">
        <w:rPr>
          <w:color w:val="000000"/>
          <w:sz w:val="28"/>
          <w:szCs w:val="28"/>
        </w:rPr>
        <w:t>В целом же в поселении за последние два десятилетия сложилась хроническая естественная убыль населения, что наглядно д</w:t>
      </w:r>
      <w:r w:rsidR="00E6677F">
        <w:rPr>
          <w:color w:val="000000"/>
          <w:sz w:val="28"/>
          <w:szCs w:val="28"/>
        </w:rPr>
        <w:t>емонстрируется данными рисунка 2</w:t>
      </w:r>
      <w:r w:rsidRPr="00E6677F">
        <w:rPr>
          <w:color w:val="000000"/>
          <w:sz w:val="28"/>
          <w:szCs w:val="28"/>
        </w:rPr>
        <w:t>.</w:t>
      </w:r>
    </w:p>
    <w:p w:rsidR="00296C97" w:rsidRPr="00E6677F" w:rsidRDefault="00296C97" w:rsidP="00296C97">
      <w:pPr>
        <w:spacing w:line="288" w:lineRule="auto"/>
        <w:ind w:firstLine="720"/>
        <w:rPr>
          <w:sz w:val="28"/>
          <w:szCs w:val="28"/>
        </w:rPr>
      </w:pPr>
    </w:p>
    <w:p w:rsidR="00296C97" w:rsidRPr="00E6677F" w:rsidRDefault="00296C97" w:rsidP="00296C97">
      <w:pPr>
        <w:spacing w:line="288" w:lineRule="auto"/>
        <w:jc w:val="center"/>
        <w:rPr>
          <w:sz w:val="28"/>
          <w:szCs w:val="28"/>
        </w:rPr>
      </w:pPr>
      <w:r w:rsidRPr="00E6677F">
        <w:rPr>
          <w:noProof/>
          <w:sz w:val="28"/>
          <w:szCs w:val="28"/>
        </w:rPr>
        <w:drawing>
          <wp:inline distT="0" distB="0" distL="0" distR="0" wp14:anchorId="31675A68" wp14:editId="6504157B">
            <wp:extent cx="4243723" cy="1934188"/>
            <wp:effectExtent l="0" t="0" r="0" b="0"/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6C97" w:rsidRPr="00E6677F" w:rsidRDefault="00296C97" w:rsidP="00296C97">
      <w:pPr>
        <w:spacing w:line="288" w:lineRule="auto"/>
        <w:rPr>
          <w:b/>
          <w:bCs/>
          <w:sz w:val="28"/>
          <w:szCs w:val="28"/>
        </w:rPr>
      </w:pPr>
    </w:p>
    <w:p w:rsidR="00296C97" w:rsidRPr="00E6677F" w:rsidRDefault="00E6677F" w:rsidP="00296C97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Рис. 2</w:t>
      </w:r>
      <w:r w:rsidR="00296C97" w:rsidRPr="00E6677F">
        <w:rPr>
          <w:b/>
          <w:bCs/>
          <w:sz w:val="28"/>
          <w:szCs w:val="28"/>
        </w:rPr>
        <w:t>. Показатели рождаемости и смертности 2011 – 2015 гг.</w:t>
      </w:r>
    </w:p>
    <w:p w:rsidR="00296C97" w:rsidRPr="00E6677F" w:rsidRDefault="00296C97" w:rsidP="00296C97">
      <w:pPr>
        <w:spacing w:line="288" w:lineRule="auto"/>
        <w:ind w:firstLine="720"/>
        <w:rPr>
          <w:sz w:val="28"/>
          <w:szCs w:val="28"/>
        </w:rPr>
      </w:pP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Естественная убыль населения за рассматриваемый период составляет в среднем 12,6%, однако фактическая динамика численности показывает снижение в среднем на 5,45%, что обусловлено механической миграцией населения, притоком населения в сельское поселение.</w:t>
      </w:r>
    </w:p>
    <w:p w:rsidR="00296C97" w:rsidRPr="00E6677F" w:rsidRDefault="00296C97" w:rsidP="00296C97">
      <w:pPr>
        <w:pStyle w:val="a3"/>
        <w:widowControl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Доля населения в трудоспособном возрасте составляет 64% от общей численности населения. При этом распределение по гендерному признаку (по всем возрастным группам) составляет примерно 47,3% х 52,7%, с незначительным преобладанием женского населения. </w:t>
      </w:r>
    </w:p>
    <w:p w:rsidR="00296C97" w:rsidRPr="00E6677F" w:rsidRDefault="00296C97" w:rsidP="00296C97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Состав и структура численности населения Печенковского сельского поселения представлена в таблицах</w:t>
      </w:r>
      <w:r w:rsidR="00E6677F">
        <w:rPr>
          <w:sz w:val="28"/>
          <w:szCs w:val="28"/>
        </w:rPr>
        <w:t xml:space="preserve"> 2</w:t>
      </w:r>
      <w:r w:rsidRPr="00E6677F">
        <w:rPr>
          <w:sz w:val="28"/>
          <w:szCs w:val="28"/>
        </w:rPr>
        <w:t xml:space="preserve">, </w:t>
      </w:r>
      <w:r w:rsidR="00E6677F">
        <w:rPr>
          <w:sz w:val="28"/>
          <w:szCs w:val="28"/>
        </w:rPr>
        <w:t>3</w:t>
      </w:r>
      <w:r w:rsidRPr="00E6677F">
        <w:rPr>
          <w:sz w:val="28"/>
          <w:szCs w:val="28"/>
        </w:rPr>
        <w:t>.</w:t>
      </w:r>
    </w:p>
    <w:p w:rsidR="00296C97" w:rsidRPr="00BA31FF" w:rsidRDefault="00296C97" w:rsidP="00296C97">
      <w:pPr>
        <w:spacing w:line="288" w:lineRule="auto"/>
        <w:ind w:firstLine="709"/>
        <w:jc w:val="right"/>
        <w:rPr>
          <w:sz w:val="22"/>
          <w:szCs w:val="22"/>
        </w:rPr>
      </w:pPr>
      <w:r w:rsidRPr="00BA31FF">
        <w:rPr>
          <w:sz w:val="22"/>
          <w:szCs w:val="22"/>
        </w:rPr>
        <w:t xml:space="preserve">Таблица </w:t>
      </w:r>
      <w:r w:rsidR="00E6677F" w:rsidRPr="00BA31FF">
        <w:rPr>
          <w:sz w:val="22"/>
          <w:szCs w:val="22"/>
        </w:rPr>
        <w:t>2</w:t>
      </w:r>
      <w:r w:rsidRPr="00BA31FF">
        <w:rPr>
          <w:sz w:val="22"/>
          <w:szCs w:val="22"/>
        </w:rPr>
        <w:t>.</w:t>
      </w:r>
    </w:p>
    <w:p w:rsidR="00296C97" w:rsidRPr="00E6677F" w:rsidRDefault="00296C97" w:rsidP="00296C97">
      <w:pPr>
        <w:spacing w:line="288" w:lineRule="auto"/>
        <w:jc w:val="center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>Состав и структура численности населения Печенковского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831"/>
        <w:gridCol w:w="1492"/>
        <w:gridCol w:w="1492"/>
      </w:tblGrid>
      <w:tr w:rsidR="00296C97" w:rsidRPr="00BA31FF" w:rsidTr="00A269D0">
        <w:trPr>
          <w:trHeight w:val="193"/>
        </w:trPr>
        <w:tc>
          <w:tcPr>
            <w:tcW w:w="2557" w:type="pct"/>
            <w:vMerge w:val="restart"/>
            <w:shd w:val="clear" w:color="auto" w:fill="auto"/>
            <w:vAlign w:val="center"/>
            <w:hideMark/>
          </w:tcPr>
          <w:p w:rsidR="00296C97" w:rsidRPr="00BA31FF" w:rsidRDefault="00296C97" w:rsidP="00A26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FF">
              <w:rPr>
                <w:b/>
                <w:bCs/>
                <w:color w:val="000000"/>
                <w:sz w:val="22"/>
                <w:szCs w:val="22"/>
              </w:rPr>
              <w:t>Возрастные группы</w:t>
            </w:r>
          </w:p>
        </w:tc>
        <w:tc>
          <w:tcPr>
            <w:tcW w:w="2443" w:type="pct"/>
            <w:gridSpan w:val="3"/>
            <w:shd w:val="clear" w:color="auto" w:fill="auto"/>
            <w:vAlign w:val="center"/>
            <w:hideMark/>
          </w:tcPr>
          <w:p w:rsidR="00296C97" w:rsidRPr="00BA31FF" w:rsidRDefault="00296C97" w:rsidP="00A26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FF">
              <w:rPr>
                <w:b/>
                <w:bCs/>
                <w:color w:val="000000"/>
                <w:sz w:val="22"/>
                <w:szCs w:val="22"/>
              </w:rPr>
              <w:t>01.01.2016г.</w:t>
            </w:r>
          </w:p>
        </w:tc>
      </w:tr>
      <w:tr w:rsidR="00296C97" w:rsidRPr="00BA31FF" w:rsidTr="00A269D0">
        <w:trPr>
          <w:trHeight w:val="227"/>
        </w:trPr>
        <w:tc>
          <w:tcPr>
            <w:tcW w:w="2557" w:type="pct"/>
            <w:vMerge/>
            <w:shd w:val="clear" w:color="auto" w:fill="auto"/>
            <w:vAlign w:val="center"/>
            <w:hideMark/>
          </w:tcPr>
          <w:p w:rsidR="00296C97" w:rsidRPr="00BA31FF" w:rsidRDefault="00296C97" w:rsidP="00A26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296C97" w:rsidRPr="00BA31FF" w:rsidRDefault="00296C97" w:rsidP="00A269D0">
            <w:pPr>
              <w:jc w:val="center"/>
              <w:rPr>
                <w:b/>
                <w:sz w:val="22"/>
                <w:szCs w:val="22"/>
              </w:rPr>
            </w:pPr>
            <w:r w:rsidRPr="00BA31FF">
              <w:rPr>
                <w:b/>
                <w:sz w:val="22"/>
                <w:szCs w:val="22"/>
              </w:rPr>
              <w:t>Мужчин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296C97" w:rsidRPr="00BA31FF" w:rsidRDefault="00296C97" w:rsidP="00A269D0">
            <w:pPr>
              <w:jc w:val="center"/>
              <w:rPr>
                <w:b/>
                <w:sz w:val="22"/>
                <w:szCs w:val="22"/>
              </w:rPr>
            </w:pPr>
            <w:r w:rsidRPr="00BA31FF">
              <w:rPr>
                <w:b/>
                <w:sz w:val="22"/>
                <w:szCs w:val="22"/>
              </w:rPr>
              <w:t>Женщин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b/>
                <w:sz w:val="22"/>
                <w:szCs w:val="22"/>
              </w:rPr>
            </w:pPr>
            <w:r w:rsidRPr="00BA31FF">
              <w:rPr>
                <w:b/>
                <w:sz w:val="22"/>
                <w:szCs w:val="22"/>
              </w:rPr>
              <w:t>Всего</w:t>
            </w:r>
          </w:p>
        </w:tc>
      </w:tr>
      <w:tr w:rsidR="00296C97" w:rsidRPr="00BA31FF" w:rsidTr="00A269D0">
        <w:trPr>
          <w:trHeight w:val="413"/>
        </w:trPr>
        <w:tc>
          <w:tcPr>
            <w:tcW w:w="2557" w:type="pct"/>
            <w:shd w:val="clear" w:color="auto" w:fill="auto"/>
            <w:hideMark/>
          </w:tcPr>
          <w:p w:rsidR="00296C97" w:rsidRPr="00BA31FF" w:rsidRDefault="00296C97" w:rsidP="00A269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31FF">
              <w:rPr>
                <w:b/>
                <w:bCs/>
                <w:color w:val="000000"/>
                <w:sz w:val="22"/>
                <w:szCs w:val="22"/>
              </w:rPr>
              <w:t>Численность постоянного населения, всего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172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192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364</w:t>
            </w:r>
          </w:p>
        </w:tc>
      </w:tr>
      <w:tr w:rsidR="00296C97" w:rsidRPr="00BA31FF" w:rsidTr="00A269D0">
        <w:trPr>
          <w:trHeight w:val="227"/>
        </w:trPr>
        <w:tc>
          <w:tcPr>
            <w:tcW w:w="2557" w:type="pct"/>
            <w:shd w:val="clear" w:color="auto" w:fill="auto"/>
            <w:hideMark/>
          </w:tcPr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</w:tr>
      <w:tr w:rsidR="00296C97" w:rsidRPr="00BA31FF" w:rsidTr="00A269D0">
        <w:trPr>
          <w:trHeight w:val="227"/>
        </w:trPr>
        <w:tc>
          <w:tcPr>
            <w:tcW w:w="2557" w:type="pct"/>
            <w:shd w:val="clear" w:color="auto" w:fill="auto"/>
            <w:hideMark/>
          </w:tcPr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t>Дошкольного возраста</w:t>
            </w:r>
          </w:p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t>(от 0 до 7 лет)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18</w:t>
            </w:r>
          </w:p>
        </w:tc>
      </w:tr>
      <w:tr w:rsidR="00296C97" w:rsidRPr="00BA31FF" w:rsidTr="00A269D0">
        <w:trPr>
          <w:trHeight w:val="313"/>
        </w:trPr>
        <w:tc>
          <w:tcPr>
            <w:tcW w:w="2557" w:type="pct"/>
            <w:shd w:val="clear" w:color="auto" w:fill="auto"/>
            <w:hideMark/>
          </w:tcPr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t xml:space="preserve">Школьного возраста </w:t>
            </w:r>
          </w:p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t xml:space="preserve">(от 7 до 16 лет) 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21</w:t>
            </w:r>
          </w:p>
        </w:tc>
      </w:tr>
      <w:tr w:rsidR="00296C97" w:rsidRPr="00BA31FF" w:rsidTr="00A269D0">
        <w:trPr>
          <w:trHeight w:val="414"/>
        </w:trPr>
        <w:tc>
          <w:tcPr>
            <w:tcW w:w="2557" w:type="pct"/>
            <w:shd w:val="clear" w:color="auto" w:fill="auto"/>
            <w:hideMark/>
          </w:tcPr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t xml:space="preserve">Трудоспособного возраста </w:t>
            </w:r>
          </w:p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t>(от 16 до 60 лет)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206</w:t>
            </w:r>
          </w:p>
        </w:tc>
      </w:tr>
      <w:tr w:rsidR="00296C97" w:rsidRPr="00BA31FF" w:rsidTr="00A269D0">
        <w:trPr>
          <w:trHeight w:val="404"/>
        </w:trPr>
        <w:tc>
          <w:tcPr>
            <w:tcW w:w="2557" w:type="pct"/>
            <w:shd w:val="clear" w:color="auto" w:fill="auto"/>
            <w:hideMark/>
          </w:tcPr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lastRenderedPageBreak/>
              <w:t xml:space="preserve">Старше  трудоспособного возраста </w:t>
            </w:r>
          </w:p>
          <w:p w:rsidR="00296C97" w:rsidRPr="00BA31FF" w:rsidRDefault="00296C97" w:rsidP="00A269D0">
            <w:pPr>
              <w:rPr>
                <w:bCs/>
                <w:color w:val="000000"/>
                <w:sz w:val="22"/>
                <w:szCs w:val="22"/>
              </w:rPr>
            </w:pPr>
            <w:r w:rsidRPr="00BA31FF">
              <w:rPr>
                <w:bCs/>
                <w:color w:val="000000"/>
                <w:sz w:val="22"/>
                <w:szCs w:val="22"/>
              </w:rPr>
              <w:t>(с 61 года)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119</w:t>
            </w:r>
          </w:p>
        </w:tc>
      </w:tr>
    </w:tbl>
    <w:p w:rsidR="00763C1E" w:rsidRPr="00BA31FF" w:rsidRDefault="00763C1E">
      <w:pPr>
        <w:rPr>
          <w:sz w:val="22"/>
          <w:szCs w:val="22"/>
        </w:rPr>
      </w:pPr>
    </w:p>
    <w:p w:rsidR="00BA31FF" w:rsidRPr="00CE11E4" w:rsidRDefault="00296C97" w:rsidP="00CE11E4">
      <w:pPr>
        <w:spacing w:line="288" w:lineRule="auto"/>
        <w:ind w:firstLine="720"/>
        <w:jc w:val="right"/>
      </w:pPr>
      <w:r w:rsidRPr="00CE11E4">
        <w:t xml:space="preserve">Таблица </w:t>
      </w:r>
      <w:r w:rsidR="00E6677F" w:rsidRPr="00CE11E4">
        <w:t>3.</w:t>
      </w:r>
    </w:p>
    <w:p w:rsidR="00296C97" w:rsidRPr="00E6677F" w:rsidRDefault="00296C97" w:rsidP="00296C97">
      <w:pPr>
        <w:spacing w:line="288" w:lineRule="auto"/>
        <w:jc w:val="center"/>
        <w:rPr>
          <w:b/>
          <w:sz w:val="28"/>
          <w:szCs w:val="28"/>
        </w:rPr>
      </w:pPr>
      <w:r w:rsidRPr="00E6677F">
        <w:rPr>
          <w:b/>
          <w:sz w:val="28"/>
          <w:szCs w:val="28"/>
        </w:rPr>
        <w:t xml:space="preserve">Прогноз численности населения </w:t>
      </w:r>
      <w:r w:rsidRPr="00E6677F">
        <w:rPr>
          <w:b/>
          <w:color w:val="000000"/>
          <w:sz w:val="28"/>
          <w:szCs w:val="28"/>
        </w:rPr>
        <w:t>(оптимистичный прогноз)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006"/>
        <w:gridCol w:w="2062"/>
        <w:gridCol w:w="1981"/>
        <w:gridCol w:w="2113"/>
      </w:tblGrid>
      <w:tr w:rsidR="00296C97" w:rsidRPr="00E6677F" w:rsidTr="00A269D0">
        <w:tc>
          <w:tcPr>
            <w:tcW w:w="352" w:type="pct"/>
            <w:shd w:val="clear" w:color="auto" w:fill="auto"/>
            <w:vAlign w:val="center"/>
          </w:tcPr>
          <w:p w:rsidR="00296C97" w:rsidRPr="00BA31FF" w:rsidRDefault="00296C97" w:rsidP="00A2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A31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296C97" w:rsidRPr="00BA31FF" w:rsidRDefault="00296C97" w:rsidP="00A2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A31FF">
              <w:rPr>
                <w:b/>
                <w:sz w:val="22"/>
                <w:szCs w:val="22"/>
              </w:rPr>
              <w:t xml:space="preserve">Наименование сельского поселения 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96C97" w:rsidRPr="00BA31FF" w:rsidRDefault="00296C97" w:rsidP="00A2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A31FF">
              <w:rPr>
                <w:b/>
                <w:sz w:val="22"/>
                <w:szCs w:val="22"/>
              </w:rPr>
              <w:t>Численность населения на конец 2021 г., чел.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96C97" w:rsidRPr="00BA31FF" w:rsidRDefault="00296C97" w:rsidP="00A2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A31FF">
              <w:rPr>
                <w:b/>
                <w:sz w:val="22"/>
                <w:szCs w:val="22"/>
              </w:rPr>
              <w:t>Численность населения на конец2026 г., чел.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96C97" w:rsidRPr="00BA31FF" w:rsidRDefault="00296C97" w:rsidP="00A269D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A31FF">
              <w:rPr>
                <w:b/>
                <w:sz w:val="22"/>
                <w:szCs w:val="22"/>
              </w:rPr>
              <w:t>Численность населения на конец2036 г., чел.</w:t>
            </w:r>
          </w:p>
        </w:tc>
      </w:tr>
      <w:tr w:rsidR="00296C97" w:rsidRPr="00E6677F" w:rsidTr="00A269D0">
        <w:trPr>
          <w:trHeight w:val="585"/>
        </w:trPr>
        <w:tc>
          <w:tcPr>
            <w:tcW w:w="352" w:type="pct"/>
            <w:shd w:val="clear" w:color="auto" w:fill="auto"/>
          </w:tcPr>
          <w:p w:rsidR="00296C97" w:rsidRPr="00BA31FF" w:rsidRDefault="00296C97" w:rsidP="00A269D0">
            <w:pPr>
              <w:spacing w:after="120"/>
              <w:ind w:hanging="180"/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1.</w:t>
            </w:r>
          </w:p>
        </w:tc>
        <w:tc>
          <w:tcPr>
            <w:tcW w:w="1525" w:type="pct"/>
            <w:shd w:val="clear" w:color="auto" w:fill="auto"/>
          </w:tcPr>
          <w:p w:rsidR="00296C97" w:rsidRPr="00BA31FF" w:rsidRDefault="00296C97" w:rsidP="00A269D0">
            <w:pPr>
              <w:spacing w:after="120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Печенковское сельское  поселение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296C97" w:rsidRPr="00BA31FF" w:rsidRDefault="00296C97" w:rsidP="00A269D0">
            <w:pPr>
              <w:spacing w:after="120"/>
              <w:ind w:left="7"/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397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430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296C97" w:rsidRPr="00BA31FF" w:rsidRDefault="00296C97" w:rsidP="00A269D0">
            <w:pPr>
              <w:jc w:val="center"/>
              <w:rPr>
                <w:sz w:val="22"/>
                <w:szCs w:val="22"/>
              </w:rPr>
            </w:pPr>
            <w:r w:rsidRPr="00BA31FF">
              <w:rPr>
                <w:sz w:val="22"/>
                <w:szCs w:val="22"/>
              </w:rPr>
              <w:t>496</w:t>
            </w:r>
          </w:p>
        </w:tc>
      </w:tr>
    </w:tbl>
    <w:p w:rsidR="00047B2A" w:rsidRPr="00E6677F" w:rsidRDefault="00047B2A" w:rsidP="00296C9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296C97" w:rsidRPr="00185206" w:rsidRDefault="00296C97" w:rsidP="00FC7D94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E6677F">
        <w:rPr>
          <w:color w:val="000000"/>
          <w:sz w:val="28"/>
          <w:szCs w:val="28"/>
        </w:rPr>
        <w:t xml:space="preserve">В целом анализ демографической ситуации позволяет сделать вывод о том, что экономически неблагоприятные условия жизни и отсутствие возможностей для большинства сельской молодежи решать свои жилищные и бытовые проблемы вынуждают сельскую молодежь мигрировать в города. Доступность многих бытовых благ в городе и более высокие доходы делают непривлекательным сельский образ жизни и для сельской, и для городской молодежи. </w:t>
      </w:r>
    </w:p>
    <w:p w:rsidR="00296C97" w:rsidRPr="00185206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  <w:u w:val="single"/>
        </w:rPr>
      </w:pPr>
      <w:r w:rsidRPr="00185206">
        <w:rPr>
          <w:sz w:val="28"/>
          <w:szCs w:val="28"/>
          <w:u w:val="single"/>
        </w:rPr>
        <w:t xml:space="preserve">Таким образом, можно сделать следующие выводы: </w:t>
      </w:r>
    </w:p>
    <w:p w:rsidR="00296C97" w:rsidRPr="00E6677F" w:rsidRDefault="00296C97" w:rsidP="00296C97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1. На сегодняшний день значительная доля населения приходится на административный центр – д. Печенки и составляет 35,7 % от общей численности сельского поселения. </w:t>
      </w:r>
    </w:p>
    <w:p w:rsidR="00296C97" w:rsidRPr="00FC7D94" w:rsidRDefault="00296C97" w:rsidP="00CE11E4">
      <w:pPr>
        <w:widowControl w:val="0"/>
        <w:spacing w:line="360" w:lineRule="auto"/>
        <w:ind w:firstLine="53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2. К концу расчетного срока положение, скорее всего, не изменится – д. Печенки будет доминировать. </w:t>
      </w:r>
    </w:p>
    <w:p w:rsidR="00A269D0" w:rsidRPr="00E6677F" w:rsidRDefault="00F0383C" w:rsidP="00A269D0">
      <w:pPr>
        <w:pStyle w:val="2"/>
        <w:spacing w:before="0" w:after="0" w:line="288" w:lineRule="auto"/>
        <w:ind w:firstLine="720"/>
        <w:jc w:val="left"/>
        <w:rPr>
          <w:rFonts w:ascii="Times New Roman" w:hAnsi="Times New Roman" w:cs="Times New Roman"/>
          <w:i w:val="0"/>
        </w:rPr>
      </w:pPr>
      <w:r w:rsidRPr="00E6677F">
        <w:rPr>
          <w:rFonts w:ascii="Times New Roman" w:hAnsi="Times New Roman" w:cs="Times New Roman"/>
          <w:i w:val="0"/>
        </w:rPr>
        <w:t>1</w:t>
      </w:r>
      <w:r w:rsidR="00185206">
        <w:rPr>
          <w:rFonts w:ascii="Times New Roman" w:hAnsi="Times New Roman" w:cs="Times New Roman"/>
          <w:i w:val="0"/>
        </w:rPr>
        <w:t>.3</w:t>
      </w:r>
      <w:r w:rsidR="00A269D0" w:rsidRPr="00E6677F">
        <w:rPr>
          <w:rFonts w:ascii="Times New Roman" w:hAnsi="Times New Roman" w:cs="Times New Roman"/>
          <w:i w:val="0"/>
        </w:rPr>
        <w:t xml:space="preserve"> Жилищный фонд и сфера обслуживания</w:t>
      </w:r>
    </w:p>
    <w:p w:rsidR="00A269D0" w:rsidRPr="00E6677F" w:rsidRDefault="00A269D0" w:rsidP="00A269D0">
      <w:pPr>
        <w:rPr>
          <w:sz w:val="28"/>
          <w:szCs w:val="28"/>
        </w:rPr>
      </w:pPr>
    </w:p>
    <w:p w:rsidR="00A269D0" w:rsidRPr="00E6677F" w:rsidRDefault="00A269D0" w:rsidP="00CE11E4">
      <w:pPr>
        <w:pStyle w:val="21"/>
        <w:spacing w:line="360" w:lineRule="auto"/>
        <w:ind w:left="0" w:firstLine="720"/>
        <w:rPr>
          <w:b/>
          <w:sz w:val="28"/>
          <w:szCs w:val="28"/>
        </w:rPr>
      </w:pPr>
      <w:r w:rsidRPr="00E6677F">
        <w:rPr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сельского поселения.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соответствии с данными, представленными администрацией сельского поселения, наличие общей площади жилищного фонда на территории поселения составляет 11,4 тыс.м².  Жилищный фонд Печенковского сельского поселения представлен индивидуальными и многоквартирными жилыми домами.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>Для характеристики жилищных условий важен их количественный и качественный аспект. Количественная оценка позволяет определить уровень обеспеченности населения жилым фондом, плотности заселения. Средняя обеспеченность жилым фондом – показатель, характеризующий качество жилищного строительства и темпы его развития. Обеспеченность общей площадью 1 жителя Печенковского сельского поселения составляет 31,3 м², что намного выше среднестатистического общероссийского показателя (20 м</w:t>
      </w:r>
      <w:r w:rsidRPr="00E6677F">
        <w:rPr>
          <w:sz w:val="28"/>
          <w:szCs w:val="28"/>
          <w:vertAlign w:val="superscript"/>
        </w:rPr>
        <w:t>2</w:t>
      </w:r>
      <w:r w:rsidRPr="00E6677F">
        <w:rPr>
          <w:sz w:val="28"/>
          <w:szCs w:val="28"/>
        </w:rPr>
        <w:t xml:space="preserve">/чел). 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Наличие жилищного фонда и оборудование жилищного фонда проанализированы в таблицах 23,24.</w:t>
      </w:r>
    </w:p>
    <w:p w:rsidR="00A269D0" w:rsidRPr="00E6677F" w:rsidRDefault="00A269D0" w:rsidP="00A269D0">
      <w:pPr>
        <w:ind w:firstLine="708"/>
        <w:jc w:val="right"/>
        <w:rPr>
          <w:sz w:val="28"/>
          <w:szCs w:val="28"/>
        </w:rPr>
      </w:pPr>
      <w:r w:rsidRPr="00E6677F">
        <w:rPr>
          <w:sz w:val="28"/>
          <w:szCs w:val="28"/>
        </w:rPr>
        <w:t xml:space="preserve">Таблица </w:t>
      </w:r>
      <w:r w:rsidR="008C0362">
        <w:rPr>
          <w:sz w:val="28"/>
          <w:szCs w:val="28"/>
        </w:rPr>
        <w:t>5</w:t>
      </w:r>
      <w:r w:rsidRPr="00E6677F">
        <w:rPr>
          <w:sz w:val="28"/>
          <w:szCs w:val="28"/>
        </w:rPr>
        <w:t>.</w:t>
      </w:r>
    </w:p>
    <w:p w:rsidR="00A269D0" w:rsidRPr="00E6677F" w:rsidRDefault="00A269D0" w:rsidP="00A269D0">
      <w:pPr>
        <w:widowControl w:val="0"/>
        <w:jc w:val="center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Наличие жилищного фонда</w:t>
      </w: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1881"/>
        <w:gridCol w:w="2578"/>
        <w:gridCol w:w="2677"/>
      </w:tblGrid>
      <w:tr w:rsidR="00A269D0" w:rsidRPr="00E6677F" w:rsidTr="00A269D0">
        <w:trPr>
          <w:trHeight w:val="325"/>
        </w:trPr>
        <w:tc>
          <w:tcPr>
            <w:tcW w:w="2596" w:type="dxa"/>
            <w:vMerge w:val="restart"/>
            <w:shd w:val="clear" w:color="auto" w:fill="auto"/>
          </w:tcPr>
          <w:p w:rsidR="00A269D0" w:rsidRPr="00185206" w:rsidRDefault="00A269D0" w:rsidP="00A269D0">
            <w:pPr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A269D0" w:rsidRPr="00185206" w:rsidRDefault="00A269D0" w:rsidP="00A269D0">
            <w:pPr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>Общая площадь жилых помещений - всего, тыс. м</w:t>
            </w:r>
            <w:r w:rsidRPr="00185206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A269D0" w:rsidRPr="00185206" w:rsidRDefault="00A269D0" w:rsidP="00A269D0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>в том числе:</w:t>
            </w:r>
          </w:p>
        </w:tc>
      </w:tr>
      <w:tr w:rsidR="00A269D0" w:rsidRPr="00E6677F" w:rsidTr="00A269D0">
        <w:trPr>
          <w:trHeight w:val="968"/>
        </w:trPr>
        <w:tc>
          <w:tcPr>
            <w:tcW w:w="2596" w:type="dxa"/>
            <w:vMerge/>
            <w:shd w:val="clear" w:color="auto" w:fill="auto"/>
          </w:tcPr>
          <w:p w:rsidR="00A269D0" w:rsidRPr="00185206" w:rsidRDefault="00A269D0" w:rsidP="00A269D0">
            <w:pPr>
              <w:rPr>
                <w:b/>
                <w:bCs/>
                <w:color w:val="00000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A269D0" w:rsidRPr="00185206" w:rsidRDefault="00A269D0" w:rsidP="00A269D0">
            <w:pPr>
              <w:rPr>
                <w:color w:val="000000"/>
              </w:rPr>
            </w:pPr>
          </w:p>
        </w:tc>
        <w:tc>
          <w:tcPr>
            <w:tcW w:w="2578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в жилых домах (индивидуально-определенных зданиях)</w:t>
            </w:r>
          </w:p>
        </w:tc>
        <w:tc>
          <w:tcPr>
            <w:tcW w:w="2677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в многоквартирных жилых домах</w:t>
            </w:r>
          </w:p>
        </w:tc>
      </w:tr>
      <w:tr w:rsidR="00A269D0" w:rsidRPr="00E6677F" w:rsidTr="00A269D0">
        <w:trPr>
          <w:trHeight w:val="484"/>
        </w:trPr>
        <w:tc>
          <w:tcPr>
            <w:tcW w:w="2596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>Жилищный фонд - всего</w:t>
            </w:r>
          </w:p>
        </w:tc>
        <w:tc>
          <w:tcPr>
            <w:tcW w:w="1881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11,4</w:t>
            </w:r>
          </w:p>
        </w:tc>
        <w:tc>
          <w:tcPr>
            <w:tcW w:w="2578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10,1</w:t>
            </w:r>
          </w:p>
        </w:tc>
        <w:tc>
          <w:tcPr>
            <w:tcW w:w="2677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1,3</w:t>
            </w:r>
          </w:p>
        </w:tc>
      </w:tr>
      <w:tr w:rsidR="00A269D0" w:rsidRPr="00E6677F" w:rsidTr="00A269D0">
        <w:trPr>
          <w:trHeight w:val="461"/>
        </w:trPr>
        <w:tc>
          <w:tcPr>
            <w:tcW w:w="2596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 xml:space="preserve">в том числе в собственности: частной </w:t>
            </w:r>
          </w:p>
        </w:tc>
        <w:tc>
          <w:tcPr>
            <w:tcW w:w="1881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9</w:t>
            </w:r>
          </w:p>
        </w:tc>
        <w:tc>
          <w:tcPr>
            <w:tcW w:w="2578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8,4</w:t>
            </w:r>
          </w:p>
        </w:tc>
        <w:tc>
          <w:tcPr>
            <w:tcW w:w="2677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0,6</w:t>
            </w:r>
          </w:p>
        </w:tc>
      </w:tr>
      <w:tr w:rsidR="00A269D0" w:rsidRPr="00E6677F" w:rsidTr="00A269D0">
        <w:trPr>
          <w:trHeight w:val="284"/>
        </w:trPr>
        <w:tc>
          <w:tcPr>
            <w:tcW w:w="2596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>из нее:                граждан</w:t>
            </w:r>
          </w:p>
        </w:tc>
        <w:tc>
          <w:tcPr>
            <w:tcW w:w="1881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6,1</w:t>
            </w:r>
          </w:p>
        </w:tc>
        <w:tc>
          <w:tcPr>
            <w:tcW w:w="2578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5,9</w:t>
            </w:r>
          </w:p>
        </w:tc>
        <w:tc>
          <w:tcPr>
            <w:tcW w:w="2677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0,2</w:t>
            </w:r>
          </w:p>
        </w:tc>
      </w:tr>
      <w:tr w:rsidR="00A269D0" w:rsidRPr="00E6677F" w:rsidTr="00A269D0">
        <w:trPr>
          <w:trHeight w:val="242"/>
        </w:trPr>
        <w:tc>
          <w:tcPr>
            <w:tcW w:w="2596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>юридических лиц</w:t>
            </w:r>
          </w:p>
        </w:tc>
        <w:tc>
          <w:tcPr>
            <w:tcW w:w="1881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2,9</w:t>
            </w:r>
          </w:p>
        </w:tc>
        <w:tc>
          <w:tcPr>
            <w:tcW w:w="2578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2,5</w:t>
            </w:r>
          </w:p>
        </w:tc>
        <w:tc>
          <w:tcPr>
            <w:tcW w:w="2677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0,4</w:t>
            </w:r>
          </w:p>
        </w:tc>
      </w:tr>
      <w:tr w:rsidR="00A269D0" w:rsidRPr="00E6677F" w:rsidTr="00A269D0">
        <w:trPr>
          <w:trHeight w:val="242"/>
        </w:trPr>
        <w:tc>
          <w:tcPr>
            <w:tcW w:w="2596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>государственной</w:t>
            </w:r>
          </w:p>
        </w:tc>
        <w:tc>
          <w:tcPr>
            <w:tcW w:w="1881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-</w:t>
            </w:r>
          </w:p>
        </w:tc>
        <w:tc>
          <w:tcPr>
            <w:tcW w:w="2578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-</w:t>
            </w:r>
          </w:p>
        </w:tc>
        <w:tc>
          <w:tcPr>
            <w:tcW w:w="2677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</w:p>
        </w:tc>
      </w:tr>
      <w:tr w:rsidR="00A269D0" w:rsidRPr="00E6677F" w:rsidTr="00A269D0">
        <w:trPr>
          <w:trHeight w:val="242"/>
        </w:trPr>
        <w:tc>
          <w:tcPr>
            <w:tcW w:w="2596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b/>
                <w:bCs/>
                <w:color w:val="000000"/>
              </w:rPr>
            </w:pPr>
            <w:r w:rsidRPr="00185206">
              <w:rPr>
                <w:b/>
                <w:bCs/>
                <w:color w:val="000000"/>
              </w:rPr>
              <w:t>муниципальной</w:t>
            </w:r>
          </w:p>
        </w:tc>
        <w:tc>
          <w:tcPr>
            <w:tcW w:w="1881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2,4</w:t>
            </w:r>
          </w:p>
        </w:tc>
        <w:tc>
          <w:tcPr>
            <w:tcW w:w="2578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1,7</w:t>
            </w:r>
          </w:p>
        </w:tc>
        <w:tc>
          <w:tcPr>
            <w:tcW w:w="2677" w:type="dxa"/>
            <w:shd w:val="clear" w:color="auto" w:fill="auto"/>
          </w:tcPr>
          <w:p w:rsidR="00A269D0" w:rsidRPr="00185206" w:rsidRDefault="00A269D0" w:rsidP="00A269D0">
            <w:pPr>
              <w:jc w:val="center"/>
              <w:rPr>
                <w:color w:val="000000"/>
              </w:rPr>
            </w:pPr>
            <w:r w:rsidRPr="00185206">
              <w:rPr>
                <w:color w:val="000000"/>
              </w:rPr>
              <w:t>0,7</w:t>
            </w:r>
          </w:p>
        </w:tc>
      </w:tr>
    </w:tbl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данный момент в сельском поселении распределение жилищного фонда по проценту износа составляет:</w:t>
      </w:r>
    </w:p>
    <w:p w:rsidR="00A269D0" w:rsidRPr="00E6677F" w:rsidRDefault="00A269D0" w:rsidP="00A269D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77F">
        <w:rPr>
          <w:rFonts w:ascii="Times New Roman" w:hAnsi="Times New Roman"/>
          <w:sz w:val="28"/>
          <w:szCs w:val="28"/>
        </w:rPr>
        <w:t>от 0 до 30% износа –0% жилищного фонда;</w:t>
      </w:r>
    </w:p>
    <w:p w:rsidR="00A269D0" w:rsidRPr="00E6677F" w:rsidRDefault="00A269D0" w:rsidP="00A269D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77F">
        <w:rPr>
          <w:rFonts w:ascii="Times New Roman" w:hAnsi="Times New Roman"/>
          <w:sz w:val="28"/>
          <w:szCs w:val="28"/>
        </w:rPr>
        <w:t>от 31 до 65% износа – 87,7% жилищного фонда;</w:t>
      </w:r>
    </w:p>
    <w:p w:rsidR="00A269D0" w:rsidRPr="00E6677F" w:rsidRDefault="00A269D0" w:rsidP="00A269D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77F">
        <w:rPr>
          <w:rFonts w:ascii="Times New Roman" w:hAnsi="Times New Roman"/>
          <w:sz w:val="28"/>
          <w:szCs w:val="28"/>
        </w:rPr>
        <w:t>от 66 до 70% износа – 12,3% жилищного фонда;</w:t>
      </w:r>
    </w:p>
    <w:p w:rsidR="00A269D0" w:rsidRPr="00E6677F" w:rsidRDefault="00A269D0" w:rsidP="00A269D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77F">
        <w:rPr>
          <w:rFonts w:ascii="Times New Roman" w:hAnsi="Times New Roman"/>
          <w:sz w:val="28"/>
          <w:szCs w:val="28"/>
        </w:rPr>
        <w:t>свыше 70% износа – 0% жилищного фонда.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Таким образом, отсутствие активного строительства в сельском поселении в последние десятилетия и ограниченное финансирование привели к достаточно высоким показателям износа жилищного фонда.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Общая площадь жилых помещений, относимых к ветхому фонду, по данным, предоставленным Администрацией Печенковского сельского поселения, равно 0.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>В настоящее время строительство жилья ведется за счет средств граждан сельского поселения.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sz w:val="28"/>
          <w:szCs w:val="28"/>
        </w:rPr>
        <w:t>Отсутствие прироста населения, наличие пустующих домовладений и мест для уплотнения</w:t>
      </w:r>
      <w:r w:rsidRPr="00E6677F">
        <w:rPr>
          <w:color w:val="000000"/>
          <w:sz w:val="28"/>
          <w:szCs w:val="28"/>
        </w:rPr>
        <w:t xml:space="preserve"> существующей застройки не предполагают поиска дополнительных территорий для нового жилищного строительства. Однако, на основе комплексной оценки территории, учитывая крайнюю неопределенность социально - экономической ситуации, обозначены резервные территории, относительно наиболее благоприятные для производственного и жилищного строительства в населенных пунктах поселения.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Рост строительства жилья обеспечит возможность для ускоренного социально-экономического развития сельского поселения, даст толчок для развития производственного комплекса и сферы обслуживания.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целом жилищный фонд сельского поселения, как по количеству, так и по состоянию можно охарактеризовать средним уровнем.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К проблемам жилищного фонда можно отнести: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проживание части населения в изношенном жилищном фонде;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недостаточная обеспеченность жилищного фонда инженерным оборудованием;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sz w:val="28"/>
          <w:szCs w:val="28"/>
        </w:rPr>
        <w:t xml:space="preserve">- низкий </w:t>
      </w:r>
      <w:r w:rsidRPr="00E6677F">
        <w:rPr>
          <w:color w:val="000000"/>
          <w:sz w:val="28"/>
          <w:szCs w:val="28"/>
        </w:rPr>
        <w:t>уровень благоустройства придомовых территорий.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E6677F">
        <w:rPr>
          <w:i/>
          <w:color w:val="000000"/>
          <w:sz w:val="28"/>
          <w:szCs w:val="28"/>
        </w:rPr>
        <w:t>Первоочередные мероприятия:</w:t>
      </w:r>
    </w:p>
    <w:p w:rsidR="00A269D0" w:rsidRPr="00E6677F" w:rsidRDefault="00A269D0" w:rsidP="00A269D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Обеспечение условий для увеличения объемов и повышения качества жилищного фонда сельского поселения при выполнении требований экологии, градостроительства и с учетом сложившейся архитектурно-планировочной структуры.</w:t>
      </w:r>
    </w:p>
    <w:p w:rsidR="00A269D0" w:rsidRPr="00E6677F" w:rsidRDefault="00A269D0" w:rsidP="00A269D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Необходимый капитальный ремонт существующего муниципального жилого фонда. Развитие муниципального жилищного фонда. </w:t>
      </w:r>
    </w:p>
    <w:p w:rsidR="00A269D0" w:rsidRPr="00E6677F" w:rsidRDefault="00A269D0" w:rsidP="00A269D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Строительство новых жилых домов</w:t>
      </w:r>
      <w:r w:rsidRPr="00E6677F">
        <w:rPr>
          <w:rStyle w:val="a9"/>
          <w:color w:val="000000"/>
          <w:sz w:val="28"/>
          <w:szCs w:val="28"/>
        </w:rPr>
        <w:footnoteReference w:id="1"/>
      </w:r>
      <w:r w:rsidRPr="00E6677F">
        <w:rPr>
          <w:color w:val="000000"/>
          <w:sz w:val="28"/>
          <w:szCs w:val="28"/>
        </w:rPr>
        <w:t>.</w:t>
      </w:r>
    </w:p>
    <w:p w:rsidR="00A269D0" w:rsidRPr="00E6677F" w:rsidRDefault="00A269D0" w:rsidP="00A269D0">
      <w:pPr>
        <w:numPr>
          <w:ilvl w:val="0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Комплексное благоустройство жилых кварталов.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</w:t>
      </w:r>
      <w:r w:rsidRPr="00E6677F">
        <w:rPr>
          <w:sz w:val="28"/>
          <w:szCs w:val="28"/>
        </w:rPr>
        <w:lastRenderedPageBreak/>
        <w:t>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 и предприятия обслуживания.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Наличие и разнообразие объектов обслуживания, их пространственная, социальная и экономическая доступность являются важными показателями качества жизни населения.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Одним из ключевых подразделений социальной сферы сельского поселения является образование. В настоящее время в Печенковском сельском поселении функционируют: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библиотеки в д. Печенки;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Дом досуга в д. Печенки;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библиотека в д. Патики Плосковские;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Дом досуга в д. Патики Плосковские;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фельдшерско - акушерские пункты в  д. Печенки и д. Патики Плосковские;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Большержавский филиал МБОУ Крутовской ООШ в д. Печенки;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Патиковская муниципальная ООШ в д. Патики Плосковские;</w:t>
      </w:r>
    </w:p>
    <w:p w:rsidR="00A269D0" w:rsidRPr="00E6677F" w:rsidRDefault="00A269D0" w:rsidP="00A269D0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1 отделение почтовой связи–д. Печенки;</w:t>
      </w:r>
    </w:p>
    <w:p w:rsidR="008C0362" w:rsidRPr="00185206" w:rsidRDefault="00A269D0" w:rsidP="00185206">
      <w:pPr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4 торговые точки;</w:t>
      </w:r>
    </w:p>
    <w:p w:rsidR="00A269D0" w:rsidRPr="00185206" w:rsidRDefault="00A269D0" w:rsidP="00A269D0">
      <w:pPr>
        <w:spacing w:line="288" w:lineRule="auto"/>
        <w:ind w:firstLine="720"/>
        <w:jc w:val="right"/>
        <w:rPr>
          <w:bCs/>
          <w:sz w:val="20"/>
          <w:szCs w:val="20"/>
        </w:rPr>
      </w:pPr>
      <w:r w:rsidRPr="00185206">
        <w:rPr>
          <w:bCs/>
          <w:sz w:val="20"/>
          <w:szCs w:val="20"/>
        </w:rPr>
        <w:t xml:space="preserve">Таблица </w:t>
      </w:r>
      <w:r w:rsidR="008C0362" w:rsidRPr="00185206">
        <w:rPr>
          <w:bCs/>
          <w:sz w:val="20"/>
          <w:szCs w:val="20"/>
        </w:rPr>
        <w:t>7</w:t>
      </w:r>
      <w:r w:rsidRPr="00185206">
        <w:rPr>
          <w:bCs/>
          <w:sz w:val="20"/>
          <w:szCs w:val="20"/>
        </w:rPr>
        <w:t>.</w:t>
      </w:r>
    </w:p>
    <w:p w:rsidR="00A269D0" w:rsidRPr="00E6677F" w:rsidRDefault="00A269D0" w:rsidP="00A269D0">
      <w:pPr>
        <w:spacing w:line="288" w:lineRule="auto"/>
        <w:jc w:val="both"/>
        <w:rPr>
          <w:b/>
          <w:bCs/>
          <w:sz w:val="28"/>
          <w:szCs w:val="28"/>
        </w:rPr>
      </w:pPr>
      <w:r w:rsidRPr="00E6677F">
        <w:rPr>
          <w:b/>
          <w:bCs/>
          <w:sz w:val="28"/>
          <w:szCs w:val="28"/>
        </w:rPr>
        <w:t>Обеспеченность населения основными учреждениями культурно-бытового обслуживания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102"/>
        <w:gridCol w:w="1133"/>
        <w:gridCol w:w="874"/>
        <w:gridCol w:w="1428"/>
        <w:gridCol w:w="1310"/>
        <w:gridCol w:w="770"/>
        <w:gridCol w:w="1482"/>
      </w:tblGrid>
      <w:tr w:rsidR="00A269D0" w:rsidRPr="00E6677F" w:rsidTr="00E044CF">
        <w:trPr>
          <w:trHeight w:val="825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D0" w:rsidRPr="00185206" w:rsidRDefault="00A269D0" w:rsidP="00A269D0">
            <w:pPr>
              <w:ind w:firstLine="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Наименование учреждений обслуживания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Норма, на 1000 жит.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Существую-</w:t>
            </w:r>
          </w:p>
          <w:p w:rsidR="00A269D0" w:rsidRPr="00185206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щая емкость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Обеспечен-</w:t>
            </w:r>
          </w:p>
          <w:p w:rsidR="00A269D0" w:rsidRPr="00185206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A269D0" w:rsidRPr="00185206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на 1000 жит.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% от норма-</w:t>
            </w:r>
          </w:p>
          <w:p w:rsidR="00A269D0" w:rsidRPr="00185206" w:rsidRDefault="00A269D0" w:rsidP="00A269D0">
            <w:pPr>
              <w:ind w:firstLine="82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тива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D0" w:rsidRPr="00185206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 xml:space="preserve">Потребность на расчетный период </w:t>
            </w:r>
          </w:p>
          <w:p w:rsidR="00A269D0" w:rsidRPr="00185206" w:rsidRDefault="00A269D0" w:rsidP="00A269D0">
            <w:pPr>
              <w:ind w:firstLine="8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5206">
              <w:rPr>
                <w:b/>
                <w:bCs/>
                <w:color w:val="000000"/>
                <w:sz w:val="22"/>
                <w:szCs w:val="22"/>
              </w:rPr>
              <w:t>(2036 г.)</w:t>
            </w:r>
          </w:p>
        </w:tc>
      </w:tr>
      <w:tr w:rsidR="00A269D0" w:rsidRPr="00E6677F" w:rsidTr="00E044CF">
        <w:trPr>
          <w:trHeight w:val="5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Детские дошкольные учреждения мест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269D0" w:rsidRPr="00E6677F" w:rsidTr="00E044CF">
        <w:trPr>
          <w:trHeight w:val="5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124,00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Амбулаторно-поликлинические учреждения (ФАП)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пос/см.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18,15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0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109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600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1 на 13 тыс. жителей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</w:t>
            </w:r>
          </w:p>
        </w:tc>
      </w:tr>
      <w:tr w:rsidR="00A269D0" w:rsidRPr="00E6677F" w:rsidTr="00E044CF">
        <w:trPr>
          <w:trHeight w:val="5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Бани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2</w:t>
            </w:r>
          </w:p>
        </w:tc>
      </w:tr>
      <w:tr w:rsidR="00A269D0" w:rsidRPr="00E6677F" w:rsidTr="00E044CF">
        <w:trPr>
          <w:trHeight w:val="38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Помещения для физкультурно-оздоровительных занятий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м</w:t>
            </w:r>
            <w:r w:rsidRPr="0018520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5206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50-60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82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Клубы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мест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300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206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700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233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Библиотеки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том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4000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tabs>
                <w:tab w:val="center" w:pos="870"/>
                <w:tab w:val="right" w:pos="1741"/>
              </w:tabs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6050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16620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415,5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14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Магазины всех типов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м</w:t>
            </w:r>
            <w:r w:rsidRPr="00185206">
              <w:rPr>
                <w:sz w:val="22"/>
                <w:szCs w:val="22"/>
                <w:vertAlign w:val="superscript"/>
              </w:rPr>
              <w:t>2</w:t>
            </w:r>
            <w:r w:rsidRPr="00185206">
              <w:rPr>
                <w:sz w:val="22"/>
                <w:szCs w:val="22"/>
              </w:rPr>
              <w:t xml:space="preserve"> торг.площ.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280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155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425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151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3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Рыночные комплексы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объект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30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82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Бассейны крытые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м</w:t>
            </w:r>
            <w:r w:rsidRPr="0018520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185206">
              <w:rPr>
                <w:color w:val="000000"/>
                <w:sz w:val="22"/>
                <w:szCs w:val="22"/>
              </w:rPr>
              <w:t>зеркала воды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Отделения связи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объект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 на 10-15 тыс. жителей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2,96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100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sz w:val="22"/>
                <w:szCs w:val="22"/>
              </w:rPr>
            </w:pPr>
            <w:r w:rsidRPr="00185206">
              <w:rPr>
                <w:sz w:val="22"/>
                <w:szCs w:val="22"/>
              </w:rPr>
              <w:t>-</w:t>
            </w:r>
          </w:p>
        </w:tc>
      </w:tr>
      <w:tr w:rsidR="00A269D0" w:rsidRPr="00E6677F" w:rsidTr="00E044CF">
        <w:trPr>
          <w:trHeight w:val="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"/>
              <w:jc w:val="center"/>
              <w:rPr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ind w:firstLine="56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Отделения банков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color w:val="000000"/>
                <w:sz w:val="22"/>
                <w:szCs w:val="22"/>
              </w:rPr>
              <w:t>1 на 10-30 тыс. жителей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D0" w:rsidRPr="00185206" w:rsidRDefault="00A269D0" w:rsidP="00A269D0">
            <w:pPr>
              <w:spacing w:before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85206"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F0383C" w:rsidRPr="00E6677F" w:rsidRDefault="00F0383C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269D0" w:rsidRPr="00E6677F" w:rsidRDefault="00A269D0" w:rsidP="00A269D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Обеспеченность населения сельского поселения по отдельным видам объектов сферы обслуживания существенно отличается от нормативной. В частности, на территории поселения отсутствуют: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бани общественного пользования;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дошкольное образовательное учреждение;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аптечный пункт;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пожарное депо;</w:t>
      </w:r>
    </w:p>
    <w:p w:rsidR="00A269D0" w:rsidRPr="00E6677F" w:rsidRDefault="00A269D0" w:rsidP="00A269D0">
      <w:pPr>
        <w:numPr>
          <w:ilvl w:val="0"/>
          <w:numId w:val="2"/>
        </w:numPr>
        <w:tabs>
          <w:tab w:val="clear" w:pos="1259"/>
          <w:tab w:val="left" w:pos="180"/>
          <w:tab w:val="left" w:pos="90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>гостиница.</w:t>
      </w:r>
    </w:p>
    <w:p w:rsidR="00A269D0" w:rsidRPr="00E6677F" w:rsidRDefault="00A269D0" w:rsidP="00A269D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Сложившаяся в настоящее время ситуация в социальной сфере на селе сдерживает формирование социально-экономических условий для устойчивого развития сельских территорий. Более того, в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</w:t>
      </w:r>
      <w:r w:rsidRPr="00E6677F">
        <w:rPr>
          <w:rFonts w:ascii="Times New Roman" w:hAnsi="Times New Roman" w:cs="Times New Roman"/>
          <w:sz w:val="28"/>
          <w:szCs w:val="28"/>
        </w:rPr>
        <w:lastRenderedPageBreak/>
        <w:t>кризисном состоянии, существенно увеличилось отставание села от города по уровню и условиям жизни.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Настоящим генеральным планом к социально гарантированным видам отнесены объекты первичного, повседневного и эпизодического обслуживания стандартного уровня.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00000"/>
      <w:r w:rsidRPr="00E6677F">
        <w:rPr>
          <w:sz w:val="28"/>
          <w:szCs w:val="28"/>
        </w:rPr>
        <w:t xml:space="preserve">Развитие социальной инфраструктуры предусматривается в соответствии с «Нормативами градостроительного проектирования Смоленской области», утвержденными </w:t>
      </w:r>
      <w:hyperlink w:anchor="sub_0" w:history="1">
        <w:r w:rsidRPr="00E6677F">
          <w:rPr>
            <w:sz w:val="28"/>
            <w:szCs w:val="28"/>
          </w:rPr>
          <w:t>постановлением</w:t>
        </w:r>
      </w:hyperlink>
      <w:r w:rsidRPr="00E6677F">
        <w:rPr>
          <w:sz w:val="28"/>
          <w:szCs w:val="28"/>
        </w:rPr>
        <w:t xml:space="preserve"> Администрации Смоленской области от 5 июня 2007 г. № 207.</w:t>
      </w:r>
    </w:p>
    <w:bookmarkEnd w:id="0"/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числе первоочередных мероприятий необходимо доведение уровня обеспеченности населения местами в детских дошкольных учреждениях, учреждениями культурно-бытового назначения до нормативных значений. К этой категории объектов относятся амбулаторно-поликлинические учреждения, учреждения культуры, объекты физической культуры и спорта, бытового и коммунального обслуживания.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Потребность учреждений эпизодического и уникального обслуживания удовлетворяется за счет соответствующих учреждений г. Велижа и г. Смоленска.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Дальнейшее развитие отраслей сферы обслуживания (прежде всего торговли, общественного питания, бытового и коммунального хозяйства и др.) будет обусловлено рыночной конъюнктурой. Однако в сфере государственного регулирования и поддержки должны оставаться отрасли по роду своей деятельности являющиеся полностью или частично бездоходными – дошкольное воспитание, образование, культура и искусство, медицина и спорт.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Развитие именно этих отраслей представляет первоочередной интерес и для градостроительства: в одном случае – в плане использования территорий, в другом – как объектов, формирующих качество среды проживания.</w:t>
      </w:r>
    </w:p>
    <w:p w:rsidR="00A269D0" w:rsidRPr="00E6677F" w:rsidRDefault="00A269D0" w:rsidP="00A269D0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В настоящее время целевая направленность прогноза развития сферы обслуживания от определения мощности ее материально-технической базы смещается к планировочным аспектам по резервированию участков под территориальные объекты (такие как детские дошкольные учреждения, школы, подцентры отдельных планировочных районов).</w:t>
      </w:r>
    </w:p>
    <w:p w:rsidR="008C0362" w:rsidRPr="008C0362" w:rsidRDefault="008C0362" w:rsidP="008C0362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</w:p>
    <w:p w:rsidR="00E36643" w:rsidRDefault="00E36643" w:rsidP="00E3664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E36643" w:rsidRDefault="00E36643" w:rsidP="00E3664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685169" w:rsidRPr="00E6677F" w:rsidRDefault="00685169" w:rsidP="00DF4B93">
      <w:pPr>
        <w:pStyle w:val="Standard"/>
        <w:spacing w:line="360" w:lineRule="auto"/>
        <w:ind w:left="0"/>
        <w:rPr>
          <w:szCs w:val="28"/>
        </w:rPr>
      </w:pPr>
      <w:r w:rsidRPr="00E6677F">
        <w:rPr>
          <w:szCs w:val="28"/>
        </w:rPr>
        <w:t xml:space="preserve">     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 w:rsidR="00F35A76">
        <w:rPr>
          <w:szCs w:val="28"/>
        </w:rPr>
        <w:t>Печенковского</w:t>
      </w:r>
      <w:r w:rsidRPr="00E6677F">
        <w:rPr>
          <w:szCs w:val="28"/>
        </w:rPr>
        <w:t xml:space="preserve"> сельского поселения.</w:t>
      </w:r>
    </w:p>
    <w:p w:rsidR="00A269D0" w:rsidRPr="00E6677F" w:rsidRDefault="00DF4B93" w:rsidP="0068516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E57" w:rsidRPr="00E6677F">
        <w:rPr>
          <w:sz w:val="28"/>
          <w:szCs w:val="28"/>
        </w:rPr>
        <w:t>Достижения целей возможно</w:t>
      </w:r>
      <w:r w:rsidR="00685169" w:rsidRPr="00E6677F">
        <w:rPr>
          <w:sz w:val="28"/>
          <w:szCs w:val="28"/>
        </w:rPr>
        <w:t xml:space="preserve"> п</w:t>
      </w:r>
      <w:r w:rsidR="00A269D0" w:rsidRPr="00E6677F">
        <w:rPr>
          <w:sz w:val="28"/>
          <w:szCs w:val="28"/>
        </w:rPr>
        <w:t>ереход</w:t>
      </w:r>
      <w:r w:rsidR="00685169" w:rsidRPr="00E6677F">
        <w:rPr>
          <w:sz w:val="28"/>
          <w:szCs w:val="28"/>
        </w:rPr>
        <w:t>ом</w:t>
      </w:r>
      <w:r w:rsidR="00A269D0" w:rsidRPr="00E6677F">
        <w:rPr>
          <w:sz w:val="28"/>
          <w:szCs w:val="28"/>
        </w:rPr>
        <w:t xml:space="preserve"> на рыночные формы хозяйствования, разгосударствление и приватизация, затронувшие, прежде всего, объекты социальной инфраструктуры, обозначили достаточно жесткое их разделение на социально-гарантированные услуги (обеспечиваемые либо полностью, либо частично государством из бюджетных средств) и коммерческие, представление которых осуществляется предприятиями и субъектами рыночной экономики. Развитие последних происходит в соответствии со спросом на услуги за счет средств их собственников.</w:t>
      </w:r>
    </w:p>
    <w:p w:rsidR="00A269D0" w:rsidRPr="00E6677F" w:rsidRDefault="00A269D0" w:rsidP="00A269D0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Поэтому единственным выходом из сложившейся ситуации является договорной характер работы администрации поселения с предприятиями и организациями, желающими размещать свое производство на территории поселения на взаимовыгодных условиях, то есть по соглашению сторон предприятия должны принимать участие в улучшении социальной инфраструктуры поселения.</w:t>
      </w:r>
    </w:p>
    <w:p w:rsidR="00A269D0" w:rsidRPr="00E6677F" w:rsidRDefault="00A269D0" w:rsidP="00A269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В настоящее время выполнение данной задачи с позиции области предусматривает осуществление целого ряда мероприятий, в том числе: получение молодыми семьями и молодыми специалистами, проживающими на селе, социальных выплат на строительство (приобретение) жилья; получение Администрацией сельского поселения субсидий на строительство и реконструкцию сетей водоснабжения (локальных водопроводов, водозаборных сооружений, станций водоподготовки) и на строительство и реконструкцию сетей газоснабжения (межпоселковых газопроводов, распределительных </w:t>
      </w:r>
      <w:r w:rsidRPr="00E6677F">
        <w:rPr>
          <w:rFonts w:ascii="Times New Roman" w:hAnsi="Times New Roman" w:cs="Times New Roman"/>
          <w:sz w:val="28"/>
          <w:szCs w:val="28"/>
        </w:rPr>
        <w:lastRenderedPageBreak/>
        <w:t>газовых сетей и газопроводов, проложенных от уличной разводящей газовой сети до отключающих устройств, установленных на вводе в здания)</w:t>
      </w:r>
      <w:r w:rsidRPr="00E6677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E6677F">
        <w:rPr>
          <w:rFonts w:ascii="Times New Roman" w:hAnsi="Times New Roman" w:cs="Times New Roman"/>
          <w:sz w:val="28"/>
          <w:szCs w:val="28"/>
        </w:rPr>
        <w:t>.</w:t>
      </w:r>
    </w:p>
    <w:p w:rsidR="00A269D0" w:rsidRPr="00E6677F" w:rsidRDefault="00A269D0" w:rsidP="00A269D0">
      <w:pPr>
        <w:pStyle w:val="ConsPlusNormal"/>
        <w:widowControl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>Субсидии также предоставляются на софинансирование объектов строительства и реконструкции автомобильных дорог общего пользования (за исключением автомобильных дорог федерального значения) и искусственных сооружений на них, в том числе в границах поселений, а также связывающих населенные пункты сельских дорог (с включением сельских дорог в сеть дорог общего пользования).</w:t>
      </w:r>
    </w:p>
    <w:p w:rsidR="00A269D0" w:rsidRPr="00E6677F" w:rsidRDefault="00A269D0" w:rsidP="00A269D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 xml:space="preserve">Следует отметить, что в условиях новой кадастровой оценки земли доходы местных бюджетов от земельного налога значительно увеличатся. Органы местного самоуправления будут продолжать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</w:t>
      </w:r>
    </w:p>
    <w:p w:rsidR="00A269D0" w:rsidRPr="00E6677F" w:rsidRDefault="00A269D0" w:rsidP="00A269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7F">
        <w:rPr>
          <w:rFonts w:ascii="Times New Roman" w:hAnsi="Times New Roman" w:cs="Times New Roman"/>
          <w:sz w:val="28"/>
          <w:szCs w:val="28"/>
        </w:rPr>
        <w:t>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местных бюджетов и усиливает нагрузку на областной бюджет.</w:t>
      </w:r>
    </w:p>
    <w:p w:rsidR="004C496B" w:rsidRPr="00E6677F" w:rsidRDefault="004C496B" w:rsidP="004C496B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  <w:u w:val="single"/>
        </w:rPr>
        <w:t>Социальная составляющая</w:t>
      </w:r>
      <w:r w:rsidRPr="00E6677F">
        <w:rPr>
          <w:sz w:val="28"/>
          <w:szCs w:val="28"/>
        </w:rPr>
        <w:t xml:space="preserve"> устойчивого развития сельского поселения.</w:t>
      </w:r>
    </w:p>
    <w:p w:rsidR="00197383" w:rsidRPr="00E6677F" w:rsidRDefault="004C496B" w:rsidP="00DF4B93">
      <w:pPr>
        <w:spacing w:line="360" w:lineRule="auto"/>
        <w:ind w:firstLine="709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Из большого количества нормативных критериев (обеспеченности школами, детскими дошкольными учреждениями, инженерными сетями, дорогами, соцкультбытом и др.) наиболее приоритетным является средняя обеспеченность жителей жильем. В настоящее время данный показатель в среднем по Печенковскому сельскому поселению равен 31,3 м²/чел. общей площади, что превышает среднероссийс</w:t>
      </w:r>
      <w:r w:rsidR="00DF4B93">
        <w:rPr>
          <w:sz w:val="28"/>
          <w:szCs w:val="28"/>
        </w:rPr>
        <w:t>кий показатель 20 м²/чел.</w:t>
      </w:r>
    </w:p>
    <w:p w:rsidR="00E36643" w:rsidRDefault="00E36643" w:rsidP="00E3664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t>Раздел 3. Обобщенная характеристика основных мероприятий муниципальной программы и подпрограмм</w:t>
      </w:r>
    </w:p>
    <w:p w:rsidR="00197383" w:rsidRPr="00E6677F" w:rsidRDefault="00197383" w:rsidP="00197383">
      <w:pPr>
        <w:rPr>
          <w:sz w:val="28"/>
          <w:szCs w:val="28"/>
        </w:rPr>
      </w:pPr>
    </w:p>
    <w:p w:rsidR="00BA31FF" w:rsidRDefault="00BA31FF" w:rsidP="00BA31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1DBA">
        <w:rPr>
          <w:color w:val="000000"/>
          <w:sz w:val="28"/>
          <w:szCs w:val="28"/>
        </w:rPr>
        <w:t xml:space="preserve">Для улучшения </w:t>
      </w:r>
      <w:r>
        <w:rPr>
          <w:color w:val="000000"/>
          <w:sz w:val="28"/>
          <w:szCs w:val="28"/>
        </w:rPr>
        <w:t>социальной инфраструктуры</w:t>
      </w:r>
      <w:r w:rsidRPr="00FA1DBA">
        <w:rPr>
          <w:color w:val="000000"/>
          <w:sz w:val="28"/>
          <w:szCs w:val="28"/>
        </w:rPr>
        <w:t xml:space="preserve"> </w:t>
      </w:r>
      <w:r w:rsidRPr="00FA1DBA">
        <w:rPr>
          <w:color w:val="000008"/>
          <w:kern w:val="3"/>
          <w:sz w:val="28"/>
          <w:szCs w:val="28"/>
        </w:rPr>
        <w:t>в соответствии с Генеральным планом</w:t>
      </w:r>
      <w:r w:rsidR="00DF4B93">
        <w:rPr>
          <w:color w:val="000008"/>
          <w:kern w:val="3"/>
          <w:sz w:val="28"/>
          <w:szCs w:val="28"/>
        </w:rPr>
        <w:t xml:space="preserve"> муниципального образования</w:t>
      </w:r>
      <w:r w:rsidRPr="00FA1DBA">
        <w:rPr>
          <w:color w:val="000008"/>
          <w:kern w:val="3"/>
          <w:sz w:val="28"/>
          <w:szCs w:val="28"/>
        </w:rPr>
        <w:t xml:space="preserve"> </w:t>
      </w:r>
      <w:r>
        <w:rPr>
          <w:color w:val="000008"/>
          <w:kern w:val="3"/>
          <w:sz w:val="28"/>
          <w:szCs w:val="28"/>
        </w:rPr>
        <w:t>Печенковск</w:t>
      </w:r>
      <w:r w:rsidR="00DF4B93">
        <w:rPr>
          <w:color w:val="000008"/>
          <w:kern w:val="3"/>
          <w:sz w:val="28"/>
          <w:szCs w:val="28"/>
        </w:rPr>
        <w:t>ое</w:t>
      </w:r>
      <w:r w:rsidRPr="00FA1DBA">
        <w:rPr>
          <w:color w:val="000008"/>
          <w:kern w:val="3"/>
          <w:sz w:val="28"/>
          <w:szCs w:val="28"/>
        </w:rPr>
        <w:t xml:space="preserve"> сельск</w:t>
      </w:r>
      <w:r w:rsidR="00DF4B93">
        <w:rPr>
          <w:color w:val="000008"/>
          <w:kern w:val="3"/>
          <w:sz w:val="28"/>
          <w:szCs w:val="28"/>
        </w:rPr>
        <w:t>ое</w:t>
      </w:r>
      <w:r w:rsidRPr="00FA1DBA">
        <w:rPr>
          <w:color w:val="000008"/>
          <w:kern w:val="3"/>
          <w:sz w:val="28"/>
          <w:szCs w:val="28"/>
        </w:rPr>
        <w:t xml:space="preserve"> поселени</w:t>
      </w:r>
      <w:r w:rsidR="00DF4B93">
        <w:rPr>
          <w:color w:val="000008"/>
          <w:kern w:val="3"/>
          <w:sz w:val="28"/>
          <w:szCs w:val="28"/>
        </w:rPr>
        <w:t>е</w:t>
      </w:r>
      <w:r w:rsidRPr="00FA1DBA">
        <w:rPr>
          <w:color w:val="000000"/>
          <w:sz w:val="28"/>
          <w:szCs w:val="28"/>
        </w:rPr>
        <w:t xml:space="preserve"> предлагается система мероприятий, которая должна</w:t>
      </w:r>
      <w:r>
        <w:rPr>
          <w:color w:val="000000"/>
          <w:sz w:val="28"/>
          <w:szCs w:val="28"/>
        </w:rPr>
        <w:t xml:space="preserve"> обеспечить потребности жителей.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288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E6677F">
        <w:rPr>
          <w:b/>
          <w:i/>
          <w:color w:val="000000"/>
          <w:sz w:val="28"/>
          <w:szCs w:val="28"/>
        </w:rPr>
        <w:lastRenderedPageBreak/>
        <w:t>Образование</w:t>
      </w:r>
    </w:p>
    <w:p w:rsidR="00BA31FF" w:rsidRPr="00E6677F" w:rsidRDefault="00BA31FF" w:rsidP="00BA31FF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начало 2016 г. на территории Печенковского сельского поселения функционируют следующие объекты образования:</w:t>
      </w:r>
    </w:p>
    <w:p w:rsidR="00BA31FF" w:rsidRPr="00E6677F" w:rsidRDefault="00BA31FF" w:rsidP="00BA31FF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</w:t>
      </w:r>
      <w:r w:rsidRPr="00E6677F">
        <w:rPr>
          <w:sz w:val="28"/>
          <w:szCs w:val="28"/>
        </w:rPr>
        <w:tab/>
        <w:t>Большержавский филиал МБОУ Крутовской ООШ в д. Печенки, 1979 г., типовое здание, вместимость 192 школьника;</w:t>
      </w:r>
    </w:p>
    <w:p w:rsidR="00BA31FF" w:rsidRPr="00E6677F" w:rsidRDefault="00BA31FF" w:rsidP="00BA31FF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</w:t>
      </w:r>
      <w:r w:rsidRPr="00E6677F">
        <w:rPr>
          <w:sz w:val="28"/>
          <w:szCs w:val="28"/>
        </w:rPr>
        <w:tab/>
        <w:t>Патиковская муниципальная ООШ в д. Патики Плосковские,  1987 г.. приспособленное помещение, вместимость 40 учащихся;</w:t>
      </w:r>
    </w:p>
    <w:p w:rsidR="00BA31FF" w:rsidRPr="00E6677F" w:rsidRDefault="00BA31FF" w:rsidP="005E1BF8">
      <w:pPr>
        <w:spacing w:line="360" w:lineRule="auto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        детские сады или группы дошкольного образования. расположенные при школах на территории поселения отсутствуют.</w:t>
      </w:r>
    </w:p>
    <w:p w:rsidR="00BA31FF" w:rsidRPr="00E6677F" w:rsidRDefault="00BA31FF" w:rsidP="00BA31FF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Ситуация с дошкольным образованием складывается наихудшим образом. Группы дошкольного воспитания отсутствуют.</w:t>
      </w:r>
    </w:p>
    <w:p w:rsidR="00BA31FF" w:rsidRPr="00E6677F" w:rsidRDefault="00BA31FF" w:rsidP="00BA31FF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Генеральным планом предлагается размещение на территории школ групп дошкольного образования, вместимость 25 мест.</w:t>
      </w:r>
    </w:p>
    <w:p w:rsidR="00BA31FF" w:rsidRPr="00E6677F" w:rsidRDefault="00BA31FF" w:rsidP="00BA31FF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А на расчетный период предусматривается строительство детского сада.</w:t>
      </w:r>
    </w:p>
    <w:p w:rsidR="00BA31FF" w:rsidRPr="00E6677F" w:rsidRDefault="00BA31FF" w:rsidP="00BA31FF">
      <w:pPr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Количество мест в детском саду по проекту – 25, требуемое количество мест – 25. </w:t>
      </w:r>
    </w:p>
    <w:p w:rsidR="00BA31FF" w:rsidRPr="00E6677F" w:rsidRDefault="00BA31FF" w:rsidP="00BA31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Генеральный план предлагает сохранить сложившуюся структуру системы образования с учетом обеспеченности населения учреждениями образования согласно СНиП 2.07.01-89*. 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288" w:lineRule="auto"/>
        <w:jc w:val="both"/>
        <w:rPr>
          <w:b/>
          <w:i/>
          <w:sz w:val="28"/>
          <w:szCs w:val="28"/>
        </w:rPr>
      </w:pPr>
      <w:r w:rsidRPr="00E6677F">
        <w:rPr>
          <w:b/>
          <w:i/>
          <w:sz w:val="28"/>
          <w:szCs w:val="28"/>
        </w:rPr>
        <w:t>Объекты спорта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Политика Администрации муниципального образования в области физической культуры и спорта должна предусматривать прежде всего: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создание условий, способствующих развитию физической культуры и спорта, формированию здорового образа жизни;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формирование понимания у людей необходимости занятий физической культурой и спортом и стремления к повышению степени информированности и уровня знаний по вопросам физической культуры и спорта и здорового образа жизни;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создание соответствующих мотиваций и установок на регулярные занятия физической культурой и спортом, сохранение и укрепление своего здоровья, выработку умений и навыков здорового образа жизни.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В связи с этим в будущем расходы на физическую культуру в бюджете </w:t>
      </w:r>
      <w:r w:rsidRPr="00E6677F">
        <w:rPr>
          <w:sz w:val="28"/>
          <w:szCs w:val="28"/>
        </w:rPr>
        <w:lastRenderedPageBreak/>
        <w:t>района должны постепенно увеличиваться. Следует исходить из мировой практики, а также накопленного отечественного опыта и распределять бюджетные средства, выделяемые на физическую культуру и спорт, с учетом общегосударственных интересов: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на молодежный и детско-юношеский спорт - 50%;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на физкультурно-оздоровительную работу - 25%;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на спорт высших достижений (олимпи</w:t>
      </w:r>
      <w:r w:rsidR="001267EA">
        <w:rPr>
          <w:sz w:val="28"/>
          <w:szCs w:val="28"/>
        </w:rPr>
        <w:t xml:space="preserve">йский и параолимпийский) - 25% 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Одно из ключевых направлений деятельности по развитию физической культуры и спорта в регионах - укрепление материально-технической спортивной базы. В новых социально-экономических условиях строительство спортсооружений и их реконструкция должны осуществляться за счет не только бюджетных средств разного уровня, но и привлеченных средств отечественных инвесторов</w:t>
      </w:r>
      <w:r w:rsidR="001267EA">
        <w:rPr>
          <w:sz w:val="28"/>
          <w:szCs w:val="28"/>
        </w:rPr>
        <w:t>.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На территории сельского поселения имеются следующие объекты спорта: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д. Печенки: спортивный зал, спортивная площадка;</w:t>
      </w:r>
    </w:p>
    <w:p w:rsidR="00BA31FF" w:rsidRPr="00E6677F" w:rsidRDefault="00BA31FF" w:rsidP="00BA31FF">
      <w:pPr>
        <w:widowControl w:val="0"/>
        <w:tabs>
          <w:tab w:val="num" w:pos="0"/>
          <w:tab w:val="num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д. Патики Плосковские: спортивная площадка.</w:t>
      </w:r>
    </w:p>
    <w:p w:rsidR="00BA31FF" w:rsidRPr="00E6677F" w:rsidRDefault="00BA31FF" w:rsidP="00BA31FF">
      <w:pPr>
        <w:spacing w:line="288" w:lineRule="auto"/>
        <w:jc w:val="both"/>
        <w:rPr>
          <w:b/>
          <w:i/>
          <w:sz w:val="28"/>
          <w:szCs w:val="28"/>
        </w:rPr>
      </w:pPr>
      <w:r w:rsidRPr="00E6677F">
        <w:rPr>
          <w:b/>
          <w:i/>
          <w:sz w:val="28"/>
          <w:szCs w:val="28"/>
        </w:rPr>
        <w:t>Культура и искусство</w:t>
      </w:r>
    </w:p>
    <w:p w:rsidR="00BA31FF" w:rsidRPr="00E6677F" w:rsidRDefault="00BA31FF" w:rsidP="00BA31FF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Оценка социальной сферы проведена в разрезе социально значимых объектов:</w:t>
      </w:r>
      <w:r w:rsidR="00E42544">
        <w:rPr>
          <w:sz w:val="28"/>
          <w:szCs w:val="28"/>
        </w:rPr>
        <w:t xml:space="preserve"> </w:t>
      </w:r>
      <w:r w:rsidRPr="00E6677F">
        <w:rPr>
          <w:sz w:val="28"/>
          <w:szCs w:val="28"/>
        </w:rPr>
        <w:t>образования, социального обеспечения, культуры и спорта. Нормативная потребность определялась в соответствии с требованиями нормативов градостроительного проектирования Смоленской области, а так же в соответствии с Распоряжением Правительства РФ от 03.07.1996 №1063-р «Социальные нормативы и нормы». В соответствии с данными документами устанавливается показатель нормативной мощности объекта обслуживания, а с учетом информационной базы по существующему положению (проектная и фактическая мощности, степень загрузки, физическое состояние зданий) и численности населения формируется система мероприятий по новому строительству, как для ликвидации дефицита, так и возобновления ветхого, неприспособленного фонда.</w:t>
      </w:r>
    </w:p>
    <w:p w:rsidR="00BA31FF" w:rsidRPr="00E6677F" w:rsidRDefault="00BA31FF" w:rsidP="00BA31FF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Культурно-досуговые объекты Печенковского сельского поселения представлены следующими учреждениями:</w:t>
      </w:r>
    </w:p>
    <w:p w:rsidR="00BA31FF" w:rsidRPr="00E6677F" w:rsidRDefault="00BA31FF" w:rsidP="00BA31FF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lastRenderedPageBreak/>
        <w:t>- библиотека в д. Печенки (2757 ед. хранения), располагается в Доме досуга, 1971 г. процент износа – 100%;</w:t>
      </w:r>
    </w:p>
    <w:p w:rsidR="00BA31FF" w:rsidRPr="00E6677F" w:rsidRDefault="00BA31FF" w:rsidP="00BA31FF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Дом досуга в д. Печенки (200 мест), типовое здание, 1971 г., процент износа – 100%;</w:t>
      </w:r>
    </w:p>
    <w:p w:rsidR="00BA31FF" w:rsidRPr="00E6677F" w:rsidRDefault="00BA31FF" w:rsidP="00BA31FF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библиотека в д. Патики Плосковские (3293 ед. хранения), располагается в здании школы, 1987 г. процент износа – 100%;</w:t>
      </w:r>
    </w:p>
    <w:p w:rsidR="00BA31FF" w:rsidRPr="00E6677F" w:rsidRDefault="00BA31FF" w:rsidP="00BA31FF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Дом досуга в д. Патики Плосковские (55 мест), специально приспособленное здание, процент износа – н/д;</w:t>
      </w:r>
    </w:p>
    <w:p w:rsidR="00BA31FF" w:rsidRDefault="00BA31FF" w:rsidP="00BA31FF">
      <w:pPr>
        <w:tabs>
          <w:tab w:val="num" w:pos="1440"/>
        </w:tabs>
        <w:spacing w:line="360" w:lineRule="auto"/>
        <w:ind w:firstLine="720"/>
        <w:jc w:val="both"/>
        <w:rPr>
          <w:sz w:val="28"/>
          <w:szCs w:val="28"/>
        </w:rPr>
      </w:pPr>
      <w:r w:rsidRPr="00E6677F">
        <w:rPr>
          <w:sz w:val="28"/>
          <w:szCs w:val="28"/>
        </w:rPr>
        <w:t xml:space="preserve">В перспективе целесообразно включение д. Печенки и д. Патики Плосковские в комплексную программу поддержки субъектов малого предпринимательства, производящих и реализующих товары в сфере народных </w:t>
      </w:r>
      <w:r>
        <w:rPr>
          <w:sz w:val="28"/>
          <w:szCs w:val="28"/>
        </w:rPr>
        <w:t>ремесел.</w:t>
      </w:r>
    </w:p>
    <w:p w:rsidR="001267EA" w:rsidRPr="001267EA" w:rsidRDefault="001267EA" w:rsidP="001267EA">
      <w:pPr>
        <w:pStyle w:val="aa"/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Мероприятия:</w:t>
      </w:r>
    </w:p>
    <w:p w:rsidR="00197383" w:rsidRPr="008C0362" w:rsidRDefault="00197383" w:rsidP="00CE11E4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8C0362">
        <w:rPr>
          <w:rFonts w:ascii="Times New Roman" w:hAnsi="Times New Roman"/>
          <w:iCs/>
          <w:sz w:val="28"/>
          <w:szCs w:val="28"/>
        </w:rPr>
        <w:t>Реконструкция здания общеобразовательной школы в д. Патики Плосковские.</w:t>
      </w:r>
    </w:p>
    <w:p w:rsidR="00197383" w:rsidRPr="008C0362" w:rsidRDefault="00197383" w:rsidP="00CE11E4">
      <w:pPr>
        <w:numPr>
          <w:ilvl w:val="0"/>
          <w:numId w:val="18"/>
        </w:numPr>
        <w:tabs>
          <w:tab w:val="left" w:pos="1134"/>
        </w:tabs>
        <w:spacing w:line="360" w:lineRule="auto"/>
        <w:ind w:left="567" w:hanging="357"/>
        <w:contextualSpacing/>
        <w:jc w:val="both"/>
        <w:rPr>
          <w:sz w:val="28"/>
          <w:szCs w:val="28"/>
        </w:rPr>
      </w:pPr>
      <w:r w:rsidRPr="008C0362">
        <w:rPr>
          <w:iCs/>
          <w:sz w:val="28"/>
          <w:szCs w:val="28"/>
        </w:rPr>
        <w:t xml:space="preserve">Строительство нового здания </w:t>
      </w:r>
      <w:r w:rsidRPr="008C0362">
        <w:rPr>
          <w:sz w:val="28"/>
          <w:szCs w:val="28"/>
        </w:rPr>
        <w:t>муниципального бюджетного дошкольного образовательного учреждения д. Печенки, рассчитанного на 25 мест.</w:t>
      </w:r>
    </w:p>
    <w:p w:rsidR="00A454EB" w:rsidRPr="008C0362" w:rsidRDefault="001267EA" w:rsidP="001267EA">
      <w:pPr>
        <w:tabs>
          <w:tab w:val="num" w:pos="0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C0362" w:rsidRPr="008C0362">
        <w:rPr>
          <w:sz w:val="28"/>
          <w:szCs w:val="28"/>
        </w:rPr>
        <w:t xml:space="preserve">. </w:t>
      </w:r>
      <w:r w:rsidR="00A454EB" w:rsidRPr="008C0362">
        <w:rPr>
          <w:sz w:val="28"/>
          <w:szCs w:val="28"/>
        </w:rPr>
        <w:t>Строительство спортивного мини-комплекса с тренажерным залом в д. Печенки.</w:t>
      </w:r>
    </w:p>
    <w:p w:rsidR="00A454EB" w:rsidRPr="008C0362" w:rsidRDefault="001267EA" w:rsidP="001267EA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A454EB" w:rsidRPr="008C0362">
        <w:rPr>
          <w:sz w:val="28"/>
          <w:szCs w:val="28"/>
        </w:rPr>
        <w:t xml:space="preserve"> Капитальный ремонт здания Дома досуга в д. Патики Плосковские;</w:t>
      </w:r>
    </w:p>
    <w:p w:rsidR="00A454EB" w:rsidRPr="008C0362" w:rsidRDefault="001267EA" w:rsidP="001267EA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A454EB" w:rsidRPr="008C0362">
        <w:rPr>
          <w:sz w:val="28"/>
          <w:szCs w:val="28"/>
        </w:rPr>
        <w:t>. Реконструкция Дома досуга в д. Печенки.</w:t>
      </w:r>
    </w:p>
    <w:p w:rsidR="00197383" w:rsidRPr="00E6677F" w:rsidRDefault="008C0362" w:rsidP="00DF4B93">
      <w:pPr>
        <w:pStyle w:val="Standard"/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="00197383" w:rsidRPr="00E6677F">
        <w:rPr>
          <w:szCs w:val="28"/>
        </w:rPr>
        <w:t xml:space="preserve">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в рамках выделенных приоритетов проводится ежегодный мониторинг по основным целевым показателям социально-экономического разви</w:t>
      </w:r>
      <w:r w:rsidR="00DF4B93">
        <w:rPr>
          <w:szCs w:val="28"/>
        </w:rPr>
        <w:t>тия территории поселения.</w:t>
      </w:r>
    </w:p>
    <w:p w:rsidR="005E1BF8" w:rsidRPr="00037C88" w:rsidRDefault="005E1BF8" w:rsidP="005E1BF8">
      <w:pPr>
        <w:pStyle w:val="a5"/>
        <w:spacing w:after="0" w:line="288" w:lineRule="auto"/>
        <w:jc w:val="both"/>
        <w:rPr>
          <w:sz w:val="28"/>
          <w:szCs w:val="28"/>
        </w:rPr>
      </w:pPr>
      <w:r w:rsidRPr="00037C88">
        <w:rPr>
          <w:sz w:val="28"/>
          <w:szCs w:val="28"/>
        </w:rPr>
        <w:t xml:space="preserve">Перечень мероприятий Программы приведен в приложении №2 </w:t>
      </w:r>
    </w:p>
    <w:p w:rsidR="00197383" w:rsidRPr="00E6677F" w:rsidRDefault="00197383" w:rsidP="00197383">
      <w:pPr>
        <w:pStyle w:val="Standard"/>
        <w:ind w:left="0" w:firstLine="0"/>
        <w:rPr>
          <w:szCs w:val="28"/>
        </w:rPr>
      </w:pPr>
    </w:p>
    <w:p w:rsidR="00CE11E4" w:rsidRDefault="00CE11E4" w:rsidP="008F3A97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CE11E4" w:rsidRDefault="00CE11E4" w:rsidP="008F3A97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8F3A97" w:rsidRDefault="008F3A97" w:rsidP="008F3A97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lastRenderedPageBreak/>
        <w:t>Раздел 4. Обоснование ресурсного обеспечения муниципальной программы</w:t>
      </w:r>
    </w:p>
    <w:p w:rsidR="008F3A97" w:rsidRPr="00904A51" w:rsidRDefault="008F3A97" w:rsidP="008F3A97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185206" w:rsidRPr="00185206" w:rsidRDefault="008F3A97" w:rsidP="00185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8"/>
          <w:kern w:val="3"/>
          <w:sz w:val="28"/>
          <w:szCs w:val="28"/>
        </w:rPr>
        <w:t xml:space="preserve">      </w:t>
      </w:r>
      <w:r w:rsidR="00185206">
        <w:rPr>
          <w:color w:val="000000"/>
          <w:sz w:val="28"/>
          <w:szCs w:val="28"/>
        </w:rPr>
        <w:t xml:space="preserve">    </w:t>
      </w:r>
      <w:r w:rsidR="00185206" w:rsidRPr="00FD3F07">
        <w:rPr>
          <w:sz w:val="28"/>
          <w:szCs w:val="28"/>
        </w:rPr>
        <w:t>Источниками фи</w:t>
      </w:r>
      <w:r w:rsidR="00185206">
        <w:rPr>
          <w:sz w:val="28"/>
          <w:szCs w:val="28"/>
        </w:rPr>
        <w:t xml:space="preserve">нансирования программы являются </w:t>
      </w:r>
      <w:r w:rsidR="00185206" w:rsidRPr="00FD3F07">
        <w:rPr>
          <w:sz w:val="28"/>
          <w:szCs w:val="28"/>
        </w:rPr>
        <w:t xml:space="preserve">средства бюджета муниципального образования </w:t>
      </w:r>
      <w:r w:rsidR="00185206">
        <w:rPr>
          <w:sz w:val="28"/>
          <w:szCs w:val="28"/>
        </w:rPr>
        <w:t>Печенковское</w:t>
      </w:r>
      <w:r w:rsidR="00185206" w:rsidRPr="00FD3F07">
        <w:rPr>
          <w:sz w:val="28"/>
          <w:szCs w:val="28"/>
        </w:rPr>
        <w:t xml:space="preserve"> сельское поселение </w:t>
      </w:r>
      <w:r w:rsidR="00185206">
        <w:rPr>
          <w:color w:val="000000"/>
          <w:sz w:val="28"/>
          <w:szCs w:val="28"/>
        </w:rPr>
        <w:t>(далее также – бюджет поселения),</w:t>
      </w:r>
      <w:r w:rsidR="00185206">
        <w:rPr>
          <w:sz w:val="28"/>
          <w:szCs w:val="28"/>
        </w:rPr>
        <w:t xml:space="preserve"> </w:t>
      </w:r>
      <w:r w:rsidR="00185206" w:rsidRPr="00C07643">
        <w:rPr>
          <w:color w:val="000000"/>
          <w:sz w:val="28"/>
          <w:szCs w:val="28"/>
        </w:rPr>
        <w:t>средства бюджета муниципального образования</w:t>
      </w:r>
      <w:r w:rsidR="00185206">
        <w:rPr>
          <w:color w:val="000000"/>
          <w:sz w:val="28"/>
          <w:szCs w:val="28"/>
        </w:rPr>
        <w:t xml:space="preserve"> «Велижский район» (далее также – </w:t>
      </w:r>
      <w:r w:rsidR="00185206" w:rsidRPr="00C07643">
        <w:rPr>
          <w:color w:val="000000"/>
          <w:sz w:val="28"/>
          <w:szCs w:val="28"/>
        </w:rPr>
        <w:t>местный бюджет)</w:t>
      </w:r>
      <w:r w:rsidR="00185206">
        <w:rPr>
          <w:color w:val="000000"/>
          <w:sz w:val="28"/>
          <w:szCs w:val="28"/>
        </w:rPr>
        <w:t xml:space="preserve">, </w:t>
      </w:r>
      <w:r w:rsidR="00185206">
        <w:rPr>
          <w:sz w:val="28"/>
          <w:szCs w:val="28"/>
        </w:rPr>
        <w:t>с</w:t>
      </w:r>
      <w:r w:rsidR="00185206" w:rsidRPr="00EF2929">
        <w:rPr>
          <w:sz w:val="28"/>
          <w:szCs w:val="28"/>
        </w:rPr>
        <w:t>редства бюджета Смоленской области</w:t>
      </w:r>
      <w:r w:rsidR="00185206">
        <w:rPr>
          <w:sz w:val="28"/>
          <w:szCs w:val="28"/>
        </w:rPr>
        <w:t xml:space="preserve"> </w:t>
      </w:r>
      <w:r w:rsidR="00185206">
        <w:rPr>
          <w:color w:val="000000"/>
          <w:sz w:val="28"/>
          <w:szCs w:val="28"/>
        </w:rPr>
        <w:t>(</w:t>
      </w:r>
      <w:r w:rsidR="00185206" w:rsidRPr="00C07643">
        <w:rPr>
          <w:color w:val="000000"/>
          <w:sz w:val="28"/>
          <w:szCs w:val="28"/>
        </w:rPr>
        <w:t>далее также</w:t>
      </w:r>
      <w:r w:rsidR="00185206">
        <w:rPr>
          <w:color w:val="000000"/>
          <w:sz w:val="28"/>
          <w:szCs w:val="28"/>
        </w:rPr>
        <w:t xml:space="preserve"> - областной</w:t>
      </w:r>
      <w:r w:rsidR="00185206" w:rsidRPr="00C07643">
        <w:rPr>
          <w:color w:val="000000"/>
          <w:sz w:val="28"/>
          <w:szCs w:val="28"/>
        </w:rPr>
        <w:t xml:space="preserve"> </w:t>
      </w:r>
      <w:r w:rsidR="00185206">
        <w:rPr>
          <w:color w:val="000000"/>
          <w:sz w:val="28"/>
          <w:szCs w:val="28"/>
        </w:rPr>
        <w:t>бюджет).</w:t>
      </w:r>
    </w:p>
    <w:p w:rsidR="00185206" w:rsidRPr="009E1862" w:rsidRDefault="00185206" w:rsidP="0018520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5956E9">
        <w:rPr>
          <w:color w:val="000008"/>
          <w:kern w:val="3"/>
          <w:sz w:val="27"/>
          <w:szCs w:val="27"/>
        </w:rPr>
        <w:t>Общий объем финан</w:t>
      </w:r>
      <w:r>
        <w:rPr>
          <w:color w:val="000008"/>
          <w:kern w:val="3"/>
          <w:sz w:val="27"/>
          <w:szCs w:val="27"/>
        </w:rPr>
        <w:t xml:space="preserve">сирования Программы за </w:t>
      </w:r>
      <w:r w:rsidRPr="009E1862">
        <w:rPr>
          <w:color w:val="000008"/>
          <w:kern w:val="3"/>
          <w:sz w:val="27"/>
          <w:szCs w:val="27"/>
        </w:rPr>
        <w:t xml:space="preserve">2018-2036 годы составляет </w:t>
      </w:r>
      <w:r>
        <w:rPr>
          <w:color w:val="000008"/>
          <w:kern w:val="3"/>
          <w:sz w:val="28"/>
          <w:szCs w:val="28"/>
        </w:rPr>
        <w:t>9940,0</w:t>
      </w:r>
      <w:r w:rsidRPr="009E1862">
        <w:rPr>
          <w:color w:val="000008"/>
          <w:kern w:val="3"/>
          <w:sz w:val="28"/>
          <w:szCs w:val="28"/>
        </w:rPr>
        <w:t xml:space="preserve"> т</w:t>
      </w:r>
      <w:r w:rsidRPr="009E1862">
        <w:rPr>
          <w:color w:val="000008"/>
          <w:kern w:val="3"/>
          <w:sz w:val="27"/>
          <w:szCs w:val="27"/>
        </w:rPr>
        <w:t>ыс. руб.:</w:t>
      </w:r>
    </w:p>
    <w:p w:rsidR="00185206" w:rsidRPr="009E1862" w:rsidRDefault="00185206" w:rsidP="0018520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9E1862">
        <w:rPr>
          <w:color w:val="000008"/>
          <w:kern w:val="3"/>
          <w:sz w:val="27"/>
          <w:szCs w:val="27"/>
        </w:rPr>
        <w:t xml:space="preserve">бюджет поселения –0 тыс. руб. </w:t>
      </w:r>
    </w:p>
    <w:p w:rsidR="00185206" w:rsidRPr="009E1862" w:rsidRDefault="00185206" w:rsidP="0018520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9E1862">
        <w:rPr>
          <w:color w:val="000008"/>
          <w:kern w:val="3"/>
          <w:sz w:val="27"/>
          <w:szCs w:val="27"/>
        </w:rPr>
        <w:t>местный бюджет –0 тыс. руб.</w:t>
      </w:r>
    </w:p>
    <w:p w:rsidR="00185206" w:rsidRPr="009E1862" w:rsidRDefault="00185206" w:rsidP="0018520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7"/>
          <w:szCs w:val="27"/>
        </w:rPr>
      </w:pPr>
      <w:r w:rsidRPr="009E1862">
        <w:rPr>
          <w:color w:val="000008"/>
          <w:kern w:val="3"/>
          <w:sz w:val="27"/>
          <w:szCs w:val="27"/>
        </w:rPr>
        <w:t xml:space="preserve">областной бюджет - </w:t>
      </w:r>
      <w:r>
        <w:rPr>
          <w:color w:val="000008"/>
          <w:kern w:val="3"/>
          <w:sz w:val="28"/>
          <w:szCs w:val="28"/>
        </w:rPr>
        <w:t>9940,0</w:t>
      </w:r>
      <w:r w:rsidRPr="009E1862">
        <w:rPr>
          <w:color w:val="000008"/>
          <w:kern w:val="3"/>
          <w:sz w:val="28"/>
          <w:szCs w:val="28"/>
        </w:rPr>
        <w:t xml:space="preserve"> </w:t>
      </w:r>
      <w:r w:rsidRPr="009E1862">
        <w:rPr>
          <w:color w:val="000008"/>
          <w:kern w:val="3"/>
          <w:sz w:val="27"/>
          <w:szCs w:val="27"/>
        </w:rPr>
        <w:t xml:space="preserve">тыс. руб. 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в том числе по годам реализации: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2018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185206" w:rsidRPr="009E1862" w:rsidRDefault="00185206" w:rsidP="00185206">
      <w:pPr>
        <w:tabs>
          <w:tab w:val="left" w:pos="5470"/>
        </w:tabs>
        <w:suppressAutoHyphens/>
        <w:autoSpaceDN w:val="0"/>
        <w:jc w:val="both"/>
        <w:textAlignment w:val="baseline"/>
        <w:rPr>
          <w:color w:val="000008"/>
          <w:kern w:val="3"/>
          <w:sz w:val="28"/>
          <w:szCs w:val="28"/>
        </w:rPr>
      </w:pPr>
      <w:r w:rsidRPr="009E1862">
        <w:rPr>
          <w:color w:val="000008"/>
          <w:kern w:val="3"/>
          <w:sz w:val="28"/>
          <w:szCs w:val="28"/>
        </w:rPr>
        <w:t>местный бюджет – 0 тыс. руб.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бюджет–0 тыс. руб.;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2019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 –0 тыс. руб.;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 xml:space="preserve">2020 </w:t>
      </w:r>
      <w:r w:rsidRPr="009E1862">
        <w:rPr>
          <w:rFonts w:eastAsia="Lucida Sans Unicode"/>
          <w:kern w:val="3"/>
          <w:sz w:val="28"/>
          <w:szCs w:val="28"/>
        </w:rPr>
        <w:t>год –0 тыс. руб. в том числе: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 –0 тыс. руб.;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color w:val="000000"/>
          <w:kern w:val="3"/>
          <w:sz w:val="28"/>
          <w:szCs w:val="28"/>
        </w:rPr>
        <w:t xml:space="preserve">2021 </w:t>
      </w:r>
      <w:r w:rsidRPr="009E1862">
        <w:rPr>
          <w:rFonts w:eastAsia="Lucida Sans Unicode"/>
          <w:color w:val="000000"/>
          <w:kern w:val="3"/>
          <w:sz w:val="28"/>
          <w:szCs w:val="28"/>
        </w:rPr>
        <w:t>год –</w:t>
      </w:r>
      <w:r w:rsidRPr="009E1862">
        <w:rPr>
          <w:rFonts w:eastAsia="Lucida Sans Unicode"/>
          <w:kern w:val="3"/>
          <w:sz w:val="28"/>
          <w:szCs w:val="28"/>
        </w:rPr>
        <w:t>0 тыс. руб. в том числе: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 –0 тыс. руб..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color w:val="000000"/>
          <w:kern w:val="3"/>
          <w:sz w:val="28"/>
          <w:szCs w:val="28"/>
        </w:rPr>
        <w:t xml:space="preserve">2022 </w:t>
      </w:r>
      <w:r w:rsidRPr="009E1862">
        <w:rPr>
          <w:rFonts w:eastAsia="Lucida Sans Unicode"/>
          <w:color w:val="000000"/>
          <w:kern w:val="3"/>
          <w:sz w:val="28"/>
          <w:szCs w:val="28"/>
        </w:rPr>
        <w:t>год –</w:t>
      </w:r>
      <w:r w:rsidRPr="009E1862">
        <w:rPr>
          <w:rFonts w:eastAsia="Lucida Sans Unicode"/>
          <w:kern w:val="3"/>
          <w:sz w:val="28"/>
          <w:szCs w:val="28"/>
        </w:rPr>
        <w:t>0 тыс. руб. в том числе: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областной бюджет –0 тыс. руб..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b/>
          <w:kern w:val="3"/>
          <w:sz w:val="28"/>
          <w:szCs w:val="28"/>
        </w:rPr>
        <w:t>2023-2036</w:t>
      </w:r>
      <w:r w:rsidRPr="009E1862">
        <w:rPr>
          <w:rFonts w:eastAsia="Lucida Sans Unicode"/>
          <w:kern w:val="3"/>
          <w:sz w:val="28"/>
          <w:szCs w:val="28"/>
        </w:rPr>
        <w:t xml:space="preserve"> год – </w:t>
      </w:r>
      <w:r>
        <w:rPr>
          <w:color w:val="000008"/>
          <w:kern w:val="3"/>
          <w:sz w:val="28"/>
          <w:szCs w:val="28"/>
        </w:rPr>
        <w:t>9940,0</w:t>
      </w:r>
      <w:r w:rsidRPr="009E1862">
        <w:rPr>
          <w:color w:val="000008"/>
          <w:kern w:val="3"/>
          <w:sz w:val="28"/>
          <w:szCs w:val="28"/>
        </w:rPr>
        <w:t xml:space="preserve"> </w:t>
      </w:r>
      <w:r w:rsidRPr="009E1862">
        <w:rPr>
          <w:rFonts w:eastAsia="Lucida Sans Unicode"/>
          <w:kern w:val="3"/>
          <w:sz w:val="28"/>
          <w:szCs w:val="28"/>
        </w:rPr>
        <w:t>тыс. руб. в том числе: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бюджет поселения –0 тыс. руб.;</w:t>
      </w:r>
      <w:r>
        <w:rPr>
          <w:rFonts w:eastAsia="Lucida Sans Unicode"/>
          <w:kern w:val="3"/>
          <w:sz w:val="28"/>
          <w:szCs w:val="28"/>
        </w:rPr>
        <w:t xml:space="preserve"> </w:t>
      </w:r>
    </w:p>
    <w:p w:rsidR="00185206" w:rsidRPr="009E1862" w:rsidRDefault="00185206" w:rsidP="00185206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>местный бюджет – 0 тыс. руб.</w:t>
      </w:r>
    </w:p>
    <w:p w:rsidR="008F3A97" w:rsidRDefault="00185206" w:rsidP="00185206">
      <w:pPr>
        <w:widowControl w:val="0"/>
        <w:autoSpaceDE w:val="0"/>
        <w:autoSpaceDN w:val="0"/>
        <w:adjustRightInd w:val="0"/>
        <w:jc w:val="both"/>
        <w:rPr>
          <w:rFonts w:eastAsia="Lucida Sans Unicode"/>
          <w:kern w:val="3"/>
          <w:sz w:val="28"/>
          <w:szCs w:val="28"/>
        </w:rPr>
      </w:pPr>
      <w:r w:rsidRPr="009E1862">
        <w:rPr>
          <w:rFonts w:eastAsia="Lucida Sans Unicode"/>
          <w:kern w:val="3"/>
          <w:sz w:val="28"/>
          <w:szCs w:val="28"/>
        </w:rPr>
        <w:t xml:space="preserve">областной бюджет – </w:t>
      </w:r>
      <w:r>
        <w:rPr>
          <w:color w:val="000008"/>
          <w:kern w:val="3"/>
          <w:sz w:val="28"/>
          <w:szCs w:val="28"/>
        </w:rPr>
        <w:t>9940,0</w:t>
      </w:r>
      <w:r w:rsidRPr="009E1862">
        <w:rPr>
          <w:color w:val="000008"/>
          <w:kern w:val="3"/>
          <w:sz w:val="28"/>
          <w:szCs w:val="28"/>
        </w:rPr>
        <w:t xml:space="preserve"> </w:t>
      </w:r>
      <w:r w:rsidRPr="009E1862">
        <w:rPr>
          <w:rFonts w:eastAsia="Lucida Sans Unicode"/>
          <w:kern w:val="3"/>
          <w:sz w:val="28"/>
          <w:szCs w:val="28"/>
        </w:rPr>
        <w:t>тыс. руб..</w:t>
      </w:r>
    </w:p>
    <w:p w:rsidR="00D17622" w:rsidRPr="00E6677F" w:rsidRDefault="00185206" w:rsidP="005E1BF8">
      <w:pPr>
        <w:pStyle w:val="Standard"/>
        <w:ind w:left="0" w:firstLine="0"/>
        <w:rPr>
          <w:szCs w:val="28"/>
        </w:rPr>
      </w:pPr>
      <w:r>
        <w:rPr>
          <w:szCs w:val="28"/>
        </w:rPr>
        <w:t xml:space="preserve">            </w:t>
      </w:r>
      <w:r w:rsidRPr="00037C88">
        <w:rPr>
          <w:szCs w:val="28"/>
        </w:rPr>
        <w:t>Объемы финансирования указанных расходов ежегодно уточняются с учетом норм решений о бюджетах муниципального образования «Велижский район», муниципального образования Заозерское сельское поселение на соответствующий финансовый год, предусматривающих средства на реализацию мероприятий.</w:t>
      </w:r>
      <w:r w:rsidRPr="00037C88">
        <w:rPr>
          <w:szCs w:val="28"/>
          <w:lang w:eastAsia="ar-SA"/>
        </w:rPr>
        <w:t xml:space="preserve">   </w:t>
      </w:r>
    </w:p>
    <w:p w:rsidR="00CE11E4" w:rsidRDefault="00CE11E4" w:rsidP="008F3A97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CE11E4" w:rsidRDefault="00CE11E4" w:rsidP="008F3A97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8F3A97" w:rsidRPr="00B43C9E" w:rsidRDefault="008F3A97" w:rsidP="008F3A97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904A51">
        <w:rPr>
          <w:b/>
          <w:color w:val="000000"/>
          <w:sz w:val="32"/>
          <w:szCs w:val="32"/>
        </w:rPr>
        <w:lastRenderedPageBreak/>
        <w:t>Раздел 5 «Основные меры правового регулирования в сфере реализации муниципальной программы»</w:t>
      </w:r>
    </w:p>
    <w:p w:rsidR="00197383" w:rsidRPr="00E6677F" w:rsidRDefault="00197383" w:rsidP="00185206">
      <w:pPr>
        <w:tabs>
          <w:tab w:val="left" w:pos="1980"/>
        </w:tabs>
        <w:rPr>
          <w:b/>
          <w:sz w:val="28"/>
          <w:szCs w:val="28"/>
        </w:rPr>
      </w:pP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Правовое регулирование реализации мероприятий комплексной Программы осуществляется на основании следующих нормативных актов: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Конституция Российской Федерации;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Градостроительный кодекс Российской Федерации;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Бюджетный кодекс Российской Федерации;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- 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- Устав муниципального образования </w:t>
      </w:r>
      <w:r w:rsidR="00BA1E95" w:rsidRPr="00E6677F">
        <w:rPr>
          <w:color w:val="000000"/>
          <w:sz w:val="28"/>
          <w:szCs w:val="28"/>
        </w:rPr>
        <w:t>Печенковское</w:t>
      </w:r>
      <w:r w:rsidRPr="00E6677F">
        <w:rPr>
          <w:color w:val="000000"/>
          <w:sz w:val="28"/>
          <w:szCs w:val="28"/>
        </w:rPr>
        <w:t xml:space="preserve"> сельское, </w:t>
      </w:r>
    </w:p>
    <w:p w:rsidR="005E1BF8" w:rsidRPr="00510D0D" w:rsidRDefault="00197383" w:rsidP="005E1BF8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color w:val="000000"/>
          <w:sz w:val="28"/>
          <w:szCs w:val="28"/>
        </w:rPr>
        <w:t xml:space="preserve">- </w:t>
      </w:r>
      <w:r w:rsidR="005E1BF8" w:rsidRPr="00510D0D">
        <w:rPr>
          <w:color w:val="000000"/>
          <w:sz w:val="28"/>
          <w:szCs w:val="28"/>
        </w:rPr>
        <w:t>Генеральный план муниципального образования Печенковск</w:t>
      </w:r>
      <w:r w:rsidR="005E1BF8">
        <w:rPr>
          <w:color w:val="000000"/>
          <w:sz w:val="28"/>
          <w:szCs w:val="28"/>
        </w:rPr>
        <w:t>ое</w:t>
      </w:r>
      <w:r w:rsidR="005E1BF8" w:rsidRPr="00510D0D">
        <w:rPr>
          <w:color w:val="000000"/>
          <w:sz w:val="28"/>
          <w:szCs w:val="28"/>
        </w:rPr>
        <w:t xml:space="preserve"> сельско</w:t>
      </w:r>
      <w:r w:rsidR="005E1BF8">
        <w:rPr>
          <w:color w:val="000000"/>
          <w:sz w:val="28"/>
          <w:szCs w:val="28"/>
        </w:rPr>
        <w:t>е</w:t>
      </w:r>
      <w:r w:rsidR="005E1BF8" w:rsidRPr="00510D0D">
        <w:rPr>
          <w:color w:val="000000"/>
          <w:sz w:val="28"/>
          <w:szCs w:val="28"/>
        </w:rPr>
        <w:t xml:space="preserve"> поселени</w:t>
      </w:r>
      <w:r w:rsidR="005E1BF8">
        <w:rPr>
          <w:color w:val="000000"/>
          <w:sz w:val="28"/>
          <w:szCs w:val="28"/>
        </w:rPr>
        <w:t xml:space="preserve">е, </w:t>
      </w:r>
      <w:r w:rsidR="005E1BF8" w:rsidRPr="003D7FC8">
        <w:rPr>
          <w:color w:val="000000"/>
          <w:sz w:val="28"/>
          <w:szCs w:val="28"/>
        </w:rPr>
        <w:t>утвержденный решением Велижского районного Совета депутатов от 29.08.2017 №62.</w:t>
      </w:r>
    </w:p>
    <w:p w:rsidR="00197383" w:rsidRPr="00E6677F" w:rsidRDefault="00197383" w:rsidP="00197383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E6677F">
        <w:rPr>
          <w:sz w:val="28"/>
          <w:szCs w:val="28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197383" w:rsidRPr="00E6677F" w:rsidRDefault="00197383" w:rsidP="00197383">
      <w:pPr>
        <w:pStyle w:val="Standard"/>
        <w:rPr>
          <w:szCs w:val="28"/>
        </w:rPr>
      </w:pPr>
    </w:p>
    <w:p w:rsidR="00197383" w:rsidRPr="00E6677F" w:rsidRDefault="00197383" w:rsidP="00197383">
      <w:pPr>
        <w:pStyle w:val="Standard"/>
        <w:rPr>
          <w:szCs w:val="28"/>
        </w:rPr>
      </w:pPr>
    </w:p>
    <w:p w:rsidR="00DF4B93" w:rsidRDefault="00DF4B93" w:rsidP="00DF4B9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  <w:r w:rsidRPr="00122BDC">
        <w:rPr>
          <w:b/>
          <w:color w:val="000000"/>
          <w:sz w:val="32"/>
          <w:szCs w:val="32"/>
        </w:rPr>
        <w:t>Раздел 6. Применение мер муниципального регулирования в сфере реализации муниципальной программы</w:t>
      </w:r>
    </w:p>
    <w:p w:rsidR="00DF4B93" w:rsidRPr="00122BDC" w:rsidRDefault="00DF4B93" w:rsidP="00DF4B93">
      <w:pPr>
        <w:tabs>
          <w:tab w:val="left" w:pos="1980"/>
        </w:tabs>
        <w:jc w:val="center"/>
        <w:rPr>
          <w:b/>
          <w:color w:val="000000"/>
          <w:sz w:val="32"/>
          <w:szCs w:val="32"/>
        </w:rPr>
      </w:pPr>
    </w:p>
    <w:p w:rsidR="00DF4B93" w:rsidRDefault="00DF4B93" w:rsidP="00DF4B93">
      <w:pPr>
        <w:tabs>
          <w:tab w:val="left" w:pos="1980"/>
        </w:tabs>
        <w:jc w:val="both"/>
        <w:rPr>
          <w:color w:val="000000"/>
          <w:sz w:val="28"/>
          <w:szCs w:val="28"/>
        </w:rPr>
      </w:pPr>
      <w:r w:rsidRPr="00122BDC">
        <w:rPr>
          <w:color w:val="000000"/>
          <w:sz w:val="28"/>
          <w:szCs w:val="28"/>
        </w:rPr>
        <w:t xml:space="preserve">        Налоговые, тарифные, кредитные и иные меры муниципального регулирования в рамках реализации </w:t>
      </w:r>
      <w:r w:rsidRPr="00926F49">
        <w:rPr>
          <w:sz w:val="28"/>
          <w:szCs w:val="28"/>
        </w:rPr>
        <w:t>Программы</w:t>
      </w:r>
      <w:r w:rsidRPr="00122BDC">
        <w:rPr>
          <w:color w:val="000000"/>
          <w:sz w:val="28"/>
          <w:szCs w:val="28"/>
        </w:rPr>
        <w:t xml:space="preserve"> не предусмотрены.</w:t>
      </w:r>
    </w:p>
    <w:p w:rsidR="00E36643" w:rsidRDefault="00E36643" w:rsidP="00E36643">
      <w:p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197383" w:rsidRDefault="00197383" w:rsidP="00197383">
      <w:pPr>
        <w:pStyle w:val="Standard"/>
      </w:pPr>
    </w:p>
    <w:p w:rsidR="00197383" w:rsidRDefault="00197383" w:rsidP="00E36643">
      <w:pPr>
        <w:pStyle w:val="Standard"/>
        <w:ind w:left="0" w:firstLine="0"/>
        <w:sectPr w:rsidR="00197383" w:rsidSect="00F52D06">
          <w:pgSz w:w="11905" w:h="16837"/>
          <w:pgMar w:top="851" w:right="848" w:bottom="567" w:left="1418" w:header="720" w:footer="720" w:gutter="0"/>
          <w:cols w:space="720"/>
        </w:sectPr>
      </w:pPr>
    </w:p>
    <w:p w:rsidR="00197383" w:rsidRDefault="00197383" w:rsidP="00197383">
      <w:pPr>
        <w:pStyle w:val="Standard"/>
        <w:sectPr w:rsidR="00197383" w:rsidSect="00197383">
          <w:type w:val="continuous"/>
          <w:pgSz w:w="11905" w:h="16837"/>
          <w:pgMar w:top="624" w:right="822" w:bottom="737" w:left="1440" w:header="720" w:footer="720" w:gutter="0"/>
          <w:cols w:space="720"/>
        </w:sectPr>
      </w:pPr>
    </w:p>
    <w:p w:rsidR="001267EA" w:rsidRDefault="00E36643" w:rsidP="00E36643">
      <w:pPr>
        <w:widowControl w:val="0"/>
        <w:tabs>
          <w:tab w:val="left" w:pos="7938"/>
          <w:tab w:val="left" w:pos="8931"/>
        </w:tabs>
        <w:autoSpaceDE w:val="0"/>
        <w:autoSpaceDN w:val="0"/>
        <w:adjustRightInd w:val="0"/>
        <w:ind w:left="7938"/>
        <w:jc w:val="both"/>
      </w:pPr>
      <w:r>
        <w:lastRenderedPageBreak/>
        <w:t xml:space="preserve">                           </w:t>
      </w:r>
    </w:p>
    <w:p w:rsidR="001267EA" w:rsidRPr="00926F49" w:rsidRDefault="001267EA" w:rsidP="001267EA">
      <w:pPr>
        <w:widowControl w:val="0"/>
        <w:autoSpaceDE w:val="0"/>
        <w:autoSpaceDN w:val="0"/>
        <w:adjustRightInd w:val="0"/>
        <w:jc w:val="both"/>
      </w:pPr>
      <w:r w:rsidRPr="00EC61F9">
        <w:t xml:space="preserve">                         </w:t>
      </w:r>
      <w:r>
        <w:t xml:space="preserve">                       </w:t>
      </w:r>
      <w:r w:rsidRPr="00EC61F9">
        <w:t xml:space="preserve"> </w:t>
      </w:r>
      <w:r>
        <w:t xml:space="preserve">                                                                                   </w:t>
      </w:r>
      <w:r w:rsidRPr="00926F49">
        <w:t>Приложение № 1</w:t>
      </w:r>
    </w:p>
    <w:p w:rsidR="001267EA" w:rsidRPr="00926F49" w:rsidRDefault="001267EA" w:rsidP="001267EA">
      <w:pPr>
        <w:widowControl w:val="0"/>
        <w:autoSpaceDE w:val="0"/>
        <w:autoSpaceDN w:val="0"/>
        <w:adjustRightInd w:val="0"/>
        <w:ind w:left="7938"/>
        <w:jc w:val="both"/>
      </w:pPr>
      <w:r w:rsidRPr="00926F49">
        <w:t xml:space="preserve">к муниципальной программе муниципального образования «Велижский район» «Программа комплексного развития </w:t>
      </w:r>
      <w:r>
        <w:t>социальной</w:t>
      </w:r>
      <w:r w:rsidRPr="00926F49">
        <w:t xml:space="preserve"> инфраструктуры на территории муниципального образования </w:t>
      </w:r>
      <w:r w:rsidR="008138A4">
        <w:t>Печенковское</w:t>
      </w:r>
      <w:r w:rsidRPr="00926F49">
        <w:t xml:space="preserve"> сельское поселение на 2018-2036 годы»</w:t>
      </w:r>
    </w:p>
    <w:p w:rsidR="001267EA" w:rsidRDefault="00B36342" w:rsidP="001267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r w:rsidRPr="00B36342">
        <w:t xml:space="preserve">от 24.05.2018 №245      </w:t>
      </w:r>
      <w:r w:rsidR="001267EA">
        <w:rPr>
          <w:sz w:val="28"/>
          <w:szCs w:val="28"/>
        </w:rPr>
        <w:tab/>
      </w:r>
      <w:r w:rsidR="001267EA">
        <w:rPr>
          <w:sz w:val="28"/>
          <w:szCs w:val="28"/>
        </w:rPr>
        <w:tab/>
      </w:r>
    </w:p>
    <w:p w:rsidR="001267EA" w:rsidRPr="00122BDC" w:rsidRDefault="001267EA" w:rsidP="00126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DC">
        <w:rPr>
          <w:b/>
          <w:sz w:val="28"/>
          <w:szCs w:val="28"/>
        </w:rPr>
        <w:t>Целевые показатели</w:t>
      </w:r>
    </w:p>
    <w:p w:rsidR="001267EA" w:rsidRPr="00122BDC" w:rsidRDefault="001267EA" w:rsidP="001267E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DC">
        <w:rPr>
          <w:b/>
          <w:sz w:val="28"/>
          <w:szCs w:val="28"/>
        </w:rPr>
        <w:t>реализации муниципальной программы</w:t>
      </w:r>
    </w:p>
    <w:p w:rsidR="001267EA" w:rsidRPr="003D7FC8" w:rsidRDefault="001267EA" w:rsidP="001267EA">
      <w:pPr>
        <w:widowControl w:val="0"/>
        <w:autoSpaceDE w:val="0"/>
        <w:autoSpaceDN w:val="0"/>
        <w:adjustRightInd w:val="0"/>
        <w:ind w:left="-110"/>
        <w:jc w:val="center"/>
        <w:rPr>
          <w:b/>
          <w:color w:val="000000"/>
        </w:rPr>
      </w:pPr>
      <w:r w:rsidRPr="003D7FC8">
        <w:rPr>
          <w:b/>
          <w:color w:val="000000"/>
        </w:rPr>
        <w:t xml:space="preserve">муниципального образования «Велижский район» «Программа комплексного развития </w:t>
      </w:r>
      <w:r>
        <w:rPr>
          <w:b/>
          <w:color w:val="000000"/>
        </w:rPr>
        <w:t>социальной</w:t>
      </w:r>
      <w:r w:rsidRPr="003D7FC8">
        <w:rPr>
          <w:b/>
          <w:color w:val="000000"/>
        </w:rPr>
        <w:t xml:space="preserve"> инфраструктуры на территории муниципального образования </w:t>
      </w:r>
      <w:r w:rsidR="008138A4" w:rsidRPr="008138A4">
        <w:rPr>
          <w:b/>
        </w:rPr>
        <w:t>Печенковское</w:t>
      </w:r>
      <w:r w:rsidRPr="003D7FC8">
        <w:rPr>
          <w:b/>
          <w:color w:val="000000"/>
        </w:rPr>
        <w:t xml:space="preserve"> сельское поселение на 2018-2036 годы»</w:t>
      </w:r>
    </w:p>
    <w:p w:rsidR="001267EA" w:rsidRDefault="001267EA" w:rsidP="001267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67EA" w:rsidRPr="00122BDC" w:rsidRDefault="001267EA" w:rsidP="00126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35"/>
        <w:gridCol w:w="1479"/>
        <w:gridCol w:w="1413"/>
        <w:gridCol w:w="1415"/>
        <w:gridCol w:w="1412"/>
        <w:gridCol w:w="1412"/>
        <w:gridCol w:w="1734"/>
        <w:gridCol w:w="1090"/>
        <w:gridCol w:w="1014"/>
        <w:gridCol w:w="1610"/>
      </w:tblGrid>
      <w:tr w:rsidR="001267EA" w:rsidRPr="00122BDC" w:rsidTr="001267EA">
        <w:tc>
          <w:tcPr>
            <w:tcW w:w="674" w:type="dxa"/>
            <w:vMerge w:val="restart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Единица измерения</w:t>
            </w:r>
          </w:p>
        </w:tc>
        <w:tc>
          <w:tcPr>
            <w:tcW w:w="2828" w:type="dxa"/>
            <w:gridSpan w:val="2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Базовые значения показателей по годам</w:t>
            </w:r>
          </w:p>
        </w:tc>
        <w:tc>
          <w:tcPr>
            <w:tcW w:w="8272" w:type="dxa"/>
            <w:gridSpan w:val="6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Планируемые значения показателей</w:t>
            </w:r>
          </w:p>
        </w:tc>
      </w:tr>
      <w:tr w:rsidR="001267EA" w:rsidRPr="00122BDC" w:rsidTr="001267EA">
        <w:tc>
          <w:tcPr>
            <w:tcW w:w="674" w:type="dxa"/>
            <w:vMerge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1267EA" w:rsidRPr="003D7FC8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2016</w:t>
            </w:r>
          </w:p>
        </w:tc>
        <w:tc>
          <w:tcPr>
            <w:tcW w:w="1415" w:type="dxa"/>
            <w:shd w:val="clear" w:color="auto" w:fill="auto"/>
          </w:tcPr>
          <w:p w:rsidR="001267EA" w:rsidRPr="003D7FC8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2017</w:t>
            </w:r>
          </w:p>
        </w:tc>
        <w:tc>
          <w:tcPr>
            <w:tcW w:w="1412" w:type="dxa"/>
            <w:shd w:val="clear" w:color="auto" w:fill="auto"/>
          </w:tcPr>
          <w:p w:rsidR="001267EA" w:rsidRPr="003D7FC8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2018</w:t>
            </w:r>
          </w:p>
        </w:tc>
        <w:tc>
          <w:tcPr>
            <w:tcW w:w="1412" w:type="dxa"/>
            <w:shd w:val="clear" w:color="auto" w:fill="auto"/>
          </w:tcPr>
          <w:p w:rsidR="001267EA" w:rsidRPr="003D7FC8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2019</w:t>
            </w:r>
          </w:p>
        </w:tc>
        <w:tc>
          <w:tcPr>
            <w:tcW w:w="1734" w:type="dxa"/>
            <w:shd w:val="clear" w:color="auto" w:fill="auto"/>
          </w:tcPr>
          <w:p w:rsidR="001267EA" w:rsidRPr="003D7FC8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2020</w:t>
            </w:r>
          </w:p>
        </w:tc>
        <w:tc>
          <w:tcPr>
            <w:tcW w:w="1090" w:type="dxa"/>
            <w:shd w:val="clear" w:color="auto" w:fill="auto"/>
          </w:tcPr>
          <w:p w:rsidR="001267EA" w:rsidRPr="003D7FC8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2021</w:t>
            </w:r>
          </w:p>
        </w:tc>
        <w:tc>
          <w:tcPr>
            <w:tcW w:w="1014" w:type="dxa"/>
            <w:shd w:val="clear" w:color="auto" w:fill="auto"/>
          </w:tcPr>
          <w:p w:rsidR="001267EA" w:rsidRPr="003D7FC8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2022</w:t>
            </w:r>
          </w:p>
        </w:tc>
        <w:tc>
          <w:tcPr>
            <w:tcW w:w="1610" w:type="dxa"/>
            <w:shd w:val="clear" w:color="auto" w:fill="auto"/>
          </w:tcPr>
          <w:p w:rsidR="001267EA" w:rsidRPr="003D7FC8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 w:rsidRPr="003D7FC8">
              <w:rPr>
                <w:b/>
                <w:color w:val="000000"/>
              </w:rPr>
              <w:t>2023-2036</w:t>
            </w:r>
          </w:p>
        </w:tc>
      </w:tr>
    </w:tbl>
    <w:p w:rsidR="001267EA" w:rsidRPr="00122BDC" w:rsidRDefault="001267EA" w:rsidP="001267EA">
      <w:pPr>
        <w:widowControl w:val="0"/>
        <w:tabs>
          <w:tab w:val="left" w:pos="14317"/>
        </w:tabs>
        <w:autoSpaceDE w:val="0"/>
        <w:autoSpaceDN w:val="0"/>
        <w:adjustRightInd w:val="0"/>
        <w:spacing w:line="14" w:lineRule="auto"/>
        <w:ind w:right="111"/>
        <w:jc w:val="both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2"/>
        <w:gridCol w:w="1456"/>
        <w:gridCol w:w="1417"/>
        <w:gridCol w:w="1418"/>
        <w:gridCol w:w="1417"/>
        <w:gridCol w:w="1418"/>
        <w:gridCol w:w="1701"/>
        <w:gridCol w:w="1134"/>
        <w:gridCol w:w="992"/>
        <w:gridCol w:w="1588"/>
      </w:tblGrid>
      <w:tr w:rsidR="001267EA" w:rsidRPr="00122BDC" w:rsidTr="001267EA">
        <w:trPr>
          <w:tblHeader/>
        </w:trPr>
        <w:tc>
          <w:tcPr>
            <w:tcW w:w="675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267EA" w:rsidRPr="00122BDC" w:rsidTr="001267EA">
        <w:trPr>
          <w:trHeight w:val="630"/>
        </w:trPr>
        <w:tc>
          <w:tcPr>
            <w:tcW w:w="15588" w:type="dxa"/>
            <w:gridSpan w:val="11"/>
            <w:shd w:val="clear" w:color="auto" w:fill="auto"/>
          </w:tcPr>
          <w:p w:rsidR="001267EA" w:rsidRPr="00122BDC" w:rsidRDefault="001267EA" w:rsidP="001267EA">
            <w:pPr>
              <w:widowControl w:val="0"/>
              <w:tabs>
                <w:tab w:val="left" w:pos="14317"/>
              </w:tabs>
              <w:autoSpaceDE w:val="0"/>
              <w:autoSpaceDN w:val="0"/>
              <w:adjustRightInd w:val="0"/>
              <w:ind w:right="111"/>
              <w:jc w:val="center"/>
              <w:rPr>
                <w:b/>
              </w:rPr>
            </w:pPr>
            <w:r w:rsidRPr="00122BDC">
              <w:rPr>
                <w:b/>
              </w:rPr>
              <w:t xml:space="preserve">Цель муниципальной программы: </w:t>
            </w:r>
            <w:r w:rsidR="008138A4" w:rsidRPr="008138A4">
              <w:rPr>
                <w:b/>
              </w:rPr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</w:tr>
      <w:tr w:rsidR="001267EA" w:rsidRPr="00122BDC" w:rsidTr="001267EA">
        <w:trPr>
          <w:trHeight w:val="1709"/>
        </w:trPr>
        <w:tc>
          <w:tcPr>
            <w:tcW w:w="675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/>
            </w:pPr>
            <w:r>
              <w:t>1.</w:t>
            </w:r>
          </w:p>
        </w:tc>
        <w:tc>
          <w:tcPr>
            <w:tcW w:w="2372" w:type="dxa"/>
            <w:shd w:val="clear" w:color="auto" w:fill="auto"/>
          </w:tcPr>
          <w:p w:rsidR="001267EA" w:rsidRPr="00EC7345" w:rsidRDefault="001267EA" w:rsidP="001267EA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color w:val="000008"/>
                <w:kern w:val="3"/>
              </w:rPr>
              <w:t>количество</w:t>
            </w:r>
            <w:r w:rsidRPr="00EC7345">
              <w:rPr>
                <w:color w:val="000008"/>
                <w:kern w:val="3"/>
              </w:rPr>
              <w:t xml:space="preserve"> детей в возрасте от 1 до 6 лет, обеспеченных дошкольными учреждениями </w:t>
            </w:r>
          </w:p>
          <w:p w:rsidR="001267EA" w:rsidRPr="00EC7345" w:rsidRDefault="001267EA" w:rsidP="001267EA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</w:p>
          <w:p w:rsidR="001267EA" w:rsidRPr="00EC7345" w:rsidRDefault="001267EA" w:rsidP="001267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56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чел..</w:t>
            </w:r>
          </w:p>
        </w:tc>
        <w:tc>
          <w:tcPr>
            <w:tcW w:w="1417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1267EA" w:rsidRPr="00122BDC" w:rsidTr="001267EA">
        <w:trPr>
          <w:trHeight w:val="1828"/>
        </w:trPr>
        <w:tc>
          <w:tcPr>
            <w:tcW w:w="675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2.</w:t>
            </w:r>
          </w:p>
        </w:tc>
        <w:tc>
          <w:tcPr>
            <w:tcW w:w="2372" w:type="dxa"/>
            <w:shd w:val="clear" w:color="auto" w:fill="auto"/>
          </w:tcPr>
          <w:p w:rsidR="001267EA" w:rsidRPr="00EC7345" w:rsidRDefault="001267EA" w:rsidP="001267EA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color w:val="000008"/>
                <w:kern w:val="3"/>
              </w:rPr>
              <w:t>количество</w:t>
            </w:r>
            <w:r w:rsidRPr="00EC7345">
              <w:rPr>
                <w:color w:val="000008"/>
                <w:kern w:val="3"/>
              </w:rPr>
              <w:t xml:space="preserve"> детей обеспеченных школьными учреждениями;</w:t>
            </w:r>
          </w:p>
          <w:p w:rsidR="001267EA" w:rsidRPr="00EC7345" w:rsidRDefault="001267EA" w:rsidP="001267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56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чел..</w:t>
            </w:r>
          </w:p>
        </w:tc>
        <w:tc>
          <w:tcPr>
            <w:tcW w:w="1417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1418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  <w:tc>
          <w:tcPr>
            <w:tcW w:w="1701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</w:t>
            </w:r>
          </w:p>
        </w:tc>
        <w:tc>
          <w:tcPr>
            <w:tcW w:w="1134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1267EA" w:rsidRPr="00122BDC" w:rsidRDefault="001267EA" w:rsidP="00E425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42544">
              <w:t>1</w:t>
            </w:r>
          </w:p>
        </w:tc>
      </w:tr>
      <w:tr w:rsidR="001267EA" w:rsidRPr="00122BDC" w:rsidTr="001267EA">
        <w:trPr>
          <w:trHeight w:val="1697"/>
        </w:trPr>
        <w:tc>
          <w:tcPr>
            <w:tcW w:w="675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3.</w:t>
            </w:r>
          </w:p>
        </w:tc>
        <w:tc>
          <w:tcPr>
            <w:tcW w:w="2372" w:type="dxa"/>
            <w:shd w:val="clear" w:color="auto" w:fill="auto"/>
          </w:tcPr>
          <w:p w:rsidR="001267EA" w:rsidRPr="00E42544" w:rsidRDefault="00E42544" w:rsidP="001267EA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r w:rsidRPr="00E42544">
              <w:rPr>
                <w:color w:val="000008"/>
                <w:kern w:val="3"/>
              </w:rPr>
              <w:t xml:space="preserve">количество </w:t>
            </w:r>
            <w:r>
              <w:rPr>
                <w:color w:val="000008"/>
                <w:kern w:val="3"/>
              </w:rPr>
              <w:t>отремонтированных</w:t>
            </w:r>
            <w:r w:rsidRPr="00E42544">
              <w:rPr>
                <w:color w:val="000008"/>
                <w:kern w:val="3"/>
              </w:rPr>
              <w:t>учреждений дополнительного образования</w:t>
            </w:r>
          </w:p>
        </w:tc>
        <w:tc>
          <w:tcPr>
            <w:tcW w:w="1456" w:type="dxa"/>
            <w:shd w:val="clear" w:color="auto" w:fill="auto"/>
          </w:tcPr>
          <w:p w:rsidR="001267EA" w:rsidRDefault="00E42544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7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88" w:type="dxa"/>
            <w:shd w:val="clear" w:color="auto" w:fill="auto"/>
          </w:tcPr>
          <w:p w:rsidR="001267EA" w:rsidRDefault="00E42544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267EA" w:rsidRPr="00122BDC" w:rsidTr="001267EA">
        <w:trPr>
          <w:trHeight w:val="1537"/>
        </w:trPr>
        <w:tc>
          <w:tcPr>
            <w:tcW w:w="675" w:type="dxa"/>
            <w:shd w:val="clear" w:color="auto" w:fill="auto"/>
          </w:tcPr>
          <w:p w:rsidR="001267EA" w:rsidRPr="00122BDC" w:rsidRDefault="001267EA" w:rsidP="001267EA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4.</w:t>
            </w:r>
          </w:p>
        </w:tc>
        <w:tc>
          <w:tcPr>
            <w:tcW w:w="2372" w:type="dxa"/>
            <w:shd w:val="clear" w:color="auto" w:fill="auto"/>
          </w:tcPr>
          <w:p w:rsidR="001267EA" w:rsidRPr="00EC7345" w:rsidRDefault="001267EA" w:rsidP="001267EA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r w:rsidRPr="00EC7345">
              <w:t>доля населения систематически занимающихся физической культурой и спортом</w:t>
            </w:r>
          </w:p>
        </w:tc>
        <w:tc>
          <w:tcPr>
            <w:tcW w:w="1456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 xml:space="preserve">       0</w:t>
            </w:r>
          </w:p>
        </w:tc>
        <w:tc>
          <w:tcPr>
            <w:tcW w:w="1418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1701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</w:t>
            </w:r>
          </w:p>
        </w:tc>
        <w:tc>
          <w:tcPr>
            <w:tcW w:w="1134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1267EA" w:rsidRDefault="001267EA" w:rsidP="001267EA">
            <w:pPr>
              <w:widowControl w:val="0"/>
              <w:autoSpaceDE w:val="0"/>
              <w:autoSpaceDN w:val="0"/>
              <w:adjustRightInd w:val="0"/>
            </w:pPr>
            <w:r>
              <w:t xml:space="preserve">     0</w:t>
            </w:r>
          </w:p>
        </w:tc>
        <w:tc>
          <w:tcPr>
            <w:tcW w:w="1588" w:type="dxa"/>
            <w:shd w:val="clear" w:color="auto" w:fill="auto"/>
          </w:tcPr>
          <w:p w:rsidR="001267EA" w:rsidRDefault="00E42544" w:rsidP="001267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44,0</w:t>
            </w:r>
          </w:p>
        </w:tc>
      </w:tr>
    </w:tbl>
    <w:p w:rsidR="001267EA" w:rsidRDefault="001267EA" w:rsidP="001267EA">
      <w:pPr>
        <w:spacing w:line="360" w:lineRule="auto"/>
        <w:jc w:val="both"/>
        <w:rPr>
          <w:color w:val="000000"/>
        </w:rPr>
      </w:pPr>
    </w:p>
    <w:p w:rsidR="001267EA" w:rsidRDefault="001267EA" w:rsidP="001267EA">
      <w:pPr>
        <w:spacing w:line="360" w:lineRule="auto"/>
        <w:jc w:val="both"/>
        <w:rPr>
          <w:color w:val="000000"/>
        </w:rPr>
      </w:pPr>
    </w:p>
    <w:p w:rsidR="001267EA" w:rsidRDefault="001267EA" w:rsidP="001267EA">
      <w:pPr>
        <w:spacing w:line="360" w:lineRule="auto"/>
        <w:jc w:val="both"/>
        <w:rPr>
          <w:color w:val="000000"/>
        </w:rPr>
      </w:pPr>
    </w:p>
    <w:p w:rsidR="001267EA" w:rsidRDefault="001267EA" w:rsidP="001267EA">
      <w:pPr>
        <w:spacing w:line="360" w:lineRule="auto"/>
        <w:jc w:val="both"/>
        <w:rPr>
          <w:color w:val="000000"/>
        </w:rPr>
      </w:pPr>
    </w:p>
    <w:p w:rsidR="001267EA" w:rsidRDefault="001267EA" w:rsidP="001267EA">
      <w:pPr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:rsidR="001267EA" w:rsidRDefault="001267EA" w:rsidP="001267EA">
      <w:pPr>
        <w:spacing w:line="360" w:lineRule="auto"/>
        <w:jc w:val="both"/>
        <w:rPr>
          <w:color w:val="000000"/>
        </w:rPr>
        <w:sectPr w:rsidR="001267EA" w:rsidSect="001267EA">
          <w:pgSz w:w="16837" w:h="11905" w:orient="landscape"/>
          <w:pgMar w:top="709" w:right="567" w:bottom="1134" w:left="709" w:header="720" w:footer="425" w:gutter="0"/>
          <w:cols w:space="720"/>
          <w:docGrid w:linePitch="326"/>
        </w:sectPr>
      </w:pPr>
    </w:p>
    <w:p w:rsidR="001267EA" w:rsidRDefault="001267EA" w:rsidP="001267EA">
      <w:pPr>
        <w:widowControl w:val="0"/>
        <w:autoSpaceDE w:val="0"/>
        <w:autoSpaceDN w:val="0"/>
        <w:adjustRightInd w:val="0"/>
        <w:jc w:val="both"/>
        <w:sectPr w:rsidR="001267EA" w:rsidSect="001267EA">
          <w:pgSz w:w="16838" w:h="11906" w:orient="landscape"/>
          <w:pgMar w:top="0" w:right="340" w:bottom="851" w:left="964" w:header="709" w:footer="709" w:gutter="0"/>
          <w:cols w:space="708"/>
          <w:docGrid w:linePitch="360"/>
        </w:sectPr>
      </w:pPr>
      <w:r w:rsidRPr="00EC61F9">
        <w:lastRenderedPageBreak/>
        <w:t xml:space="preserve">             </w:t>
      </w:r>
      <w:r w:rsidR="00F70AB8">
        <w:t xml:space="preserve">                      </w:t>
      </w:r>
    </w:p>
    <w:p w:rsidR="00F70AB8" w:rsidRDefault="00F70AB8" w:rsidP="001267EA">
      <w:pPr>
        <w:tabs>
          <w:tab w:val="center" w:pos="7767"/>
        </w:tabs>
      </w:pPr>
    </w:p>
    <w:p w:rsidR="00F70AB8" w:rsidRPr="009A6015" w:rsidRDefault="00F70AB8" w:rsidP="00F70AB8">
      <w:pPr>
        <w:widowControl w:val="0"/>
        <w:autoSpaceDE w:val="0"/>
        <w:autoSpaceDN w:val="0"/>
        <w:adjustRightInd w:val="0"/>
        <w:ind w:left="7938"/>
        <w:jc w:val="both"/>
      </w:pPr>
      <w:r w:rsidRPr="009A6015">
        <w:t>Приложение № 2</w:t>
      </w:r>
    </w:p>
    <w:p w:rsidR="00F70AB8" w:rsidRPr="009A6015" w:rsidRDefault="00F70AB8" w:rsidP="00F70AB8">
      <w:pPr>
        <w:widowControl w:val="0"/>
        <w:autoSpaceDE w:val="0"/>
        <w:autoSpaceDN w:val="0"/>
        <w:adjustRightInd w:val="0"/>
        <w:ind w:left="7938"/>
        <w:jc w:val="both"/>
      </w:pPr>
      <w:r w:rsidRPr="009A6015">
        <w:t xml:space="preserve">к муниципальной программе муниципального образования «Велижский район» «Программа комплексного развития </w:t>
      </w:r>
      <w:r>
        <w:t xml:space="preserve">социальной </w:t>
      </w:r>
      <w:r w:rsidRPr="009A6015">
        <w:t xml:space="preserve">инфраструктуры на территории муниципального образования </w:t>
      </w:r>
      <w:r>
        <w:t>Печенковское</w:t>
      </w:r>
      <w:r w:rsidRPr="00926F49">
        <w:t xml:space="preserve"> </w:t>
      </w:r>
      <w:r w:rsidRPr="009A6015">
        <w:t>сельское поселение на 2018-2036 годы»</w:t>
      </w:r>
    </w:p>
    <w:p w:rsidR="00F70AB8" w:rsidRDefault="00B36342" w:rsidP="00F70AB8">
      <w:pPr>
        <w:tabs>
          <w:tab w:val="left" w:pos="12708"/>
        </w:tabs>
        <w:ind w:left="142"/>
        <w:contextualSpacing/>
        <w:rPr>
          <w:b/>
        </w:rPr>
      </w:pPr>
      <w:r>
        <w:t xml:space="preserve">                                                                                                                                  </w:t>
      </w:r>
      <w:bookmarkStart w:id="1" w:name="_GoBack"/>
      <w:bookmarkEnd w:id="1"/>
      <w:r w:rsidRPr="00B36342">
        <w:t xml:space="preserve">от 24.05.2018 №245      </w:t>
      </w:r>
      <w:r w:rsidR="00F70AB8">
        <w:rPr>
          <w:b/>
        </w:rPr>
        <w:tab/>
      </w:r>
    </w:p>
    <w:p w:rsidR="00F70AB8" w:rsidRDefault="00F70AB8" w:rsidP="00F70AB8">
      <w:pPr>
        <w:ind w:left="142"/>
        <w:contextualSpacing/>
        <w:jc w:val="center"/>
        <w:rPr>
          <w:b/>
        </w:rPr>
      </w:pPr>
    </w:p>
    <w:p w:rsidR="00F70AB8" w:rsidRPr="00122BDC" w:rsidRDefault="00F70AB8" w:rsidP="00F70AB8">
      <w:pPr>
        <w:ind w:left="142"/>
        <w:contextualSpacing/>
        <w:jc w:val="center"/>
        <w:rPr>
          <w:b/>
        </w:rPr>
      </w:pPr>
      <w:r w:rsidRPr="00122BDC">
        <w:rPr>
          <w:b/>
        </w:rPr>
        <w:t>ПЛАН</w:t>
      </w:r>
    </w:p>
    <w:p w:rsidR="00F70AB8" w:rsidRPr="00D25D81" w:rsidRDefault="00F70AB8" w:rsidP="00F70A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D81">
        <w:rPr>
          <w:b/>
        </w:rPr>
        <w:t xml:space="preserve">реализации муниципальной программы муниципального образования «Велижский район» «Программа комплексного развития </w:t>
      </w:r>
      <w:r w:rsidRPr="000217C4">
        <w:rPr>
          <w:b/>
        </w:rPr>
        <w:t>социальной</w:t>
      </w:r>
      <w:r w:rsidRPr="00D25D81">
        <w:rPr>
          <w:b/>
        </w:rPr>
        <w:t xml:space="preserve"> инфраструктуры на территории муниципального образования </w:t>
      </w:r>
      <w:r w:rsidRPr="008138A4">
        <w:rPr>
          <w:b/>
        </w:rPr>
        <w:t>Печенковское</w:t>
      </w:r>
      <w:r w:rsidRPr="00926F49">
        <w:t xml:space="preserve"> </w:t>
      </w:r>
      <w:r w:rsidRPr="00D25D81">
        <w:rPr>
          <w:b/>
        </w:rPr>
        <w:t>сельское поселение на 2018-2036 годы»</w:t>
      </w:r>
    </w:p>
    <w:p w:rsidR="00F70AB8" w:rsidRPr="00D25D81" w:rsidRDefault="00F70AB8" w:rsidP="00F70AB8">
      <w:pPr>
        <w:jc w:val="center"/>
        <w:rPr>
          <w:b/>
          <w:u w:val="single"/>
        </w:rPr>
      </w:pPr>
    </w:p>
    <w:p w:rsidR="00F70AB8" w:rsidRPr="00122BDC" w:rsidRDefault="00F70AB8" w:rsidP="00F70AB8">
      <w:pPr>
        <w:jc w:val="center"/>
        <w:rPr>
          <w:b/>
          <w:u w:val="single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559"/>
        <w:gridCol w:w="1276"/>
        <w:gridCol w:w="992"/>
        <w:gridCol w:w="993"/>
        <w:gridCol w:w="850"/>
        <w:gridCol w:w="851"/>
        <w:gridCol w:w="850"/>
        <w:gridCol w:w="992"/>
        <w:gridCol w:w="567"/>
        <w:gridCol w:w="709"/>
        <w:gridCol w:w="709"/>
        <w:gridCol w:w="709"/>
        <w:gridCol w:w="708"/>
        <w:gridCol w:w="709"/>
      </w:tblGrid>
      <w:tr w:rsidR="00F70AB8" w:rsidRPr="00122BDC" w:rsidTr="00F70A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ind w:left="33"/>
              <w:contextualSpacing/>
              <w:jc w:val="center"/>
            </w:pPr>
            <w:r w:rsidRPr="00122BDC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Исполнитель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Источник финансового обеспечения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F70AB8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122BDC">
              <w:t>Планируемое значение показателя реализации муниципальной программы на отчетный год</w:t>
            </w:r>
          </w:p>
          <w:p w:rsidR="00F70AB8" w:rsidRPr="00122BDC" w:rsidRDefault="00F70AB8" w:rsidP="00494984">
            <w:pPr>
              <w:jc w:val="center"/>
            </w:pPr>
            <w:r w:rsidRPr="00122BDC">
              <w:t xml:space="preserve"> и плановый период</w:t>
            </w:r>
          </w:p>
        </w:tc>
      </w:tr>
      <w:tr w:rsidR="00F70AB8" w:rsidRPr="00122BDC" w:rsidTr="00F70A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AB8" w:rsidRPr="00122BDC" w:rsidRDefault="00F70AB8" w:rsidP="00494984">
            <w:pPr>
              <w:ind w:left="3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AB8" w:rsidRPr="00122BDC" w:rsidRDefault="00F70AB8" w:rsidP="004949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AB8" w:rsidRPr="00122BDC" w:rsidRDefault="00F70AB8" w:rsidP="0049498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AB8" w:rsidRPr="00122BDC" w:rsidRDefault="00F70AB8" w:rsidP="004949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9A6015" w:rsidRDefault="00F70AB8" w:rsidP="00494984">
            <w:pPr>
              <w:jc w:val="center"/>
            </w:pPr>
            <w:r w:rsidRPr="009A6015">
              <w:t>2023-2036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r w:rsidRPr="00122BDC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AB8" w:rsidRPr="00122BDC" w:rsidRDefault="00F70AB8" w:rsidP="00494984">
            <w:r>
              <w:t>2023-2036</w:t>
            </w:r>
          </w:p>
        </w:tc>
      </w:tr>
    </w:tbl>
    <w:p w:rsidR="00F70AB8" w:rsidRPr="00122BDC" w:rsidRDefault="00F70AB8" w:rsidP="00F70AB8">
      <w:pPr>
        <w:spacing w:line="12" w:lineRule="auto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559"/>
        <w:gridCol w:w="1276"/>
        <w:gridCol w:w="992"/>
        <w:gridCol w:w="993"/>
        <w:gridCol w:w="850"/>
        <w:gridCol w:w="851"/>
        <w:gridCol w:w="850"/>
        <w:gridCol w:w="992"/>
        <w:gridCol w:w="567"/>
        <w:gridCol w:w="709"/>
        <w:gridCol w:w="709"/>
        <w:gridCol w:w="709"/>
        <w:gridCol w:w="708"/>
        <w:gridCol w:w="709"/>
      </w:tblGrid>
      <w:tr w:rsidR="00F70AB8" w:rsidRPr="00122BDC" w:rsidTr="00F70AB8">
        <w:trPr>
          <w:trHeight w:val="5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F70AB8">
            <w:pPr>
              <w:ind w:left="-534" w:firstLine="534"/>
              <w:jc w:val="center"/>
            </w:pPr>
            <w:r w:rsidRPr="00122BD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122BD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14</w:t>
            </w:r>
          </w:p>
          <w:p w:rsidR="00F70AB8" w:rsidRPr="00122BDC" w:rsidRDefault="00F70AB8" w:rsidP="00494984"/>
          <w:p w:rsidR="00F70AB8" w:rsidRPr="00122BDC" w:rsidRDefault="00F70AB8" w:rsidP="0049498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17</w:t>
            </w:r>
          </w:p>
        </w:tc>
      </w:tr>
      <w:tr w:rsidR="00F70AB8" w:rsidRPr="00122BDC" w:rsidTr="00F70AB8">
        <w:trPr>
          <w:trHeight w:val="384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ind w:left="360"/>
              <w:contextualSpacing/>
              <w:jc w:val="center"/>
            </w:pPr>
            <w:r>
              <w:t>1.</w:t>
            </w:r>
            <w:r w:rsidRPr="00122BDC">
              <w:t xml:space="preserve"> Цель муниципальной программы: </w:t>
            </w:r>
            <w:r w:rsidRPr="008138A4">
              <w:t>Создание материальной базы развития социальной инфраструктуры для обеспечения повышения качества жизни населения поселения</w:t>
            </w:r>
          </w:p>
        </w:tc>
      </w:tr>
      <w:tr w:rsidR="00F70AB8" w:rsidRPr="00122BDC" w:rsidTr="00F70AB8">
        <w:trPr>
          <w:trHeight w:val="1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F70AB8">
            <w:pPr>
              <w:ind w:left="-38"/>
              <w:contextualSpacing/>
              <w:jc w:val="center"/>
            </w:pPr>
            <w:r>
              <w:t>1.1</w:t>
            </w:r>
          </w:p>
        </w:tc>
        <w:tc>
          <w:tcPr>
            <w:tcW w:w="1843" w:type="dxa"/>
            <w:shd w:val="clear" w:color="auto" w:fill="auto"/>
          </w:tcPr>
          <w:p w:rsidR="00F70AB8" w:rsidRPr="00EC7345" w:rsidRDefault="00F70AB8" w:rsidP="0049498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color w:val="000008"/>
                <w:kern w:val="3"/>
              </w:rPr>
              <w:t>количество</w:t>
            </w:r>
            <w:r w:rsidRPr="00EC7345">
              <w:rPr>
                <w:color w:val="000008"/>
                <w:kern w:val="3"/>
              </w:rPr>
              <w:t xml:space="preserve"> детей в возрасте от 1 до 6 лет, обеспеченных дошкольными учреждениями </w:t>
            </w:r>
          </w:p>
          <w:p w:rsidR="00F70AB8" w:rsidRPr="00EC7345" w:rsidRDefault="00F70AB8" w:rsidP="0049498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color w:val="000008"/>
                <w:kern w:val="3"/>
              </w:rPr>
              <w:t>(человек)</w:t>
            </w:r>
          </w:p>
          <w:p w:rsidR="00F70AB8" w:rsidRPr="00EC7345" w:rsidRDefault="00F70AB8" w:rsidP="004949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567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70AB8" w:rsidRPr="00122BDC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Pr="00122BDC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70AB8" w:rsidRPr="00122BDC" w:rsidTr="00F70AB8">
        <w:trPr>
          <w:trHeight w:val="1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contextualSpacing/>
              <w:jc w:val="center"/>
            </w:pPr>
            <w:r>
              <w:lastRenderedPageBreak/>
              <w:t>1.2</w:t>
            </w:r>
          </w:p>
        </w:tc>
        <w:tc>
          <w:tcPr>
            <w:tcW w:w="1843" w:type="dxa"/>
            <w:shd w:val="clear" w:color="auto" w:fill="auto"/>
          </w:tcPr>
          <w:p w:rsidR="00F70AB8" w:rsidRPr="00EC7345" w:rsidRDefault="00F70AB8" w:rsidP="0049498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color w:val="000008"/>
                <w:kern w:val="3"/>
              </w:rPr>
              <w:t>количество</w:t>
            </w:r>
            <w:r w:rsidRPr="00EC7345">
              <w:rPr>
                <w:color w:val="000008"/>
                <w:kern w:val="3"/>
              </w:rPr>
              <w:t xml:space="preserve"> детей обес</w:t>
            </w:r>
            <w:r>
              <w:rPr>
                <w:color w:val="000008"/>
                <w:kern w:val="3"/>
              </w:rPr>
              <w:t>печенных школьными учреждениями</w:t>
            </w:r>
          </w:p>
          <w:p w:rsidR="00F70AB8" w:rsidRPr="00E42544" w:rsidRDefault="00F70AB8" w:rsidP="00494984">
            <w:pPr>
              <w:suppressAutoHyphens/>
              <w:autoSpaceDN w:val="0"/>
              <w:ind w:hanging="1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color w:val="000008"/>
                <w:kern w:val="3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567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70AB8" w:rsidRPr="00122BDC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Pr="00122BDC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F70AB8" w:rsidRPr="00122BDC" w:rsidTr="00F70AB8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contextualSpacing/>
            </w:pPr>
            <w:r>
              <w:t>1.3</w:t>
            </w:r>
          </w:p>
        </w:tc>
        <w:tc>
          <w:tcPr>
            <w:tcW w:w="1843" w:type="dxa"/>
            <w:shd w:val="clear" w:color="auto" w:fill="auto"/>
          </w:tcPr>
          <w:p w:rsidR="00F70AB8" w:rsidRDefault="00F70AB8" w:rsidP="00494984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r w:rsidRPr="00E42544">
              <w:rPr>
                <w:color w:val="000008"/>
                <w:kern w:val="3"/>
              </w:rPr>
              <w:t xml:space="preserve">количество </w:t>
            </w:r>
            <w:r>
              <w:rPr>
                <w:color w:val="000008"/>
                <w:kern w:val="3"/>
              </w:rPr>
              <w:t xml:space="preserve">отремонтированных </w:t>
            </w:r>
            <w:r w:rsidRPr="00E42544">
              <w:rPr>
                <w:color w:val="000008"/>
                <w:kern w:val="3"/>
              </w:rPr>
              <w:t>учреждений дополнительного образования</w:t>
            </w:r>
          </w:p>
          <w:p w:rsidR="00F70AB8" w:rsidRPr="00EC7345" w:rsidRDefault="00F70AB8" w:rsidP="00494984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r>
              <w:rPr>
                <w:color w:val="000008"/>
                <w:kern w:val="3"/>
              </w:rPr>
              <w:t>(штук)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567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70AB8" w:rsidRPr="00122BDC" w:rsidTr="00F70AB8">
        <w:trPr>
          <w:trHeight w:val="1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contextualSpacing/>
            </w:pPr>
            <w:r>
              <w:t>1.4</w:t>
            </w:r>
          </w:p>
        </w:tc>
        <w:tc>
          <w:tcPr>
            <w:tcW w:w="1843" w:type="dxa"/>
            <w:shd w:val="clear" w:color="auto" w:fill="auto"/>
          </w:tcPr>
          <w:p w:rsidR="00F70AB8" w:rsidRDefault="00F70AB8" w:rsidP="00494984">
            <w:pPr>
              <w:suppressAutoHyphens/>
              <w:autoSpaceDN w:val="0"/>
              <w:jc w:val="both"/>
              <w:textAlignment w:val="baseline"/>
            </w:pPr>
            <w:r w:rsidRPr="00EC7345">
              <w:t>доля населения систематически занимающихся физической культурой и спортом</w:t>
            </w:r>
          </w:p>
          <w:p w:rsidR="00F70AB8" w:rsidRPr="00EC7345" w:rsidRDefault="00F70AB8" w:rsidP="00494984">
            <w:pPr>
              <w:suppressAutoHyphens/>
              <w:autoSpaceDN w:val="0"/>
              <w:jc w:val="both"/>
              <w:textAlignment w:val="baseline"/>
              <w:rPr>
                <w:color w:val="000008"/>
                <w:kern w:val="3"/>
              </w:rPr>
            </w:pPr>
            <w: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tabs>
                <w:tab w:val="left" w:pos="19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C51862" w:rsidRDefault="00F70AB8" w:rsidP="00494984">
            <w:pPr>
              <w:jc w:val="center"/>
            </w:pPr>
            <w:r w:rsidRPr="00C51862">
              <w:t>х</w:t>
            </w:r>
          </w:p>
        </w:tc>
        <w:tc>
          <w:tcPr>
            <w:tcW w:w="567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44,0</w:t>
            </w:r>
          </w:p>
        </w:tc>
      </w:tr>
      <w:tr w:rsidR="00F70AB8" w:rsidRPr="00122BDC" w:rsidTr="00F70AB8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contextualSpacing/>
              <w:jc w:val="center"/>
            </w:pPr>
            <w: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r w:rsidRPr="00BD284C">
              <w:t xml:space="preserve">Строительство </w:t>
            </w:r>
            <w:r>
              <w:t>детского сада на 25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F7467A" w:rsidRDefault="00F70AB8" w:rsidP="00494984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tabs>
                <w:tab w:val="left" w:pos="1980"/>
              </w:tabs>
            </w:pPr>
            <w:r>
              <w:t>всего</w:t>
            </w:r>
          </w:p>
          <w:p w:rsidR="00F70AB8" w:rsidRPr="00122BDC" w:rsidRDefault="00F70AB8" w:rsidP="00494984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F70AB8" w:rsidRDefault="00F70AB8" w:rsidP="00494984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F70AB8" w:rsidRPr="00122BDC" w:rsidRDefault="00F70AB8" w:rsidP="00494984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2</w:t>
            </w:r>
            <w:r w:rsidR="00494984">
              <w:t>0</w:t>
            </w:r>
            <w:r>
              <w:t>00,0</w:t>
            </w:r>
          </w:p>
          <w:p w:rsidR="00F70AB8" w:rsidRDefault="00F70AB8" w:rsidP="00494984">
            <w:pPr>
              <w:jc w:val="center"/>
            </w:pPr>
            <w:r>
              <w:t>2</w:t>
            </w:r>
            <w:r w:rsidR="00494984">
              <w:t>0</w:t>
            </w:r>
            <w:r>
              <w:t>00,0</w:t>
            </w:r>
          </w:p>
          <w:p w:rsidR="00F70AB8" w:rsidRDefault="00F70AB8" w:rsidP="00494984"/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Pr="00122BDC" w:rsidRDefault="00F70AB8" w:rsidP="004949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 xml:space="preserve"> 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</w:t>
            </w:r>
            <w:r w:rsidRPr="00122BDC">
              <w:t>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494984" w:rsidP="00494984">
            <w:pPr>
              <w:jc w:val="center"/>
            </w:pPr>
            <w:r>
              <w:t>20</w:t>
            </w:r>
            <w:r w:rsidR="00F70AB8">
              <w:t>00,0</w:t>
            </w:r>
          </w:p>
          <w:p w:rsidR="00F70AB8" w:rsidRDefault="00494984" w:rsidP="00494984">
            <w:pPr>
              <w:jc w:val="center"/>
            </w:pPr>
            <w:r>
              <w:t>20</w:t>
            </w:r>
            <w:r w:rsidR="00F70AB8">
              <w:t>00,0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Pr="00122BDC" w:rsidRDefault="00F70AB8" w:rsidP="0049498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70AB8" w:rsidRPr="00122BDC" w:rsidTr="00F70AB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contextualSpacing/>
              <w:jc w:val="center"/>
            </w:pPr>
            <w: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both"/>
            </w:pPr>
            <w:r w:rsidRPr="00BD284C">
              <w:t xml:space="preserve">Реконструкция </w:t>
            </w:r>
            <w:r w:rsidR="00494984">
              <w:t xml:space="preserve">здания ООШ в д. </w:t>
            </w:r>
            <w:r>
              <w:t>Патики Плосковские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F7467A" w:rsidRDefault="00F70AB8" w:rsidP="00494984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tabs>
                <w:tab w:val="left" w:pos="1980"/>
              </w:tabs>
            </w:pPr>
            <w:r>
              <w:t>всего</w:t>
            </w:r>
          </w:p>
          <w:p w:rsidR="00F70AB8" w:rsidRPr="00122BDC" w:rsidRDefault="00F70AB8" w:rsidP="00494984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F70AB8" w:rsidRDefault="00F70AB8" w:rsidP="00494984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F70AB8" w:rsidRDefault="00F70AB8" w:rsidP="00494984">
            <w:pPr>
              <w:tabs>
                <w:tab w:val="left" w:pos="1980"/>
              </w:tabs>
            </w:pPr>
            <w:r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494984" w:rsidP="00494984">
            <w:pPr>
              <w:jc w:val="center"/>
            </w:pPr>
            <w:r>
              <w:lastRenderedPageBreak/>
              <w:t>60</w:t>
            </w:r>
            <w:r w:rsidR="00F70AB8">
              <w:t>00,0</w:t>
            </w:r>
          </w:p>
          <w:p w:rsidR="00F70AB8" w:rsidRDefault="00494984" w:rsidP="00494984">
            <w:pPr>
              <w:jc w:val="center"/>
            </w:pPr>
            <w:r>
              <w:t>60</w:t>
            </w:r>
            <w:r w:rsidR="00F70AB8">
              <w:t>00,0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lastRenderedPageBreak/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lastRenderedPageBreak/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lastRenderedPageBreak/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lastRenderedPageBreak/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494984" w:rsidP="00494984">
            <w:pPr>
              <w:jc w:val="center"/>
            </w:pPr>
            <w:r>
              <w:lastRenderedPageBreak/>
              <w:t>60</w:t>
            </w:r>
            <w:r w:rsidR="00F70AB8">
              <w:t>00,0</w:t>
            </w:r>
          </w:p>
          <w:p w:rsidR="00F70AB8" w:rsidRDefault="00494984" w:rsidP="00494984">
            <w:pPr>
              <w:jc w:val="center"/>
            </w:pPr>
            <w:r>
              <w:t>60</w:t>
            </w:r>
            <w:r w:rsidR="00F70AB8">
              <w:t>00,0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70AB8" w:rsidRPr="00122BDC" w:rsidTr="00F70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472F8D" w:rsidRDefault="00F70AB8" w:rsidP="00494984">
            <w:pPr>
              <w:jc w:val="center"/>
              <w:rPr>
                <w:highlight w:val="yellow"/>
              </w:rPr>
            </w:pPr>
            <w:r>
              <w:lastRenderedPageBreak/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r>
              <w:t>Капитальный ремонт здания Дома досуга в д. Патики Плосковские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tabs>
                <w:tab w:val="left" w:pos="1980"/>
              </w:tabs>
            </w:pPr>
            <w:r>
              <w:t>всего</w:t>
            </w:r>
          </w:p>
          <w:p w:rsidR="00F70AB8" w:rsidRPr="00122BDC" w:rsidRDefault="00F70AB8" w:rsidP="00494984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F70AB8" w:rsidRDefault="00F70AB8" w:rsidP="00494984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F70AB8" w:rsidRPr="00122BDC" w:rsidRDefault="00F70AB8" w:rsidP="00494984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494984" w:rsidP="00494984">
            <w:pPr>
              <w:jc w:val="center"/>
            </w:pPr>
            <w:r>
              <w:t>85</w:t>
            </w:r>
            <w:r w:rsidR="00F70AB8">
              <w:t>0,0</w:t>
            </w:r>
          </w:p>
          <w:p w:rsidR="00F70AB8" w:rsidRDefault="00494984" w:rsidP="00494984">
            <w:pPr>
              <w:jc w:val="center"/>
            </w:pPr>
            <w:r>
              <w:t>85</w:t>
            </w:r>
            <w:r w:rsidR="00F70AB8"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4" w:rsidRDefault="00494984" w:rsidP="00494984">
            <w:pPr>
              <w:jc w:val="center"/>
            </w:pPr>
            <w:r>
              <w:t>850,0</w:t>
            </w:r>
          </w:p>
          <w:p w:rsidR="00494984" w:rsidRDefault="00494984" w:rsidP="00494984">
            <w:pPr>
              <w:jc w:val="center"/>
            </w:pPr>
            <w:r>
              <w:t>850,0</w:t>
            </w:r>
          </w:p>
          <w:p w:rsidR="00494984" w:rsidRDefault="00494984" w:rsidP="00494984">
            <w:pPr>
              <w:jc w:val="center"/>
            </w:pPr>
          </w:p>
          <w:p w:rsidR="00494984" w:rsidRDefault="00494984" w:rsidP="00494984">
            <w:pPr>
              <w:jc w:val="center"/>
            </w:pPr>
            <w:r>
              <w:t>0,0</w:t>
            </w:r>
          </w:p>
          <w:p w:rsidR="00494984" w:rsidRDefault="00494984" w:rsidP="00494984">
            <w:pPr>
              <w:jc w:val="center"/>
            </w:pPr>
          </w:p>
          <w:p w:rsidR="00494984" w:rsidRDefault="00494984" w:rsidP="00494984">
            <w:pPr>
              <w:jc w:val="center"/>
            </w:pPr>
            <w:r>
              <w:t>0,0</w:t>
            </w:r>
          </w:p>
          <w:p w:rsidR="00F70AB8" w:rsidRPr="00122BDC" w:rsidRDefault="00F70AB8" w:rsidP="004949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70AB8" w:rsidRPr="00122BDC" w:rsidTr="00F70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r>
              <w:t>Реконструкция здания Дома досуга в д. Печенки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F7467A" w:rsidRDefault="00F70AB8" w:rsidP="00494984">
            <w:pPr>
              <w:jc w:val="center"/>
            </w:pPr>
            <w:r w:rsidRPr="00F7467A">
              <w:t xml:space="preserve">Администрация </w:t>
            </w:r>
            <w:r>
              <w:t>Заозерского</w:t>
            </w:r>
            <w:r w:rsidRPr="00F7467A">
              <w:t xml:space="preserve">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tabs>
                <w:tab w:val="left" w:pos="1980"/>
              </w:tabs>
            </w:pPr>
            <w:r>
              <w:t>Всего</w:t>
            </w:r>
          </w:p>
          <w:p w:rsidR="00F70AB8" w:rsidRPr="00122BDC" w:rsidRDefault="00F70AB8" w:rsidP="00494984">
            <w:pPr>
              <w:tabs>
                <w:tab w:val="left" w:pos="1980"/>
              </w:tabs>
            </w:pPr>
            <w:r w:rsidRPr="00122BDC">
              <w:t>областной бюджет</w:t>
            </w:r>
          </w:p>
          <w:p w:rsidR="00F70AB8" w:rsidRDefault="00F70AB8" w:rsidP="00494984">
            <w:pPr>
              <w:tabs>
                <w:tab w:val="left" w:pos="1980"/>
              </w:tabs>
            </w:pPr>
            <w:r w:rsidRPr="00122BDC">
              <w:t>местный бюджет</w:t>
            </w:r>
          </w:p>
          <w:p w:rsidR="00F70AB8" w:rsidRDefault="00F70AB8" w:rsidP="00494984">
            <w:pPr>
              <w:tabs>
                <w:tab w:val="left" w:pos="1980"/>
              </w:tabs>
            </w:pPr>
            <w: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494984" w:rsidP="00494984">
            <w:pPr>
              <w:jc w:val="center"/>
            </w:pPr>
            <w:r>
              <w:t>3</w:t>
            </w:r>
            <w:r w:rsidR="00F70AB8">
              <w:t>20,0</w:t>
            </w:r>
          </w:p>
          <w:p w:rsidR="00F70AB8" w:rsidRDefault="00494984" w:rsidP="00494984">
            <w:pPr>
              <w:jc w:val="center"/>
            </w:pPr>
            <w:r>
              <w:t>3</w:t>
            </w:r>
            <w:r w:rsidR="00F70AB8">
              <w:t>20,0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  <w:p w:rsidR="00F70AB8" w:rsidRDefault="00F70AB8" w:rsidP="00494984">
            <w:pPr>
              <w:jc w:val="center"/>
            </w:pPr>
            <w:r>
              <w:t>0,0</w:t>
            </w:r>
          </w:p>
          <w:p w:rsidR="00F70AB8" w:rsidRDefault="00F70AB8" w:rsidP="004949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4" w:rsidRDefault="00494984" w:rsidP="00494984">
            <w:pPr>
              <w:jc w:val="center"/>
            </w:pPr>
            <w:r>
              <w:t>320,0</w:t>
            </w:r>
          </w:p>
          <w:p w:rsidR="00494984" w:rsidRDefault="00494984" w:rsidP="00494984">
            <w:pPr>
              <w:jc w:val="center"/>
            </w:pPr>
            <w:r>
              <w:t>320,0</w:t>
            </w:r>
          </w:p>
          <w:p w:rsidR="00494984" w:rsidRDefault="00494984" w:rsidP="00494984">
            <w:pPr>
              <w:jc w:val="center"/>
            </w:pPr>
          </w:p>
          <w:p w:rsidR="00494984" w:rsidRDefault="00494984" w:rsidP="00494984">
            <w:pPr>
              <w:jc w:val="center"/>
            </w:pPr>
            <w:r>
              <w:t>0,0</w:t>
            </w:r>
          </w:p>
          <w:p w:rsidR="00494984" w:rsidRDefault="00494984" w:rsidP="00494984">
            <w:pPr>
              <w:jc w:val="center"/>
            </w:pPr>
          </w:p>
          <w:p w:rsidR="00494984" w:rsidRDefault="00494984" w:rsidP="00494984">
            <w:pPr>
              <w:jc w:val="center"/>
            </w:pPr>
            <w:r>
              <w:t>0,0</w:t>
            </w:r>
          </w:p>
          <w:p w:rsidR="00F70AB8" w:rsidRDefault="00F70AB8" w:rsidP="004949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70AB8" w:rsidRPr="00122BDC" w:rsidTr="00F70AB8">
        <w:trPr>
          <w:trHeight w:val="1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122BDC" w:rsidRDefault="00F70AB8" w:rsidP="00494984">
            <w:pPr>
              <w:jc w:val="center"/>
            </w:pPr>
            <w:r>
              <w:t>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A466EC" w:rsidRDefault="00F70AB8" w:rsidP="00494984">
            <w:r>
              <w:t>Строительство спортивного мини-комплекса с тренажерным залом в д. Печенки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34D16" w:rsidRDefault="00F70AB8" w:rsidP="00494984">
            <w:pPr>
              <w:jc w:val="center"/>
            </w:pPr>
            <w:r w:rsidRPr="00334D16">
              <w:t>Администрация Заозерского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34D16" w:rsidRDefault="00F70AB8" w:rsidP="00494984">
            <w:pPr>
              <w:tabs>
                <w:tab w:val="left" w:pos="1980"/>
              </w:tabs>
            </w:pPr>
            <w:r w:rsidRPr="00334D16">
              <w:t>Всего</w:t>
            </w:r>
          </w:p>
          <w:p w:rsidR="00F70AB8" w:rsidRPr="00334D16" w:rsidRDefault="00F70AB8" w:rsidP="00494984">
            <w:pPr>
              <w:tabs>
                <w:tab w:val="left" w:pos="1980"/>
              </w:tabs>
            </w:pPr>
            <w:r w:rsidRPr="00334D16">
              <w:t>областной бюджет</w:t>
            </w:r>
          </w:p>
          <w:p w:rsidR="00F70AB8" w:rsidRPr="00334D16" w:rsidRDefault="00F70AB8" w:rsidP="00494984">
            <w:pPr>
              <w:tabs>
                <w:tab w:val="left" w:pos="1980"/>
              </w:tabs>
            </w:pPr>
            <w:r w:rsidRPr="00334D16">
              <w:t>местный бюджет</w:t>
            </w:r>
          </w:p>
          <w:p w:rsidR="00F70AB8" w:rsidRPr="00334D16" w:rsidRDefault="00F70AB8" w:rsidP="00494984">
            <w:r w:rsidRPr="00334D16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34D16" w:rsidRDefault="00494984" w:rsidP="00494984">
            <w:pPr>
              <w:jc w:val="center"/>
            </w:pPr>
            <w:r>
              <w:t>77</w:t>
            </w:r>
            <w:r w:rsidR="00F70AB8" w:rsidRPr="00334D16">
              <w:t>0,0</w:t>
            </w:r>
          </w:p>
          <w:p w:rsidR="00F70AB8" w:rsidRPr="00334D16" w:rsidRDefault="00494984" w:rsidP="00494984">
            <w:pPr>
              <w:jc w:val="center"/>
            </w:pPr>
            <w:r>
              <w:t>770</w:t>
            </w:r>
            <w:r w:rsidR="00F70AB8" w:rsidRPr="00334D16">
              <w:t>,0</w:t>
            </w:r>
          </w:p>
          <w:p w:rsidR="00F70AB8" w:rsidRPr="00334D16" w:rsidRDefault="00F70AB8" w:rsidP="00494984">
            <w:pPr>
              <w:jc w:val="center"/>
            </w:pPr>
          </w:p>
          <w:p w:rsidR="00F70AB8" w:rsidRPr="00334D16" w:rsidRDefault="00F70AB8" w:rsidP="00494984">
            <w:pPr>
              <w:jc w:val="center"/>
            </w:pPr>
            <w:r w:rsidRPr="00334D16">
              <w:t>0,0</w:t>
            </w:r>
          </w:p>
          <w:p w:rsidR="00F70AB8" w:rsidRPr="00334D16" w:rsidRDefault="00F70AB8" w:rsidP="00494984">
            <w:pPr>
              <w:jc w:val="center"/>
            </w:pPr>
          </w:p>
          <w:p w:rsidR="00F70AB8" w:rsidRPr="00334D16" w:rsidRDefault="00F70AB8" w:rsidP="00494984">
            <w:pPr>
              <w:jc w:val="center"/>
            </w:pPr>
            <w:r w:rsidRPr="00334D1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  <w:p w:rsidR="00F70AB8" w:rsidRPr="00D71743" w:rsidRDefault="00F70AB8" w:rsidP="00494984">
            <w:pPr>
              <w:jc w:val="center"/>
            </w:pPr>
            <w:r w:rsidRPr="00D71743">
              <w:t>0,0</w:t>
            </w:r>
          </w:p>
          <w:p w:rsidR="00F70AB8" w:rsidRPr="00D71743" w:rsidRDefault="00F70AB8" w:rsidP="004949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34D16" w:rsidRDefault="00F70AB8" w:rsidP="00494984">
            <w:pPr>
              <w:jc w:val="center"/>
            </w:pPr>
            <w:r w:rsidRPr="00334D16">
              <w:t>0,0</w:t>
            </w:r>
          </w:p>
          <w:p w:rsidR="00F70AB8" w:rsidRPr="00334D16" w:rsidRDefault="00F70AB8" w:rsidP="00494984">
            <w:pPr>
              <w:jc w:val="center"/>
            </w:pPr>
            <w:r w:rsidRPr="00334D16">
              <w:t>0,0</w:t>
            </w:r>
          </w:p>
          <w:p w:rsidR="00F70AB8" w:rsidRPr="00334D16" w:rsidRDefault="00F70AB8" w:rsidP="00494984">
            <w:pPr>
              <w:jc w:val="center"/>
            </w:pPr>
          </w:p>
          <w:p w:rsidR="00F70AB8" w:rsidRPr="00334D16" w:rsidRDefault="00F70AB8" w:rsidP="00494984">
            <w:pPr>
              <w:jc w:val="center"/>
            </w:pPr>
            <w:r w:rsidRPr="00334D16">
              <w:t>0,0</w:t>
            </w:r>
          </w:p>
          <w:p w:rsidR="00F70AB8" w:rsidRPr="00334D16" w:rsidRDefault="00F70AB8" w:rsidP="00494984">
            <w:pPr>
              <w:jc w:val="center"/>
            </w:pPr>
          </w:p>
          <w:p w:rsidR="00F70AB8" w:rsidRPr="00334D16" w:rsidRDefault="00F70AB8" w:rsidP="00494984">
            <w:pPr>
              <w:jc w:val="center"/>
            </w:pPr>
            <w:r w:rsidRPr="00334D16">
              <w:t>0,0</w:t>
            </w:r>
          </w:p>
          <w:p w:rsidR="00F70AB8" w:rsidRPr="00334D16" w:rsidRDefault="00F70AB8" w:rsidP="004949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4" w:rsidRPr="00334D16" w:rsidRDefault="00494984" w:rsidP="00494984">
            <w:pPr>
              <w:jc w:val="center"/>
            </w:pPr>
            <w:r>
              <w:t>77</w:t>
            </w:r>
            <w:r w:rsidRPr="00334D16">
              <w:t>0,0</w:t>
            </w:r>
          </w:p>
          <w:p w:rsidR="00494984" w:rsidRPr="00334D16" w:rsidRDefault="00494984" w:rsidP="00494984">
            <w:pPr>
              <w:jc w:val="center"/>
            </w:pPr>
            <w:r>
              <w:t>770</w:t>
            </w:r>
            <w:r w:rsidRPr="00334D16">
              <w:t>,0</w:t>
            </w:r>
          </w:p>
          <w:p w:rsidR="00494984" w:rsidRPr="00334D16" w:rsidRDefault="00494984" w:rsidP="00494984">
            <w:pPr>
              <w:jc w:val="center"/>
            </w:pPr>
          </w:p>
          <w:p w:rsidR="00494984" w:rsidRPr="00334D16" w:rsidRDefault="00494984" w:rsidP="00494984">
            <w:r>
              <w:t xml:space="preserve">    </w:t>
            </w:r>
            <w:r w:rsidRPr="00334D16">
              <w:t>0,0</w:t>
            </w:r>
          </w:p>
          <w:p w:rsidR="00494984" w:rsidRPr="00334D16" w:rsidRDefault="00494984" w:rsidP="00494984">
            <w:pPr>
              <w:jc w:val="center"/>
            </w:pPr>
          </w:p>
          <w:p w:rsidR="00F70AB8" w:rsidRPr="00334D16" w:rsidRDefault="00494984" w:rsidP="00494984">
            <w:r>
              <w:t xml:space="preserve">    </w:t>
            </w:r>
            <w:r w:rsidRPr="00334D16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34D16" w:rsidRDefault="00F70AB8" w:rsidP="00494984">
            <w:pPr>
              <w:jc w:val="center"/>
              <w:rPr>
                <w:b/>
              </w:rPr>
            </w:pPr>
            <w:r w:rsidRPr="00334D16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34D16" w:rsidRDefault="00F70AB8" w:rsidP="00494984">
            <w:pPr>
              <w:jc w:val="center"/>
              <w:rPr>
                <w:b/>
              </w:rPr>
            </w:pPr>
            <w:r w:rsidRPr="00334D16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34D16" w:rsidRDefault="00F70AB8" w:rsidP="00494984">
            <w:pPr>
              <w:jc w:val="center"/>
              <w:rPr>
                <w:b/>
              </w:rPr>
            </w:pPr>
            <w:r w:rsidRPr="00334D16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70AB8" w:rsidRPr="00384BA8" w:rsidTr="00F70AB8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D25D81" w:rsidRDefault="00F70AB8" w:rsidP="004949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25D81">
              <w:rPr>
                <w:b/>
              </w:rPr>
              <w:t xml:space="preserve">Всего по </w:t>
            </w:r>
            <w:r>
              <w:rPr>
                <w:b/>
              </w:rPr>
              <w:t>программе</w:t>
            </w:r>
          </w:p>
          <w:p w:rsidR="00F70AB8" w:rsidRPr="00384BA8" w:rsidRDefault="00F70AB8" w:rsidP="00494984">
            <w:pPr>
              <w:tabs>
                <w:tab w:val="left" w:pos="198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84" w:rsidRPr="00384BA8" w:rsidRDefault="00494984" w:rsidP="00494984">
            <w:pPr>
              <w:jc w:val="center"/>
              <w:rPr>
                <w:b/>
              </w:rPr>
            </w:pPr>
            <w:r>
              <w:rPr>
                <w:b/>
              </w:rPr>
              <w:t>9940,0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Pr="00384BA8" w:rsidRDefault="00F70AB8" w:rsidP="004949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B8" w:rsidRDefault="00494984" w:rsidP="00494984">
            <w:pPr>
              <w:jc w:val="center"/>
              <w:rPr>
                <w:b/>
              </w:rPr>
            </w:pPr>
            <w:r>
              <w:rPr>
                <w:b/>
              </w:rPr>
              <w:t>9940,0</w:t>
            </w:r>
          </w:p>
        </w:tc>
        <w:tc>
          <w:tcPr>
            <w:tcW w:w="567" w:type="dxa"/>
            <w:shd w:val="clear" w:color="auto" w:fill="auto"/>
          </w:tcPr>
          <w:p w:rsidR="00F70AB8" w:rsidRPr="00863776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Pr="00863776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Pr="00863776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Pr="00863776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70AB8" w:rsidRPr="00863776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70AB8" w:rsidRPr="00863776" w:rsidRDefault="00F70AB8" w:rsidP="004949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F70AB8" w:rsidRPr="00122BDC" w:rsidRDefault="00F70AB8" w:rsidP="00F70AB8">
      <w:pPr>
        <w:tabs>
          <w:tab w:val="left" w:pos="1980"/>
          <w:tab w:val="left" w:pos="4921"/>
        </w:tabs>
        <w:rPr>
          <w:sz w:val="28"/>
          <w:szCs w:val="28"/>
        </w:rPr>
      </w:pPr>
    </w:p>
    <w:p w:rsidR="00253CCE" w:rsidRDefault="00253CCE" w:rsidP="00F70AB8">
      <w:pPr>
        <w:tabs>
          <w:tab w:val="left" w:pos="11842"/>
        </w:tabs>
        <w:sectPr w:rsidR="00253CCE" w:rsidSect="001267EA">
          <w:type w:val="continuous"/>
          <w:pgSz w:w="16838" w:h="11906" w:orient="landscape"/>
          <w:pgMar w:top="851" w:right="340" w:bottom="851" w:left="964" w:header="709" w:footer="709" w:gutter="0"/>
          <w:cols w:space="708"/>
          <w:docGrid w:linePitch="360"/>
        </w:sectPr>
      </w:pPr>
    </w:p>
    <w:p w:rsidR="001267EA" w:rsidRPr="00F70AB8" w:rsidRDefault="001267EA" w:rsidP="00F70AB8">
      <w:pPr>
        <w:tabs>
          <w:tab w:val="left" w:pos="11842"/>
        </w:tabs>
        <w:sectPr w:rsidR="001267EA" w:rsidRPr="00F70AB8" w:rsidSect="001267EA">
          <w:type w:val="continuous"/>
          <w:pgSz w:w="16838" w:h="11906" w:orient="landscape"/>
          <w:pgMar w:top="851" w:right="340" w:bottom="851" w:left="964" w:header="709" w:footer="709" w:gutter="0"/>
          <w:cols w:space="708"/>
          <w:docGrid w:linePitch="360"/>
        </w:sectPr>
      </w:pPr>
    </w:p>
    <w:p w:rsidR="00AF3C7A" w:rsidRDefault="00AF3C7A" w:rsidP="00F70AB8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</w:p>
    <w:sectPr w:rsidR="00AF3C7A" w:rsidSect="00253CCE">
      <w:type w:val="continuous"/>
      <w:pgSz w:w="16838" w:h="11906" w:orient="landscape"/>
      <w:pgMar w:top="850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AC" w:rsidRDefault="004533AC" w:rsidP="00296C97">
      <w:r>
        <w:separator/>
      </w:r>
    </w:p>
  </w:endnote>
  <w:endnote w:type="continuationSeparator" w:id="0">
    <w:p w:rsidR="004533AC" w:rsidRDefault="004533AC" w:rsidP="0029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AC" w:rsidRDefault="004533AC" w:rsidP="00296C97">
      <w:r>
        <w:separator/>
      </w:r>
    </w:p>
  </w:footnote>
  <w:footnote w:type="continuationSeparator" w:id="0">
    <w:p w:rsidR="004533AC" w:rsidRDefault="004533AC" w:rsidP="00296C97">
      <w:r>
        <w:continuationSeparator/>
      </w:r>
    </w:p>
  </w:footnote>
  <w:footnote w:id="1">
    <w:p w:rsidR="00494984" w:rsidRDefault="00494984" w:rsidP="00F0383C">
      <w:pPr>
        <w:pStyle w:val="a7"/>
        <w:tabs>
          <w:tab w:val="left" w:pos="6522"/>
        </w:tabs>
      </w:pPr>
      <w:r>
        <w:tab/>
      </w:r>
    </w:p>
  </w:footnote>
  <w:footnote w:id="2">
    <w:p w:rsidR="00494984" w:rsidRPr="00130762" w:rsidRDefault="00494984" w:rsidP="00A269D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FC8"/>
    <w:multiLevelType w:val="hybridMultilevel"/>
    <w:tmpl w:val="3B2EC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9458C8"/>
    <w:multiLevelType w:val="hybridMultilevel"/>
    <w:tmpl w:val="5E707AE2"/>
    <w:lvl w:ilvl="0" w:tplc="40F8C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4381B"/>
    <w:multiLevelType w:val="hybridMultilevel"/>
    <w:tmpl w:val="18D4F2E4"/>
    <w:lvl w:ilvl="0" w:tplc="C98A29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DD0290"/>
    <w:multiLevelType w:val="multilevel"/>
    <w:tmpl w:val="1C427936"/>
    <w:lvl w:ilvl="0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Wingdings" w:eastAsia="Wingdings" w:hAnsi="Wingdings" w:cs="Wingdings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4">
    <w:nsid w:val="18E25A36"/>
    <w:multiLevelType w:val="hybridMultilevel"/>
    <w:tmpl w:val="A79226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F2294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735412"/>
    <w:multiLevelType w:val="hybridMultilevel"/>
    <w:tmpl w:val="16ECA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849B9"/>
    <w:multiLevelType w:val="hybridMultilevel"/>
    <w:tmpl w:val="2284875E"/>
    <w:lvl w:ilvl="0" w:tplc="703C2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B2D00"/>
    <w:multiLevelType w:val="multilevel"/>
    <w:tmpl w:val="0D46AD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B584D"/>
    <w:multiLevelType w:val="multilevel"/>
    <w:tmpl w:val="84E00AC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eastAsia="Times New Roman" w:cs="Times New Roman"/>
        <w:b/>
        <w:i/>
        <w:dstrike/>
        <w:color w:val="000008"/>
        <w:position w:val="0"/>
        <w:sz w:val="28"/>
        <w:u w:val="none"/>
        <w:vertAlign w:val="baseline"/>
      </w:rPr>
    </w:lvl>
  </w:abstractNum>
  <w:abstractNum w:abstractNumId="11">
    <w:nsid w:val="39716590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8A27D3"/>
    <w:multiLevelType w:val="hybridMultilevel"/>
    <w:tmpl w:val="2C1CAF72"/>
    <w:lvl w:ilvl="0" w:tplc="04190001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5A4C6318"/>
    <w:multiLevelType w:val="hybridMultilevel"/>
    <w:tmpl w:val="FACE3AB0"/>
    <w:lvl w:ilvl="0" w:tplc="D17632BE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6BB663A"/>
    <w:multiLevelType w:val="hybridMultilevel"/>
    <w:tmpl w:val="41C8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8E73D62"/>
    <w:multiLevelType w:val="hybridMultilevel"/>
    <w:tmpl w:val="6B4A9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5431B7"/>
    <w:multiLevelType w:val="hybridMultilevel"/>
    <w:tmpl w:val="2A4C1230"/>
    <w:lvl w:ilvl="0" w:tplc="C712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6C255A"/>
    <w:multiLevelType w:val="hybridMultilevel"/>
    <w:tmpl w:val="044AF8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55374D"/>
    <w:multiLevelType w:val="hybridMultilevel"/>
    <w:tmpl w:val="8E5603E2"/>
    <w:lvl w:ilvl="0" w:tplc="CAAA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0"/>
  </w:num>
  <w:num w:numId="14">
    <w:abstractNumId w:val="18"/>
  </w:num>
  <w:num w:numId="15">
    <w:abstractNumId w:val="11"/>
  </w:num>
  <w:num w:numId="16">
    <w:abstractNumId w:val="14"/>
  </w:num>
  <w:num w:numId="17">
    <w:abstractNumId w:val="2"/>
  </w:num>
  <w:num w:numId="18">
    <w:abstractNumId w:val="13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A3"/>
    <w:rsid w:val="00047B2A"/>
    <w:rsid w:val="0006142C"/>
    <w:rsid w:val="00101371"/>
    <w:rsid w:val="001267EA"/>
    <w:rsid w:val="00165B07"/>
    <w:rsid w:val="00185206"/>
    <w:rsid w:val="001932CF"/>
    <w:rsid w:val="00197383"/>
    <w:rsid w:val="001C2EFF"/>
    <w:rsid w:val="001D7468"/>
    <w:rsid w:val="00202C52"/>
    <w:rsid w:val="00207657"/>
    <w:rsid w:val="00253CCE"/>
    <w:rsid w:val="00296C97"/>
    <w:rsid w:val="002B58D2"/>
    <w:rsid w:val="0034634C"/>
    <w:rsid w:val="003B7AE5"/>
    <w:rsid w:val="004533AC"/>
    <w:rsid w:val="0047039C"/>
    <w:rsid w:val="00494984"/>
    <w:rsid w:val="004C496B"/>
    <w:rsid w:val="00583349"/>
    <w:rsid w:val="005C51C5"/>
    <w:rsid w:val="005E1BF8"/>
    <w:rsid w:val="005E3DF0"/>
    <w:rsid w:val="00601DED"/>
    <w:rsid w:val="006658AB"/>
    <w:rsid w:val="00685169"/>
    <w:rsid w:val="007409C5"/>
    <w:rsid w:val="00762499"/>
    <w:rsid w:val="00763C1E"/>
    <w:rsid w:val="007B03BD"/>
    <w:rsid w:val="007D1AA8"/>
    <w:rsid w:val="008138A4"/>
    <w:rsid w:val="008A5611"/>
    <w:rsid w:val="008C0362"/>
    <w:rsid w:val="008E3682"/>
    <w:rsid w:val="008F3A97"/>
    <w:rsid w:val="00907916"/>
    <w:rsid w:val="00920E77"/>
    <w:rsid w:val="00947FA3"/>
    <w:rsid w:val="00990F02"/>
    <w:rsid w:val="00A269D0"/>
    <w:rsid w:val="00A454EB"/>
    <w:rsid w:val="00A52E57"/>
    <w:rsid w:val="00AC2A99"/>
    <w:rsid w:val="00AF3C7A"/>
    <w:rsid w:val="00B22F6B"/>
    <w:rsid w:val="00B25129"/>
    <w:rsid w:val="00B36342"/>
    <w:rsid w:val="00B8623F"/>
    <w:rsid w:val="00BA1E95"/>
    <w:rsid w:val="00BA31FF"/>
    <w:rsid w:val="00BB39AD"/>
    <w:rsid w:val="00BC0857"/>
    <w:rsid w:val="00C4489C"/>
    <w:rsid w:val="00C77E13"/>
    <w:rsid w:val="00C9440A"/>
    <w:rsid w:val="00CE11E4"/>
    <w:rsid w:val="00D126B4"/>
    <w:rsid w:val="00D17622"/>
    <w:rsid w:val="00D82136"/>
    <w:rsid w:val="00DF4B93"/>
    <w:rsid w:val="00E044CF"/>
    <w:rsid w:val="00E36643"/>
    <w:rsid w:val="00E42544"/>
    <w:rsid w:val="00E62C52"/>
    <w:rsid w:val="00E6677F"/>
    <w:rsid w:val="00F0383C"/>
    <w:rsid w:val="00F07B00"/>
    <w:rsid w:val="00F35A76"/>
    <w:rsid w:val="00F52D06"/>
    <w:rsid w:val="00F70AB8"/>
    <w:rsid w:val="00F747C1"/>
    <w:rsid w:val="00FA62D7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79081-333C-4D2B-81EB-090124A6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нак2 Знак Знак"/>
    <w:basedOn w:val="a"/>
    <w:next w:val="a"/>
    <w:link w:val="20"/>
    <w:qFormat/>
    <w:rsid w:val="00296C97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8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96C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6C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9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96C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9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96C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6C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aliases w:val="Текст сноски Знак1,Текст сноски Знак Знак,Текст сноски Знак1 Знак Знак Знак,Текст сноски Знак Знак Знак Знак Знак,Текст сноски Знак Знак Знак1 Знак,Текст сноски-FN Знак Знак,Oaeno niinee-FN Знак Знак,Oaeno niinee Ciae Знак Знак"/>
    <w:basedOn w:val="a"/>
    <w:link w:val="a8"/>
    <w:semiHidden/>
    <w:rsid w:val="00296C97"/>
  </w:style>
  <w:style w:type="character" w:customStyle="1" w:styleId="a8">
    <w:name w:val="Текст сноски Знак"/>
    <w:aliases w:val="Текст сноски Знак1 Знак,Текст сноски Знак Знак Знак,Текст сноски Знак1 Знак Знак Знак Знак,Текст сноски Знак Знак Знак Знак Знак Знак,Текст сноски Знак Знак Знак1 Знак Знак,Текст сноски-FN Знак Знак Знак,Oaeno niinee-FN Знак Знак Знак"/>
    <w:basedOn w:val="a0"/>
    <w:link w:val="a7"/>
    <w:semiHidden/>
    <w:rsid w:val="00296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aliases w:val="Знак сноски-FN,Ciae niinee-FN,Знак сноски 1"/>
    <w:semiHidden/>
    <w:rsid w:val="00296C97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296C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6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 Знак Знак"/>
    <w:basedOn w:val="a0"/>
    <w:link w:val="2"/>
    <w:rsid w:val="00296C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6C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2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69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A269D0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2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269D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26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48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47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47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7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38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Standard">
    <w:name w:val="Standard"/>
    <w:rsid w:val="00685169"/>
    <w:pPr>
      <w:suppressAutoHyphens/>
      <w:autoSpaceDN w:val="0"/>
      <w:spacing w:after="154" w:line="240" w:lineRule="auto"/>
      <w:ind w:left="257" w:right="-5" w:hanging="10"/>
      <w:jc w:val="both"/>
      <w:textAlignment w:val="baseline"/>
    </w:pPr>
    <w:rPr>
      <w:rFonts w:ascii="Times New Roman" w:eastAsia="Times New Roman" w:hAnsi="Times New Roman" w:cs="Times New Roman"/>
      <w:color w:val="000008"/>
      <w:kern w:val="3"/>
      <w:sz w:val="28"/>
      <w:lang w:eastAsia="ru-RU"/>
    </w:rPr>
  </w:style>
  <w:style w:type="character" w:customStyle="1" w:styleId="blk">
    <w:name w:val="blk"/>
    <w:basedOn w:val="a0"/>
    <w:uiPriority w:val="99"/>
    <w:rsid w:val="007B03BD"/>
  </w:style>
  <w:style w:type="character" w:styleId="af1">
    <w:name w:val="Hyperlink"/>
    <w:basedOn w:val="a0"/>
    <w:uiPriority w:val="99"/>
    <w:rsid w:val="007B03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9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">
    <w:name w:val="S_Обычный"/>
    <w:basedOn w:val="a"/>
    <w:autoRedefine/>
    <w:qFormat/>
    <w:rsid w:val="008F3A97"/>
    <w:pPr>
      <w:spacing w:line="360" w:lineRule="auto"/>
      <w:ind w:firstLine="709"/>
      <w:jc w:val="both"/>
    </w:pPr>
  </w:style>
  <w:style w:type="paragraph" w:styleId="af2">
    <w:name w:val="Balloon Text"/>
    <w:basedOn w:val="a"/>
    <w:link w:val="af3"/>
    <w:uiPriority w:val="99"/>
    <w:semiHidden/>
    <w:unhideWhenUsed/>
    <w:rsid w:val="00FC7D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11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385</c:v>
                </c:pt>
                <c:pt idx="1">
                  <c:v>378</c:v>
                </c:pt>
                <c:pt idx="2">
                  <c:v>377</c:v>
                </c:pt>
                <c:pt idx="3">
                  <c:v>377</c:v>
                </c:pt>
                <c:pt idx="4">
                  <c:v>364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0466568"/>
        <c:axId val="210464608"/>
      </c:lineChart>
      <c:catAx>
        <c:axId val="21046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0464608"/>
        <c:crosses val="autoZero"/>
        <c:auto val="1"/>
        <c:lblAlgn val="ctr"/>
        <c:lblOffset val="100"/>
        <c:noMultiLvlLbl val="0"/>
      </c:catAx>
      <c:valAx>
        <c:axId val="210464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10466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463175122749592E-2"/>
          <c:y val="7.4218750000000014E-2"/>
          <c:w val="0.83774852084882279"/>
          <c:h val="0.673694142847458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Число умерших, чел.</c:v>
                </c:pt>
              </c:strCache>
            </c:strRef>
          </c:tx>
          <c:spPr>
            <a:ln w="38034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6646035836718741E-2"/>
                  <c:y val="-8.5509711487898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189415107953189E-2"/>
                  <c:y val="-8.5509510708404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54937683418649E-2"/>
                  <c:y val="-6.288260540367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372736661879091E-2"/>
                  <c:y val="-0.102111245801546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961486663375693E-3"/>
                  <c:y val="-4.1564320606672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10</c:v>
                </c:pt>
                <c:pt idx="4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Число родившихся, чел.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466960"/>
        <c:axId val="210464216"/>
      </c:lineChart>
      <c:catAx>
        <c:axId val="21046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464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46421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0466960"/>
        <c:crosses val="autoZero"/>
        <c:crossBetween val="between"/>
      </c:valAx>
      <c:spPr>
        <a:gradFill rotWithShape="0">
          <a:gsLst>
            <a:gs pos="0">
              <a:srgbClr val="CCFFFF"/>
            </a:gs>
            <a:gs pos="100000">
              <a:srgbClr val="FFFFCC"/>
            </a:gs>
          </a:gsLst>
          <a:lin ang="5400000" scaled="1"/>
        </a:gra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4533551554828151"/>
          <c:y val="0.87890625000001266"/>
          <c:w val="0.27027310327183834"/>
          <c:h val="0.125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B6C5-7338-485C-AECF-E833F5B1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37</cp:revision>
  <cp:lastPrinted>2018-05-24T10:07:00Z</cp:lastPrinted>
  <dcterms:created xsi:type="dcterms:W3CDTF">2017-12-18T06:09:00Z</dcterms:created>
  <dcterms:modified xsi:type="dcterms:W3CDTF">2018-05-25T05:56:00Z</dcterms:modified>
</cp:coreProperties>
</file>