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34" w:rsidRPr="00744E3D" w:rsidRDefault="00D80934" w:rsidP="00D8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80934" w:rsidRPr="00744E3D" w:rsidRDefault="00D80934" w:rsidP="00D8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D80934" w:rsidRPr="00744E3D" w:rsidRDefault="00D80934" w:rsidP="00D80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0934" w:rsidRPr="00744E3D" w:rsidRDefault="00D80934" w:rsidP="00D80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1B4DAE" w:rsidRPr="00744E3D" w:rsidRDefault="001B4DAE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A933E4" w:rsidRDefault="00A933E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93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7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29.11.2018 </w:t>
      </w:r>
      <w:r w:rsidR="002607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09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562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D80934" w:rsidRPr="00744E3D" w:rsidRDefault="009D74C3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67.75pt;height:10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F1133A" w:rsidRPr="00881257" w:rsidRDefault="00F1133A" w:rsidP="00F157F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 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законопослушного поведения участников дорожного движения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муниципальном образовании «Велижс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 район» на 2019 - 2023 годы»</w:t>
                  </w:r>
                </w:p>
                <w:p w:rsidR="00F1133A" w:rsidRDefault="00F1133A" w:rsidP="00D80934">
                  <w:pPr>
                    <w:pStyle w:val="a5"/>
                    <w:rPr>
                      <w:szCs w:val="28"/>
                    </w:rPr>
                  </w:pPr>
                </w:p>
                <w:p w:rsidR="00F1133A" w:rsidRDefault="00F1133A" w:rsidP="00D809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934" w:rsidRPr="00744E3D" w:rsidRDefault="00D80934" w:rsidP="00D8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934" w:rsidRPr="00744E3D" w:rsidRDefault="00D80934" w:rsidP="00D8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F157F6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D80934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06.10.2003 № 131-ФЗ «Об об</w:t>
      </w:r>
      <w:r w:rsidR="00D80934" w:rsidRPr="00744E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 от 10.12.1995 № 196-ФЗ «О безопасности дорожного движения», </w:t>
      </w:r>
      <w:r w:rsidR="001B4DAE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>пор</w:t>
      </w:r>
      <w:r w:rsid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>учениями</w:t>
      </w:r>
      <w:r w:rsidR="001B4DAE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Президента Российской Федерации</w:t>
      </w:r>
      <w:r w:rsid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итогам заседания президиума Государственного совета Российской Федерации</w:t>
      </w:r>
      <w:r w:rsidR="001B4DAE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14.03.2016 г. №Пр-637ГС</w:t>
      </w:r>
      <w:r w:rsid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8D55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80934" w:rsidRPr="00744E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 w:rsidR="0004327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</w:t>
      </w:r>
      <w:r w:rsidR="00D80934" w:rsidRPr="00744E3D">
        <w:rPr>
          <w:rFonts w:ascii="Times New Roman" w:eastAsia="Times New Roman" w:hAnsi="Times New Roman" w:cs="Times New Roman"/>
          <w:sz w:val="28"/>
          <w:szCs w:val="28"/>
        </w:rPr>
        <w:t>ижский район»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80934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 прилагаемую муниципальную программу</w:t>
      </w:r>
      <w:r w:rsidR="00F94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43270" w:rsidRPr="00881257">
        <w:rPr>
          <w:rFonts w:ascii="Times New Roman" w:hAnsi="Times New Roman" w:cs="Times New Roman"/>
          <w:sz w:val="28"/>
          <w:szCs w:val="28"/>
        </w:rPr>
        <w:t>«</w:t>
      </w:r>
      <w:r w:rsidR="00043270"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043270"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 w:rsidR="00043270">
        <w:rPr>
          <w:rFonts w:ascii="Times New Roman" w:hAnsi="Times New Roman" w:cs="Times New Roman"/>
          <w:sz w:val="28"/>
          <w:szCs w:val="28"/>
        </w:rPr>
        <w:t>кий район» на 2019 - 2023 годы»</w:t>
      </w:r>
      <w:r w:rsidR="00F9494F">
        <w:rPr>
          <w:rFonts w:ascii="Times New Roman" w:hAnsi="Times New Roman" w:cs="Times New Roman"/>
          <w:sz w:val="28"/>
          <w:szCs w:val="28"/>
        </w:rPr>
        <w:t>.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Настоящее постановление вступает в силу после по</w:t>
      </w:r>
      <w:r w:rsidR="001B4D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дписания, но не ранее 01.01.2019</w:t>
      </w: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«Велижский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</w:t>
      </w:r>
      <w:r w:rsidR="0026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4DAE" w:rsidRPr="00881257">
        <w:rPr>
          <w:rFonts w:ascii="Times New Roman" w:hAnsi="Times New Roman" w:cs="Times New Roman"/>
          <w:sz w:val="28"/>
          <w:szCs w:val="28"/>
        </w:rPr>
        <w:t>«</w:t>
      </w:r>
      <w:r w:rsidR="001B4DAE"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1B4DAE"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 w:rsidR="001B4DAE">
        <w:rPr>
          <w:rFonts w:ascii="Times New Roman" w:hAnsi="Times New Roman" w:cs="Times New Roman"/>
          <w:sz w:val="28"/>
          <w:szCs w:val="28"/>
        </w:rPr>
        <w:t>кий район» на 2019 - 2023 годы» возложить на заместителя Гла</w:t>
      </w:r>
      <w:r w:rsidR="00535264">
        <w:rPr>
          <w:rFonts w:ascii="Times New Roman" w:hAnsi="Times New Roman" w:cs="Times New Roman"/>
          <w:sz w:val="28"/>
          <w:szCs w:val="28"/>
        </w:rPr>
        <w:t>вы муниципального образования «В</w:t>
      </w:r>
      <w:r w:rsidR="001B4DAE">
        <w:rPr>
          <w:rFonts w:ascii="Times New Roman" w:hAnsi="Times New Roman" w:cs="Times New Roman"/>
          <w:sz w:val="28"/>
          <w:szCs w:val="28"/>
        </w:rPr>
        <w:t>елижский район» Г.В. Зубкову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D80934" w:rsidRPr="00744E3D" w:rsidTr="00F1133A">
        <w:trPr>
          <w:trHeight w:val="1051"/>
        </w:trPr>
        <w:tc>
          <w:tcPr>
            <w:tcW w:w="5161" w:type="dxa"/>
          </w:tcPr>
          <w:p w:rsidR="00D80934" w:rsidRPr="00744E3D" w:rsidRDefault="00D80934" w:rsidP="00F113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F113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F113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D80934" w:rsidRPr="00744E3D" w:rsidRDefault="00D80934" w:rsidP="00F1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«Велижский</w:t>
            </w:r>
            <w:r w:rsidR="006A74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</w:p>
        </w:tc>
        <w:tc>
          <w:tcPr>
            <w:tcW w:w="4586" w:type="dxa"/>
          </w:tcPr>
          <w:p w:rsidR="00D80934" w:rsidRPr="00744E3D" w:rsidRDefault="00D80934" w:rsidP="00F1133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Default="00D80934" w:rsidP="00F1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635D6" w:rsidRPr="00744E3D" w:rsidRDefault="00E635D6" w:rsidP="00F1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F1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F113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В.В. Самулеев</w:t>
            </w:r>
          </w:p>
        </w:tc>
      </w:tr>
    </w:tbl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«Велижский район»</w:t>
      </w:r>
      <w:r w:rsidR="00F157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3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A933E4" w:rsidRPr="00A933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29.11.2018</w:t>
      </w:r>
      <w:r w:rsidR="00A933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A933E4" w:rsidRPr="00A933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562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="00ED5E22" w:rsidRPr="00ED5E22">
        <w:rPr>
          <w:rFonts w:ascii="Times New Roman" w:hAnsi="Times New Roman" w:cs="Times New Roman"/>
          <w:b/>
          <w:bCs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г.Велиж</w:t>
      </w:r>
    </w:p>
    <w:p w:rsidR="005F774B" w:rsidRDefault="00ED5E22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5E22" w:rsidRPr="005F774B" w:rsidRDefault="00ED5E22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7F6" w:rsidRDefault="002607F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F774B" w:rsidRPr="00ED5E22" w:rsidRDefault="00ED5E22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D5E22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p w:rsidR="00E635D6" w:rsidRPr="005F774B" w:rsidRDefault="00E635D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1133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11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113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5F774B" w:rsidRPr="005F774B" w:rsidTr="00F1133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11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113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33A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</w:t>
            </w:r>
            <w:r w:rsidR="00F113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снижение аварийности</w:t>
            </w:r>
            <w:r w:rsidR="008D55E1" w:rsidRPr="00F11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33A" w:rsidRPr="00F1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опасного поведения</w:t>
            </w:r>
            <w:r w:rsidR="00F15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0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дорогах</w:t>
            </w:r>
            <w:r w:rsidR="00F15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и</w:t>
            </w:r>
            <w:r w:rsidR="0099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иных</w:t>
            </w:r>
            <w:r w:rsidR="00F1133A" w:rsidRPr="00F1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5F774B" w:rsidRPr="005F774B" w:rsidTr="002E5A3F">
        <w:trPr>
          <w:trHeight w:val="1469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11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2E5A3F" w:rsidRDefault="005F774B" w:rsidP="00F157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57F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</w:t>
            </w:r>
            <w:r w:rsidR="002E5A3F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нарушений правил дорожного движения</w:t>
            </w:r>
          </w:p>
          <w:p w:rsidR="005F774B" w:rsidRPr="008D2FD5" w:rsidRDefault="002E5A3F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57F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общего количества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ДТП</w:t>
            </w:r>
          </w:p>
          <w:p w:rsidR="005F774B" w:rsidRPr="002E5A3F" w:rsidRDefault="002E5A3F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57F6">
              <w:rPr>
                <w:rFonts w:ascii="Times New Roman" w:hAnsi="Times New Roman" w:cs="Times New Roman"/>
                <w:sz w:val="28"/>
                <w:szCs w:val="28"/>
              </w:rPr>
              <w:t>. Снижение количества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ДТП с участием детей</w:t>
            </w:r>
          </w:p>
        </w:tc>
      </w:tr>
      <w:tr w:rsidR="005F774B" w:rsidRPr="005F774B" w:rsidTr="00F1133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0252FA" w:rsidP="00F11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="005F774B"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2E5A3F" w:rsidP="00F113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65F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F774B"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65FF7" w:rsidRPr="005F774B" w:rsidTr="00F1133A">
        <w:trPr>
          <w:jc w:val="center"/>
        </w:trPr>
        <w:tc>
          <w:tcPr>
            <w:tcW w:w="4112" w:type="dxa"/>
          </w:tcPr>
          <w:p w:rsidR="00765FF7" w:rsidRPr="005B7A11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765FF7" w:rsidRDefault="00765FF7" w:rsidP="00765FF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65FF7" w:rsidRPr="00BF5FD0" w:rsidRDefault="00765FF7" w:rsidP="0076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125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765FF7" w:rsidRPr="00BF5FD0" w:rsidRDefault="00765FF7" w:rsidP="00F9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«Велижский район» 25,0 тыс. рублей, внебюджетные средства 100,0 тыс. </w:t>
            </w:r>
            <w:proofErr w:type="spellStart"/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65FF7" w:rsidRPr="00BF5FD0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65FF7" w:rsidRPr="00BF5FD0" w:rsidRDefault="00F9494F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</w:t>
            </w:r>
            <w:r w:rsidRP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65FF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765FF7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FF7" w:rsidRDefault="00F9494F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P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65FF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765FF7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FF7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494F" w:rsidRP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2E5A3F" w:rsidRPr="00F9494F" w:rsidRDefault="002E5A3F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9494F" w:rsidRP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E5A3F" w:rsidRDefault="002E5A3F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F9494F">
              <w:rPr>
                <w:rFonts w:ascii="Times New Roman" w:eastAsia="Times New Roman" w:hAnsi="Times New Roman" w:cs="Times New Roman"/>
                <w:sz w:val="28"/>
                <w:szCs w:val="28"/>
              </w:rPr>
              <w:t>– 5,0 тыс. руб.</w:t>
            </w:r>
          </w:p>
        </w:tc>
      </w:tr>
      <w:tr w:rsidR="00765FF7" w:rsidRPr="005F774B" w:rsidTr="00F1133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1553DF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1553DF" w:rsidRDefault="001553DF" w:rsidP="00F11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реализации всех мероприятий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сокращение </w:t>
            </w:r>
            <w:r w:rsidRPr="0015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роста дорожно-транспортных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происшествий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повышение культуры поведения участников дорожного движения</w:t>
            </w:r>
          </w:p>
        </w:tc>
      </w:tr>
    </w:tbl>
    <w:p w:rsidR="007D4B3F" w:rsidRDefault="007D4B3F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1. Общая характеристика социально-экономической сферы реализации муниципальной программы.</w:t>
      </w:r>
    </w:p>
    <w:p w:rsidR="001553DF" w:rsidRPr="008D55E1" w:rsidRDefault="001553DF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>
        <w:lastRenderedPageBreak/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8D55E1">
        <w:t xml:space="preserve">ростом автомобилизации населения </w:t>
      </w:r>
      <w:r w:rsidRPr="008D55E1">
        <w:t>и низкой дисциплиной участников дорожного движения.</w:t>
      </w:r>
    </w:p>
    <w:p w:rsidR="008D55E1" w:rsidRPr="008D55E1" w:rsidRDefault="008D55E1" w:rsidP="008D5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r w:rsidR="009D74C3" w:rsidRPr="005F774B">
        <w:rPr>
          <w:color w:val="000000"/>
          <w:lang w:bidi="ru-RU"/>
        </w:rPr>
        <w:t>не предоставление</w:t>
      </w:r>
      <w:bookmarkStart w:id="0" w:name="_GoBack"/>
      <w:bookmarkEnd w:id="0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231E3B" w:rsidRDefault="00231E3B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2017</w:t>
      </w:r>
      <w:r w:rsidR="00464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на территории </w:t>
      </w:r>
      <w:r w:rsidR="00571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«Велижский район» 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72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дорожно-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транспортных происшествий, 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которых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ранения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получил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ранения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несовершеннолетних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2018 год (11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месяцев)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4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орожно-транспортных происшествия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получили ранения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</w:t>
      </w:r>
      <w:r w:rsidR="00D358FD"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нет</w:t>
      </w:r>
      <w:r w:rsidR="009938B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получил ранения 2 несовершеннолетних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58FD" w:rsidRDefault="00D358F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2017 года на территории обслуживания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МВД России «Велижское» зарегистрировано</w:t>
      </w:r>
      <w:r w:rsidR="007F0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3780 нарушений правил дорожного движения, за 2018 (11 месяцев) 3303.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5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</w:t>
      </w:r>
      <w:r w:rsidR="008D55E1">
        <w:rPr>
          <w:rFonts w:ascii="Times New Roman" w:eastAsia="Times New Roman" w:hAnsi="Times New Roman" w:cs="Times New Roman"/>
          <w:sz w:val="28"/>
          <w:szCs w:val="28"/>
        </w:rPr>
        <w:t>движения в 2013 – 2020 годах»,</w:t>
      </w: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55E1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>пор</w:t>
      </w:r>
      <w:r w:rsidR="008D55E1">
        <w:rPr>
          <w:rFonts w:ascii="Times New Roman" w:eastAsia="Times New Roman" w:hAnsi="Times New Roman" w:cs="Times New Roman"/>
          <w:sz w:val="28"/>
          <w:szCs w:val="28"/>
          <w:lang w:bidi="ru-RU"/>
        </w:rPr>
        <w:t>учениями</w:t>
      </w:r>
      <w:r w:rsidR="008D55E1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Президента Российской Федерации</w:t>
      </w:r>
      <w:r w:rsidR="008D55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итогам заседания президиума Государственного совета Российской Федерации</w:t>
      </w:r>
      <w:r w:rsidR="008D55E1" w:rsidRPr="001B4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14.03.2016 г. №Пр-637ГС</w:t>
      </w:r>
      <w:r w:rsidR="008D55E1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1133A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</w:t>
      </w:r>
      <w:r w:rsidR="00F1133A">
        <w:rPr>
          <w:rFonts w:ascii="Times New Roman" w:hAnsi="Times New Roman" w:cs="Times New Roman"/>
          <w:sz w:val="28"/>
          <w:szCs w:val="28"/>
        </w:rPr>
        <w:t xml:space="preserve"> снижение аварийности</w:t>
      </w:r>
      <w:r w:rsidR="00F1133A" w:rsidRPr="00F1133A">
        <w:rPr>
          <w:rFonts w:ascii="Times New Roman" w:hAnsi="Times New Roman" w:cs="Times New Roman"/>
          <w:sz w:val="28"/>
          <w:szCs w:val="28"/>
        </w:rPr>
        <w:t>,</w:t>
      </w:r>
      <w:r w:rsidR="00F1133A">
        <w:rPr>
          <w:rFonts w:ascii="Times New Roman" w:hAnsi="Times New Roman" w:cs="Times New Roman"/>
          <w:sz w:val="28"/>
          <w:szCs w:val="28"/>
        </w:rPr>
        <w:t xml:space="preserve"> </w:t>
      </w:r>
      <w:r w:rsidR="00F1133A"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опас</w:t>
      </w:r>
      <w:r w:rsidR="00154A2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поведения на дорогах детей и иных</w:t>
      </w:r>
      <w:r w:rsidR="00F1133A"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дорожного движения, формирование у участников дорожного движения законопослушного поведения</w:t>
      </w:r>
    </w:p>
    <w:p w:rsid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F1133A" w:rsidRPr="00EC0DD9" w:rsidRDefault="00F1133A" w:rsidP="00F1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дорожного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правосознания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дисциплинированности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DD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 w:rsidRPr="00F1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движения;</w:t>
      </w:r>
    </w:p>
    <w:p w:rsidR="00F9494F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</w:t>
      </w:r>
      <w:r w:rsidR="00F94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94F" w:rsidRDefault="005F774B" w:rsidP="00F9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</w:t>
      </w:r>
      <w:r w:rsidR="00F9494F" w:rsidRPr="00881257">
        <w:rPr>
          <w:rFonts w:ascii="Times New Roman" w:hAnsi="Times New Roman" w:cs="Times New Roman"/>
          <w:sz w:val="28"/>
          <w:szCs w:val="28"/>
        </w:rPr>
        <w:t>«</w:t>
      </w:r>
      <w:r w:rsidR="00F9494F"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F9494F"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 w:rsidR="00F9494F">
        <w:rPr>
          <w:rFonts w:ascii="Times New Roman" w:hAnsi="Times New Roman" w:cs="Times New Roman"/>
          <w:sz w:val="28"/>
          <w:szCs w:val="28"/>
        </w:rPr>
        <w:t>кий район» на 2019 - 2023 годы»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(также - муниципальная программа):</w:t>
      </w:r>
    </w:p>
    <w:p w:rsidR="00F9494F" w:rsidRDefault="00F9494F" w:rsidP="00F94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D5">
        <w:rPr>
          <w:rFonts w:ascii="Times New Roman" w:hAnsi="Times New Roman" w:cs="Times New Roman"/>
          <w:sz w:val="28"/>
          <w:szCs w:val="28"/>
        </w:rPr>
        <w:t xml:space="preserve">1. </w:t>
      </w:r>
      <w:r w:rsidR="00F157F6">
        <w:rPr>
          <w:rFonts w:ascii="Times New Roman" w:hAnsi="Times New Roman" w:cs="Times New Roman"/>
          <w:sz w:val="28"/>
          <w:szCs w:val="28"/>
        </w:rPr>
        <w:t>Снижение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нарушений правил дорожного движения;</w:t>
      </w:r>
    </w:p>
    <w:p w:rsidR="00F9494F" w:rsidRDefault="00F9494F" w:rsidP="00F94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7F6">
        <w:rPr>
          <w:rFonts w:ascii="Times New Roman" w:hAnsi="Times New Roman" w:cs="Times New Roman"/>
          <w:sz w:val="28"/>
          <w:szCs w:val="28"/>
        </w:rPr>
        <w:t xml:space="preserve"> Снижение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F6">
        <w:rPr>
          <w:rFonts w:ascii="Times New Roman" w:hAnsi="Times New Roman" w:cs="Times New Roman"/>
          <w:sz w:val="28"/>
          <w:szCs w:val="28"/>
        </w:rPr>
        <w:t>количества</w:t>
      </w:r>
      <w:r w:rsidRPr="008D2FD5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94F" w:rsidRPr="00F9494F" w:rsidRDefault="00F9494F" w:rsidP="00F949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7F6">
        <w:rPr>
          <w:rFonts w:ascii="Times New Roman" w:hAnsi="Times New Roman" w:cs="Times New Roman"/>
          <w:sz w:val="28"/>
          <w:szCs w:val="28"/>
        </w:rPr>
        <w:t>. Снижение количества</w:t>
      </w:r>
      <w:r w:rsidRPr="008D2FD5">
        <w:rPr>
          <w:rFonts w:ascii="Times New Roman" w:hAnsi="Times New Roman" w:cs="Times New Roman"/>
          <w:sz w:val="28"/>
          <w:szCs w:val="28"/>
        </w:rPr>
        <w:t xml:space="preserve"> ДТП с участием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F94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(2019 – 2023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является: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F0F92" w:rsidRPr="004F0F92">
        <w:rPr>
          <w:rFonts w:ascii="Times New Roman" w:hAnsi="Times New Roman" w:cs="Times New Roman"/>
          <w:sz w:val="28"/>
          <w:szCs w:val="28"/>
        </w:rPr>
        <w:t>Снижение аварийности, формирование у участников дорожного движения законопослушного поведения</w:t>
      </w:r>
      <w:r w:rsidR="004F0F92">
        <w:rPr>
          <w:rFonts w:ascii="Times New Roman" w:hAnsi="Times New Roman" w:cs="Times New Roman"/>
          <w:sz w:val="28"/>
          <w:szCs w:val="28"/>
        </w:rPr>
        <w:t>.</w:t>
      </w:r>
    </w:p>
    <w:p w:rsidR="005F774B" w:rsidRPr="005F774B" w:rsidRDefault="009938BA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B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Предупреждение опасного поведения детей на дорогах.</w:t>
      </w:r>
    </w:p>
    <w:p w:rsidR="005F774B" w:rsidRPr="005F774B" w:rsidRDefault="00765FF7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9494F">
        <w:rPr>
          <w:rFonts w:ascii="Times New Roman" w:hAnsi="Times New Roman" w:cs="Times New Roman"/>
          <w:sz w:val="28"/>
          <w:szCs w:val="28"/>
        </w:rPr>
        <w:t xml:space="preserve"> 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9494F" w:rsidRPr="00881257">
        <w:rPr>
          <w:rFonts w:ascii="Times New Roman" w:hAnsi="Times New Roman" w:cs="Times New Roman"/>
          <w:sz w:val="28"/>
          <w:szCs w:val="28"/>
        </w:rPr>
        <w:t>«</w:t>
      </w:r>
      <w:r w:rsidR="00F9494F"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F9494F"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 w:rsidR="00F9494F">
        <w:rPr>
          <w:rFonts w:ascii="Times New Roman" w:hAnsi="Times New Roman" w:cs="Times New Roman"/>
          <w:sz w:val="28"/>
          <w:szCs w:val="28"/>
        </w:rPr>
        <w:t>кий район» на 2019 - 2023 годы»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№2.</w:t>
      </w: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муниципальной программы осуществляется за счёт средств бюджета муниципального образования «Велижский район».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945"/>
        <w:gridCol w:w="998"/>
        <w:gridCol w:w="994"/>
        <w:gridCol w:w="994"/>
        <w:gridCol w:w="1068"/>
      </w:tblGrid>
      <w:tr w:rsidR="00765FF7" w:rsidRPr="00765FF7" w:rsidTr="004502BE">
        <w:trPr>
          <w:trHeight w:val="608"/>
        </w:trPr>
        <w:tc>
          <w:tcPr>
            <w:tcW w:w="2500" w:type="pct"/>
            <w:vMerge w:val="restart"/>
          </w:tcPr>
          <w:p w:rsidR="00765FF7" w:rsidRPr="00765FF7" w:rsidRDefault="00765FF7" w:rsidP="00F113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5"/>
          </w:tcPr>
          <w:p w:rsidR="00765FF7" w:rsidRPr="00765FF7" w:rsidRDefault="00765FF7" w:rsidP="00F1133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реализацию муниципальной программы (тыс. рублей)</w:t>
            </w:r>
          </w:p>
        </w:tc>
      </w:tr>
      <w:tr w:rsidR="004502BE" w:rsidRPr="00765FF7" w:rsidTr="002607F6">
        <w:trPr>
          <w:trHeight w:val="279"/>
        </w:trPr>
        <w:tc>
          <w:tcPr>
            <w:tcW w:w="2500" w:type="pct"/>
            <w:vMerge/>
          </w:tcPr>
          <w:p w:rsidR="00F9494F" w:rsidRPr="00765FF7" w:rsidRDefault="00F9494F" w:rsidP="00F1133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</w:tcPr>
          <w:p w:rsidR="00F9494F" w:rsidRPr="00765FF7" w:rsidRDefault="00F9494F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:rsidR="00F9494F" w:rsidRPr="00765FF7" w:rsidRDefault="00F9494F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7" w:type="pct"/>
          </w:tcPr>
          <w:p w:rsidR="00F9494F" w:rsidRPr="00765FF7" w:rsidRDefault="00F9494F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F9494F" w:rsidRPr="00765FF7" w:rsidRDefault="00F9494F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4502BE" w:rsidRPr="00765FF7" w:rsidTr="002607F6">
        <w:trPr>
          <w:trHeight w:val="585"/>
        </w:trPr>
        <w:tc>
          <w:tcPr>
            <w:tcW w:w="2500" w:type="pct"/>
          </w:tcPr>
          <w:p w:rsidR="00F9494F" w:rsidRPr="00765FF7" w:rsidRDefault="00F9494F" w:rsidP="00F113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473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97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97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534" w:type="pct"/>
          </w:tcPr>
          <w:p w:rsidR="00F9494F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502BE" w:rsidRPr="00765FF7" w:rsidTr="002607F6">
        <w:trPr>
          <w:trHeight w:val="152"/>
        </w:trPr>
        <w:tc>
          <w:tcPr>
            <w:tcW w:w="2500" w:type="pct"/>
          </w:tcPr>
          <w:p w:rsidR="004502BE" w:rsidRPr="00765FF7" w:rsidRDefault="004502BE" w:rsidP="00F113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473" w:type="pct"/>
          </w:tcPr>
          <w:p w:rsidR="004502BE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99" w:type="pct"/>
          </w:tcPr>
          <w:p w:rsidR="004502BE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502BE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502BE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4" w:type="pct"/>
          </w:tcPr>
          <w:p w:rsidR="004502BE" w:rsidRPr="00765FF7" w:rsidRDefault="004502BE" w:rsidP="00450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FF7" w:rsidRPr="00765FF7" w:rsidTr="004502BE">
        <w:trPr>
          <w:trHeight w:val="140"/>
        </w:trPr>
        <w:tc>
          <w:tcPr>
            <w:tcW w:w="2500" w:type="pct"/>
          </w:tcPr>
          <w:p w:rsidR="00765FF7" w:rsidRPr="00765FF7" w:rsidRDefault="00765FF7" w:rsidP="00F113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00" w:type="pct"/>
            <w:gridSpan w:val="5"/>
          </w:tcPr>
          <w:p w:rsidR="00765FF7" w:rsidRPr="00765FF7" w:rsidRDefault="004502BE" w:rsidP="004502BE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</w:tbl>
    <w:p w:rsidR="005F774B" w:rsidRPr="005F774B" w:rsidRDefault="005F774B" w:rsidP="002607F6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260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260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2607F6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4502BE" w:rsidRPr="004502BE" w:rsidRDefault="004502BE" w:rsidP="002607F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E">
        <w:rPr>
          <w:rFonts w:ascii="Times New Roman" w:hAnsi="Times New Roman" w:cs="Times New Roman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правовых актов.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2607F6">
          <w:pgSz w:w="11906" w:h="16838"/>
          <w:pgMar w:top="851" w:right="707" w:bottom="568" w:left="1418" w:header="708" w:footer="708" w:gutter="0"/>
          <w:cols w:space="708"/>
          <w:docGrid w:linePitch="360"/>
        </w:sect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02BE" w:rsidRDefault="004502BE" w:rsidP="0045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2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</w:t>
      </w:r>
    </w:p>
    <w:p w:rsidR="00492F4A" w:rsidRDefault="004502BE" w:rsidP="0045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 на 2019 - 2023 годы»</w:t>
      </w:r>
    </w:p>
    <w:p w:rsidR="004502BE" w:rsidRDefault="004502BE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F774B" w:rsidRPr="005F774B" w:rsidRDefault="005F774B" w:rsidP="005F774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92F4A" w:rsidRPr="00300232" w:rsidRDefault="005F774B" w:rsidP="00300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2BE">
        <w:rPr>
          <w:rFonts w:ascii="Times New Roman" w:hAnsi="Times New Roman" w:cs="Times New Roman"/>
          <w:b/>
          <w:sz w:val="28"/>
          <w:szCs w:val="28"/>
        </w:rPr>
        <w:t> </w:t>
      </w:r>
      <w:r w:rsidR="004502BE" w:rsidRPr="004502BE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tbl>
      <w:tblPr>
        <w:tblpPr w:leftFromText="180" w:rightFromText="180" w:vertAnchor="text" w:horzAnchor="page" w:tblpX="1428" w:tblpY="1"/>
        <w:tblOverlap w:val="never"/>
        <w:tblW w:w="497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409"/>
        <w:gridCol w:w="142"/>
        <w:gridCol w:w="709"/>
        <w:gridCol w:w="1276"/>
        <w:gridCol w:w="1984"/>
        <w:gridCol w:w="1276"/>
        <w:gridCol w:w="1701"/>
        <w:gridCol w:w="1276"/>
        <w:gridCol w:w="1701"/>
        <w:gridCol w:w="1559"/>
      </w:tblGrid>
      <w:tr w:rsidR="00492F4A" w:rsidRPr="00492F4A" w:rsidTr="00E4549B">
        <w:trPr>
          <w:trHeight w:hRule="exact" w:val="56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E4549B" w:rsidRPr="00492F4A" w:rsidTr="00E4549B">
        <w:trPr>
          <w:trHeight w:val="22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1-й год реализации муниципальной программы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4-й год реализации муниципальной программы</w:t>
            </w:r>
          </w:p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-й год реализации муниципальной программы</w:t>
            </w:r>
          </w:p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9B" w:rsidRPr="00492F4A" w:rsidTr="00E4549B">
        <w:trPr>
          <w:trHeight w:hRule="exact" w:val="35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549B" w:rsidRPr="00492F4A" w:rsidTr="009938BA">
        <w:trPr>
          <w:trHeight w:val="624"/>
          <w:tblCellSpacing w:w="5" w:type="nil"/>
        </w:trPr>
        <w:tc>
          <w:tcPr>
            <w:tcW w:w="145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D40F87" w:rsidRDefault="00ED3F31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Целью муниципальной программы является с</w:t>
            </w:r>
            <w:r w:rsidR="009938BA" w:rsidRPr="009938BA">
              <w:rPr>
                <w:rFonts w:ascii="Times New Roman" w:hAnsi="Times New Roman" w:cs="Times New Roman"/>
                <w:b/>
                <w:sz w:val="24"/>
                <w:szCs w:val="24"/>
              </w:rPr>
              <w:t>нижение аварийности, 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E4549B" w:rsidRPr="00492F4A" w:rsidTr="00E4549B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300232" w:rsidRDefault="00E4549B" w:rsidP="00E4549B">
            <w:pPr>
              <w:pStyle w:val="a7"/>
              <w:rPr>
                <w:rFonts w:ascii="Times New Roman" w:hAnsi="Times New Roman" w:cs="Times New Roman"/>
              </w:rPr>
            </w:pPr>
            <w:r w:rsidRPr="00300232">
              <w:rPr>
                <w:rFonts w:ascii="Times New Roman" w:hAnsi="Times New Roman" w:cs="Times New Roman"/>
              </w:rPr>
              <w:t xml:space="preserve">Показатель 1. </w:t>
            </w:r>
          </w:p>
          <w:p w:rsidR="00E4549B" w:rsidRPr="00492F4A" w:rsidRDefault="00E4549B" w:rsidP="00E4549B">
            <w:pPr>
              <w:pStyle w:val="a7"/>
            </w:pPr>
            <w:r w:rsidRPr="00300232">
              <w:rPr>
                <w:rFonts w:ascii="Times New Roman" w:hAnsi="Times New Roman" w:cs="Times New Roman"/>
              </w:rPr>
              <w:t xml:space="preserve"> </w:t>
            </w:r>
            <w:r w:rsidR="00F157F6">
              <w:rPr>
                <w:rFonts w:ascii="Times New Roman" w:hAnsi="Times New Roman" w:cs="Times New Roman"/>
              </w:rPr>
              <w:t>Снижение количества</w:t>
            </w:r>
            <w:r w:rsidRPr="00300232">
              <w:rPr>
                <w:rFonts w:ascii="Times New Roman" w:hAnsi="Times New Roman" w:cs="Times New Roman"/>
              </w:rPr>
              <w:t xml:space="preserve"> зарегистрированных нарушений правил дорожного движения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7F05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E4549B" w:rsidRPr="00492F4A" w:rsidTr="00E4549B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300232" w:rsidRDefault="00E4549B" w:rsidP="00E4549B">
            <w:pPr>
              <w:pStyle w:val="a7"/>
              <w:rPr>
                <w:rFonts w:ascii="Times New Roman" w:hAnsi="Times New Roman" w:cs="Times New Roman"/>
              </w:rPr>
            </w:pPr>
            <w:r w:rsidRPr="00300232">
              <w:rPr>
                <w:rFonts w:ascii="Times New Roman" w:hAnsi="Times New Roman" w:cs="Times New Roman"/>
              </w:rPr>
              <w:t>Показатель 2.</w:t>
            </w:r>
          </w:p>
          <w:p w:rsidR="00E4549B" w:rsidRPr="00300232" w:rsidRDefault="00E4549B" w:rsidP="00E4549B">
            <w:pPr>
              <w:pStyle w:val="a7"/>
            </w:pPr>
            <w:r w:rsidRPr="00300232">
              <w:rPr>
                <w:rFonts w:ascii="Times New Roman" w:hAnsi="Times New Roman" w:cs="Times New Roman"/>
              </w:rPr>
              <w:t xml:space="preserve"> </w:t>
            </w:r>
            <w:r w:rsidR="007F05B9">
              <w:rPr>
                <w:rFonts w:ascii="Times New Roman" w:hAnsi="Times New Roman" w:cs="Times New Roman"/>
              </w:rPr>
              <w:t>Снижение общего количества</w:t>
            </w:r>
            <w:r w:rsidRPr="00300232">
              <w:rPr>
                <w:rFonts w:ascii="Times New Roman" w:hAnsi="Times New Roman" w:cs="Times New Roman"/>
              </w:rPr>
              <w:t xml:space="preserve"> ДТП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9938B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9938B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7F05B9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9938BA" w:rsidRDefault="006B0FF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E4549B" w:rsidRDefault="006B0FF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49B" w:rsidRPr="00492F4A" w:rsidTr="00E4549B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F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300232">
              <w:rPr>
                <w:rFonts w:ascii="Times New Roman" w:hAnsi="Times New Roman" w:cs="Times New Roman"/>
                <w:sz w:val="24"/>
                <w:szCs w:val="24"/>
              </w:rPr>
              <w:t xml:space="preserve"> ДТП с участием детей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9938B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9938B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9938BA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492F4A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9B" w:rsidRPr="00E4549B" w:rsidRDefault="00E4549B" w:rsidP="00E454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02BE" w:rsidRDefault="004502BE" w:rsidP="004502BE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2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</w:t>
      </w:r>
    </w:p>
    <w:p w:rsidR="00D410B2" w:rsidRPr="004502BE" w:rsidRDefault="004502BE" w:rsidP="004502BE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881257">
        <w:rPr>
          <w:rFonts w:ascii="Times New Roman" w:hAnsi="Times New Roman" w:cs="Times New Roman"/>
          <w:sz w:val="28"/>
          <w:szCs w:val="28"/>
        </w:rPr>
        <w:t>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 на 2019 - 2023 годы»</w:t>
      </w:r>
    </w:p>
    <w:p w:rsidR="00492F4A" w:rsidRDefault="00492F4A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F774B" w:rsidRPr="004502BE" w:rsidRDefault="005F774B" w:rsidP="004502B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2BE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r w:rsidR="004502BE" w:rsidRPr="00450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2B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502BE" w:rsidRPr="00450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2BE" w:rsidRPr="004502BE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2708"/>
        <w:gridCol w:w="9"/>
        <w:gridCol w:w="134"/>
        <w:gridCol w:w="1719"/>
        <w:gridCol w:w="1559"/>
        <w:gridCol w:w="709"/>
        <w:gridCol w:w="709"/>
        <w:gridCol w:w="850"/>
        <w:gridCol w:w="709"/>
        <w:gridCol w:w="683"/>
        <w:gridCol w:w="19"/>
        <w:gridCol w:w="7"/>
        <w:gridCol w:w="709"/>
        <w:gridCol w:w="690"/>
        <w:gridCol w:w="709"/>
        <w:gridCol w:w="142"/>
        <w:gridCol w:w="13"/>
        <w:gridCol w:w="696"/>
        <w:gridCol w:w="141"/>
        <w:gridCol w:w="13"/>
        <w:gridCol w:w="696"/>
        <w:gridCol w:w="155"/>
        <w:gridCol w:w="855"/>
      </w:tblGrid>
      <w:tr w:rsidR="00492F4A" w:rsidRPr="00492F4A" w:rsidTr="004F0F92">
        <w:trPr>
          <w:trHeight w:val="1466"/>
          <w:tblCellSpacing w:w="5" w:type="nil"/>
        </w:trPr>
        <w:tc>
          <w:tcPr>
            <w:tcW w:w="534" w:type="dxa"/>
            <w:vMerge w:val="restart"/>
            <w:vAlign w:val="center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gridSpan w:val="3"/>
            <w:vMerge w:val="restart"/>
            <w:vAlign w:val="center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vAlign w:val="center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395" w:type="dxa"/>
            <w:gridSpan w:val="8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110" w:type="dxa"/>
            <w:gridSpan w:val="10"/>
          </w:tcPr>
          <w:p w:rsidR="00492F4A" w:rsidRPr="00492F4A" w:rsidRDefault="00492F4A" w:rsidP="00F1133A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35DE2" w:rsidRPr="00492F4A" w:rsidTr="004F0F92">
        <w:trPr>
          <w:trHeight w:val="415"/>
          <w:tblCellSpacing w:w="5" w:type="nil"/>
        </w:trPr>
        <w:tc>
          <w:tcPr>
            <w:tcW w:w="534" w:type="dxa"/>
            <w:vMerge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vMerge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35DE2" w:rsidRPr="00492F4A" w:rsidRDefault="00035DE2" w:rsidP="00F113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035DE2" w:rsidRDefault="00035D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35DE2" w:rsidRPr="00492F4A" w:rsidRDefault="00035DE2" w:rsidP="00035DE2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035DE2" w:rsidRPr="00492F4A" w:rsidRDefault="00035DE2" w:rsidP="00035DE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35DE2" w:rsidRPr="00492F4A" w:rsidTr="004F0F92">
        <w:trPr>
          <w:trHeight w:val="406"/>
          <w:tblCellSpacing w:w="5" w:type="nil"/>
        </w:trPr>
        <w:tc>
          <w:tcPr>
            <w:tcW w:w="534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3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gridSpan w:val="3"/>
          </w:tcPr>
          <w:p w:rsidR="00035DE2" w:rsidRPr="00492F4A" w:rsidRDefault="004F0F92" w:rsidP="00035DE2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35DE2" w:rsidRPr="00492F4A" w:rsidRDefault="004F0F9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35DE2" w:rsidRPr="00492F4A" w:rsidRDefault="004F0F9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</w:tcPr>
          <w:p w:rsidR="00035DE2" w:rsidRPr="00492F4A" w:rsidRDefault="004F0F9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035DE2" w:rsidRPr="00492F4A" w:rsidRDefault="004F0F9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  <w:gridSpan w:val="2"/>
          </w:tcPr>
          <w:p w:rsidR="00035DE2" w:rsidRPr="00492F4A" w:rsidRDefault="004F0F92" w:rsidP="00035DE2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92F4A" w:rsidRPr="00492F4A" w:rsidTr="00E4549B">
        <w:trPr>
          <w:trHeight w:hRule="exact" w:val="390"/>
          <w:tblCellSpacing w:w="5" w:type="nil"/>
        </w:trPr>
        <w:tc>
          <w:tcPr>
            <w:tcW w:w="15168" w:type="dxa"/>
            <w:gridSpan w:val="24"/>
          </w:tcPr>
          <w:p w:rsidR="00492F4A" w:rsidRPr="00492F4A" w:rsidRDefault="00492F4A" w:rsidP="00E4549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454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549B" w:rsidRPr="00D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нижение аварийности, </w:t>
            </w:r>
            <w:r w:rsidR="00E4549B" w:rsidRPr="00D40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дорожного движения законопослушного поведения</w:t>
            </w:r>
          </w:p>
        </w:tc>
      </w:tr>
      <w:tr w:rsidR="004F0F92" w:rsidRPr="00492F4A" w:rsidTr="004F0F92">
        <w:trPr>
          <w:trHeight w:hRule="exact" w:val="658"/>
          <w:tblCellSpacing w:w="5" w:type="nil"/>
        </w:trPr>
        <w:tc>
          <w:tcPr>
            <w:tcW w:w="534" w:type="dxa"/>
          </w:tcPr>
          <w:p w:rsidR="004F0F92" w:rsidRPr="00492F4A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9" w:type="dxa"/>
            <w:gridSpan w:val="10"/>
            <w:vAlign w:val="center"/>
          </w:tcPr>
          <w:p w:rsidR="004F0F92" w:rsidRPr="00035DE2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E2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общего к</w:t>
            </w:r>
            <w:r w:rsidRPr="00035D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E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нарушений правил дорожного движения</w:t>
            </w:r>
          </w:p>
        </w:tc>
        <w:tc>
          <w:tcPr>
            <w:tcW w:w="735" w:type="dxa"/>
            <w:gridSpan w:val="3"/>
            <w:vAlign w:val="center"/>
          </w:tcPr>
          <w:p w:rsidR="004F0F92" w:rsidRPr="00035DE2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4F0F92" w:rsidRPr="00492F4A" w:rsidTr="004F0F92">
        <w:trPr>
          <w:trHeight w:hRule="exact" w:val="420"/>
          <w:tblCellSpacing w:w="5" w:type="nil"/>
        </w:trPr>
        <w:tc>
          <w:tcPr>
            <w:tcW w:w="534" w:type="dxa"/>
          </w:tcPr>
          <w:p w:rsidR="004F0F92" w:rsidRPr="00492F4A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89" w:type="dxa"/>
            <w:gridSpan w:val="10"/>
            <w:vAlign w:val="center"/>
          </w:tcPr>
          <w:p w:rsidR="004F0F92" w:rsidRPr="00492F4A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>
              <w:rPr>
                <w:rFonts w:ascii="Times New Roman" w:hAnsi="Times New Roman" w:cs="Times New Roman"/>
              </w:rPr>
              <w:t>Снижение общего количества</w:t>
            </w:r>
            <w:r w:rsidRPr="00300232">
              <w:rPr>
                <w:rFonts w:ascii="Times New Roman" w:hAnsi="Times New Roman" w:cs="Times New Roman"/>
              </w:rPr>
              <w:t xml:space="preserve"> ДТП</w:t>
            </w:r>
          </w:p>
        </w:tc>
        <w:tc>
          <w:tcPr>
            <w:tcW w:w="735" w:type="dxa"/>
            <w:gridSpan w:val="3"/>
            <w:vAlign w:val="center"/>
          </w:tcPr>
          <w:p w:rsidR="004F0F92" w:rsidRPr="00492F4A" w:rsidRDefault="004F0F92" w:rsidP="004F0F92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492F4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9938BA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2" w:rsidRPr="00E4549B" w:rsidRDefault="004F0F92" w:rsidP="004F0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3A" w:rsidRPr="00492F4A" w:rsidTr="004F0F92">
        <w:trPr>
          <w:trHeight w:val="2070"/>
          <w:tblCellSpacing w:w="5" w:type="nil"/>
        </w:trPr>
        <w:tc>
          <w:tcPr>
            <w:tcW w:w="534" w:type="dxa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</w:tcPr>
          <w:p w:rsidR="00035DE2" w:rsidRPr="00E4549B" w:rsidRDefault="00035DE2" w:rsidP="004F0F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Организация в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средствах массовой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информации специальных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тематических рубрик 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систематического освещения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проблемных вопросов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 дорожного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движения, выпуск</w:t>
            </w:r>
            <w:r w:rsidR="004F0F9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специализированной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печатной продукции</w:t>
            </w:r>
          </w:p>
        </w:tc>
        <w:tc>
          <w:tcPr>
            <w:tcW w:w="171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709" w:type="dxa"/>
            <w:vAlign w:val="center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5DE2"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35DE2"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DE2"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DE2"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vAlign w:val="center"/>
          </w:tcPr>
          <w:p w:rsidR="00035DE2" w:rsidRPr="00492F4A" w:rsidRDefault="00E4549B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DE2"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5" w:type="dxa"/>
            <w:gridSpan w:val="3"/>
            <w:vAlign w:val="center"/>
          </w:tcPr>
          <w:p w:rsidR="00035DE2" w:rsidRPr="00492F4A" w:rsidRDefault="00E4549B" w:rsidP="00035DE2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35DE2" w:rsidRPr="00492F4A" w:rsidRDefault="00035DE2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3A" w:rsidRPr="00D410B2" w:rsidTr="004F0F92">
        <w:trPr>
          <w:trHeight w:val="859"/>
          <w:tblCellSpacing w:w="5" w:type="nil"/>
        </w:trPr>
        <w:tc>
          <w:tcPr>
            <w:tcW w:w="534" w:type="dxa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862" w:type="dxa"/>
            <w:gridSpan w:val="3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83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35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A" w:rsidRPr="00D410B2" w:rsidTr="004F0F92">
        <w:trPr>
          <w:trHeight w:val="375"/>
          <w:tblCellSpacing w:w="5" w:type="nil"/>
        </w:trPr>
        <w:tc>
          <w:tcPr>
            <w:tcW w:w="15168" w:type="dxa"/>
            <w:gridSpan w:val="24"/>
            <w:vAlign w:val="center"/>
          </w:tcPr>
          <w:p w:rsidR="00492F4A" w:rsidRPr="00D410B2" w:rsidRDefault="00492F4A" w:rsidP="00D40F87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</w:t>
            </w:r>
            <w:r w:rsidR="00D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на дорогах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413A" w:rsidRPr="00D410B2" w:rsidTr="004F0F92">
        <w:trPr>
          <w:trHeight w:val="526"/>
          <w:tblCellSpacing w:w="5" w:type="nil"/>
        </w:trPr>
        <w:tc>
          <w:tcPr>
            <w:tcW w:w="534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24" w:type="dxa"/>
            <w:gridSpan w:val="13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A2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ДТП с участием детей</w:t>
            </w:r>
          </w:p>
        </w:tc>
        <w:tc>
          <w:tcPr>
            <w:tcW w:w="690" w:type="dxa"/>
          </w:tcPr>
          <w:p w:rsidR="009D413A" w:rsidRPr="00D410B2" w:rsidRDefault="00ED3F31" w:rsidP="00ED3F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D413A" w:rsidRPr="00D410B2" w:rsidRDefault="00ED3F31" w:rsidP="00ED3F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9D413A" w:rsidRPr="00D410B2" w:rsidRDefault="00ED3F31" w:rsidP="00ED3F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:rsidR="009D413A" w:rsidRPr="00D410B2" w:rsidRDefault="009D413A" w:rsidP="00ED3F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D413A" w:rsidRPr="00D410B2" w:rsidRDefault="009D413A" w:rsidP="00ED3F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3A" w:rsidRPr="00D410B2" w:rsidTr="004F0F92">
        <w:trPr>
          <w:trHeight w:val="1916"/>
          <w:tblCellSpacing w:w="5" w:type="nil"/>
        </w:trPr>
        <w:tc>
          <w:tcPr>
            <w:tcW w:w="534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8" w:type="dxa"/>
          </w:tcPr>
          <w:p w:rsidR="009D413A" w:rsidRPr="009D413A" w:rsidRDefault="009D413A" w:rsidP="004F0F92">
            <w:pPr>
              <w:pStyle w:val="TableParagraph"/>
              <w:ind w:left="40" w:right="249"/>
              <w:rPr>
                <w:sz w:val="24"/>
                <w:szCs w:val="24"/>
                <w:lang w:val="ru-RU"/>
              </w:rPr>
            </w:pPr>
            <w:r w:rsidRPr="009D413A">
              <w:rPr>
                <w:rFonts w:eastAsia="Calibri"/>
                <w:sz w:val="24"/>
                <w:szCs w:val="24"/>
                <w:lang w:val="ru-RU"/>
              </w:rPr>
              <w:t xml:space="preserve">Устройство </w:t>
            </w:r>
            <w:proofErr w:type="spellStart"/>
            <w:r w:rsidRPr="009D413A">
              <w:rPr>
                <w:rFonts w:eastAsia="Calibri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9D413A">
              <w:rPr>
                <w:rFonts w:eastAsia="Calibri"/>
                <w:sz w:val="24"/>
                <w:szCs w:val="24"/>
                <w:lang w:val="ru-RU"/>
              </w:rPr>
              <w:t xml:space="preserve"> на базе МБОУ «Средняя школа № 1» города Велижа</w:t>
            </w:r>
          </w:p>
        </w:tc>
        <w:tc>
          <w:tcPr>
            <w:tcW w:w="1862" w:type="dxa"/>
            <w:gridSpan w:val="3"/>
          </w:tcPr>
          <w:p w:rsidR="009D413A" w:rsidRPr="00D410B2" w:rsidRDefault="009D413A" w:rsidP="009D413A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F9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тдел по строительству, архитектуре, дорожному строительству, городскому хозяйству и ЖКХ</w:t>
            </w:r>
            <w:r w:rsidR="004F0F92">
              <w:rPr>
                <w:rFonts w:ascii="Times New Roman" w:hAnsi="Times New Roman" w:cs="Times New Roman"/>
                <w:sz w:val="24"/>
                <w:szCs w:val="24"/>
              </w:rPr>
              <w:t xml:space="preserve">, ОГИБД </w:t>
            </w:r>
            <w:proofErr w:type="spellStart"/>
            <w:r w:rsidR="004F0F92"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«Велижское»</w:t>
            </w:r>
          </w:p>
        </w:tc>
        <w:tc>
          <w:tcPr>
            <w:tcW w:w="1559" w:type="dxa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D413A" w:rsidRPr="00D410B2" w:rsidRDefault="009D413A" w:rsidP="009D41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3A" w:rsidRPr="00D410B2" w:rsidTr="004F0F92">
        <w:trPr>
          <w:trHeight w:val="1388"/>
          <w:tblCellSpacing w:w="5" w:type="nil"/>
        </w:trPr>
        <w:tc>
          <w:tcPr>
            <w:tcW w:w="534" w:type="dxa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 второму мероприятию муниципальной программы</w:t>
            </w:r>
          </w:p>
        </w:tc>
        <w:tc>
          <w:tcPr>
            <w:tcW w:w="1862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D413A" w:rsidRPr="00D410B2" w:rsidRDefault="009D413A" w:rsidP="009D41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9D41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3A" w:rsidRPr="00D410B2" w:rsidTr="004F0F92">
        <w:trPr>
          <w:trHeight w:val="203"/>
          <w:tblCellSpacing w:w="5" w:type="nil"/>
        </w:trPr>
        <w:tc>
          <w:tcPr>
            <w:tcW w:w="3251" w:type="dxa"/>
            <w:gridSpan w:val="3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853" w:type="dxa"/>
            <w:gridSpan w:val="2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2" w:type="dxa"/>
            <w:gridSpan w:val="2"/>
            <w:vAlign w:val="center"/>
          </w:tcPr>
          <w:p w:rsidR="009D413A" w:rsidRPr="00D410B2" w:rsidRDefault="009D413A" w:rsidP="009D41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0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413A" w:rsidRPr="00D410B2" w:rsidRDefault="009D413A" w:rsidP="00F1133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A3D" w:rsidRPr="005F774B" w:rsidRDefault="00045A3D">
      <w:pPr>
        <w:rPr>
          <w:rFonts w:ascii="Times New Roman" w:hAnsi="Times New Roman" w:cs="Times New Roman"/>
        </w:rPr>
      </w:pPr>
    </w:p>
    <w:sectPr w:rsidR="00045A3D" w:rsidRPr="005F774B" w:rsidSect="009938BA">
      <w:pgSz w:w="16838" w:h="11906" w:orient="landscape"/>
      <w:pgMar w:top="1135" w:right="962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252FA"/>
    <w:rsid w:val="00035DE2"/>
    <w:rsid w:val="00043270"/>
    <w:rsid w:val="00045A3D"/>
    <w:rsid w:val="00070D6A"/>
    <w:rsid w:val="00106896"/>
    <w:rsid w:val="00154A27"/>
    <w:rsid w:val="001553DF"/>
    <w:rsid w:val="001A732E"/>
    <w:rsid w:val="001B4DAE"/>
    <w:rsid w:val="001C5179"/>
    <w:rsid w:val="001E2C54"/>
    <w:rsid w:val="002154E9"/>
    <w:rsid w:val="002260DF"/>
    <w:rsid w:val="00231E3B"/>
    <w:rsid w:val="002454CE"/>
    <w:rsid w:val="002607F6"/>
    <w:rsid w:val="002E5A3F"/>
    <w:rsid w:val="00300232"/>
    <w:rsid w:val="0037537D"/>
    <w:rsid w:val="003A6ED5"/>
    <w:rsid w:val="003A71BA"/>
    <w:rsid w:val="003D2694"/>
    <w:rsid w:val="003D662F"/>
    <w:rsid w:val="003E5658"/>
    <w:rsid w:val="004502BE"/>
    <w:rsid w:val="00464384"/>
    <w:rsid w:val="00492F4A"/>
    <w:rsid w:val="004F0F92"/>
    <w:rsid w:val="00535264"/>
    <w:rsid w:val="00565F97"/>
    <w:rsid w:val="00571171"/>
    <w:rsid w:val="005B1FB9"/>
    <w:rsid w:val="005B7A88"/>
    <w:rsid w:val="005F7049"/>
    <w:rsid w:val="005F774B"/>
    <w:rsid w:val="00614C17"/>
    <w:rsid w:val="006A74C6"/>
    <w:rsid w:val="006B0FFA"/>
    <w:rsid w:val="006C7D8E"/>
    <w:rsid w:val="00714EA6"/>
    <w:rsid w:val="00765FF7"/>
    <w:rsid w:val="007D4B3F"/>
    <w:rsid w:val="007F05B9"/>
    <w:rsid w:val="00845148"/>
    <w:rsid w:val="008D2FD5"/>
    <w:rsid w:val="008D55E1"/>
    <w:rsid w:val="008F5D09"/>
    <w:rsid w:val="009938BA"/>
    <w:rsid w:val="009D413A"/>
    <w:rsid w:val="009D74C3"/>
    <w:rsid w:val="009E66FA"/>
    <w:rsid w:val="00A933E4"/>
    <w:rsid w:val="00AB1EB9"/>
    <w:rsid w:val="00B555E7"/>
    <w:rsid w:val="00B5599E"/>
    <w:rsid w:val="00C30A3E"/>
    <w:rsid w:val="00C57B24"/>
    <w:rsid w:val="00C776E7"/>
    <w:rsid w:val="00D358FD"/>
    <w:rsid w:val="00D40F87"/>
    <w:rsid w:val="00D410B2"/>
    <w:rsid w:val="00D46BB3"/>
    <w:rsid w:val="00D545CF"/>
    <w:rsid w:val="00D64FD7"/>
    <w:rsid w:val="00D80934"/>
    <w:rsid w:val="00DE3E61"/>
    <w:rsid w:val="00E01F20"/>
    <w:rsid w:val="00E4549B"/>
    <w:rsid w:val="00E635D6"/>
    <w:rsid w:val="00E6497D"/>
    <w:rsid w:val="00E96675"/>
    <w:rsid w:val="00ED3F31"/>
    <w:rsid w:val="00ED5E22"/>
    <w:rsid w:val="00F1133A"/>
    <w:rsid w:val="00F157F6"/>
    <w:rsid w:val="00F46FC7"/>
    <w:rsid w:val="00F9494F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DC4080D"/>
  <w15:docId w15:val="{17BA5F1E-9AC2-4468-8124-0E5BF9A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E4549B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aa">
    <w:name w:val="Выделение жирным"/>
    <w:qFormat/>
    <w:rsid w:val="00E4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6815-7656-44A4-8D46-B5F33EA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48</cp:revision>
  <cp:lastPrinted>2018-12-03T12:57:00Z</cp:lastPrinted>
  <dcterms:created xsi:type="dcterms:W3CDTF">2017-10-02T12:36:00Z</dcterms:created>
  <dcterms:modified xsi:type="dcterms:W3CDTF">2018-12-10T08:49:00Z</dcterms:modified>
</cp:coreProperties>
</file>