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E5" w:rsidRDefault="00C71EE5" w:rsidP="00C71EE5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4.35pt;width:162pt;height:5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C71EE5" w:rsidRPr="005275D5" w:rsidRDefault="00C71EE5" w:rsidP="00C71EE5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71EE5" w:rsidRPr="005275D5" w:rsidRDefault="00C71EE5" w:rsidP="00C71EE5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71EE5" w:rsidRPr="005275D5" w:rsidRDefault="00C71EE5" w:rsidP="00C71EE5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71EE5" w:rsidRPr="00F75B0D" w:rsidRDefault="00C71EE5" w:rsidP="00C71EE5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C71EE5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E5" w:rsidRPr="00F66FD1" w:rsidRDefault="00C71EE5" w:rsidP="00C71EE5">
      <w:pPr>
        <w:pStyle w:val="Default"/>
        <w:jc w:val="center"/>
        <w:rPr>
          <w:rFonts w:ascii="Segoe UI" w:hAnsi="Segoe UI" w:cs="Segoe UI"/>
          <w:b/>
        </w:rPr>
      </w:pPr>
    </w:p>
    <w:p w:rsidR="00C71EE5" w:rsidRPr="00C71EE5" w:rsidRDefault="00C71EE5" w:rsidP="008A1D0D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C71EE5">
        <w:rPr>
          <w:rFonts w:ascii="Segoe UI" w:hAnsi="Segoe UI" w:cs="Segoe UI"/>
          <w:b/>
          <w:sz w:val="32"/>
          <w:szCs w:val="32"/>
        </w:rPr>
        <w:t xml:space="preserve">Разъяснения </w:t>
      </w:r>
    </w:p>
    <w:p w:rsidR="00C71EE5" w:rsidRPr="00C71EE5" w:rsidRDefault="00C71EE5" w:rsidP="008A1D0D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C71EE5">
        <w:rPr>
          <w:rFonts w:ascii="Segoe UI" w:hAnsi="Segoe UI" w:cs="Segoe UI"/>
          <w:b/>
          <w:sz w:val="32"/>
          <w:szCs w:val="32"/>
        </w:rPr>
        <w:t>действующего земельного законодательства</w:t>
      </w:r>
    </w:p>
    <w:p w:rsidR="00C71EE5" w:rsidRPr="00C71EE5" w:rsidRDefault="00C71EE5" w:rsidP="008A1D0D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C71EE5">
        <w:rPr>
          <w:rFonts w:ascii="Segoe UI" w:hAnsi="Segoe UI" w:cs="Segoe UI"/>
          <w:b/>
          <w:sz w:val="32"/>
          <w:szCs w:val="32"/>
        </w:rPr>
        <w:t>с целью недопущения нарушений</w:t>
      </w:r>
    </w:p>
    <w:p w:rsidR="00C71EE5" w:rsidRPr="00F66FD1" w:rsidRDefault="00C71EE5" w:rsidP="008A1D0D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C71EE5" w:rsidRPr="00C71EE5" w:rsidRDefault="00C71EE5" w:rsidP="008A1D0D">
      <w:pPr>
        <w:ind w:firstLine="708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 xml:space="preserve">Управление </w:t>
      </w:r>
      <w:proofErr w:type="spellStart"/>
      <w:r w:rsidRPr="00C71EE5">
        <w:rPr>
          <w:rFonts w:ascii="Segoe UI" w:hAnsi="Segoe UI" w:cs="Segoe UI"/>
        </w:rPr>
        <w:t>Росреестра</w:t>
      </w:r>
      <w:proofErr w:type="spellEnd"/>
      <w:r w:rsidRPr="00C71EE5">
        <w:rPr>
          <w:rFonts w:ascii="Segoe UI" w:hAnsi="Segoe UI" w:cs="Segoe UI"/>
        </w:rPr>
        <w:t xml:space="preserve"> по Смоленской области осуществляет государственный земельный надзор 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За нарушение требований земельного законодательства предусмотрена административная ответственность (ст. 7.1, ст. 7.34, ч.ч. 1, 3, 4 ст. 8.8 </w:t>
      </w:r>
      <w:proofErr w:type="spellStart"/>
      <w:r w:rsidRPr="00C71EE5">
        <w:rPr>
          <w:rFonts w:ascii="Segoe UI" w:hAnsi="Segoe UI" w:cs="Segoe UI"/>
        </w:rPr>
        <w:t>КоАП</w:t>
      </w:r>
      <w:proofErr w:type="spellEnd"/>
      <w:r w:rsidRPr="00C71EE5">
        <w:rPr>
          <w:rFonts w:ascii="Segoe UI" w:hAnsi="Segoe UI" w:cs="Segoe UI"/>
        </w:rPr>
        <w:t xml:space="preserve"> РФ).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В данной статье мы рассмотрим нарушения требований земельного законодательства, за которые административная ответственность предусмотрена ст. 7.34 </w:t>
      </w:r>
      <w:proofErr w:type="spellStart"/>
      <w:r w:rsidRPr="00C71EE5">
        <w:rPr>
          <w:rFonts w:ascii="Segoe UI" w:hAnsi="Segoe UI" w:cs="Segoe UI"/>
        </w:rPr>
        <w:t>КоАП</w:t>
      </w:r>
      <w:proofErr w:type="spellEnd"/>
      <w:r w:rsidRPr="00C71EE5">
        <w:rPr>
          <w:rFonts w:ascii="Segoe UI" w:hAnsi="Segoe UI" w:cs="Segoe UI"/>
        </w:rPr>
        <w:t xml:space="preserve"> РФ.</w:t>
      </w:r>
    </w:p>
    <w:p w:rsidR="00C71EE5" w:rsidRPr="00C71EE5" w:rsidRDefault="00C71EE5" w:rsidP="008A1D0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  <w:b/>
        </w:rPr>
        <w:t xml:space="preserve">Статьей 7.34 </w:t>
      </w:r>
      <w:proofErr w:type="spellStart"/>
      <w:r w:rsidRPr="00C71EE5">
        <w:rPr>
          <w:rFonts w:ascii="Segoe UI" w:hAnsi="Segoe UI" w:cs="Segoe UI"/>
          <w:b/>
        </w:rPr>
        <w:t>КоАП</w:t>
      </w:r>
      <w:proofErr w:type="spellEnd"/>
      <w:r w:rsidRPr="00C71EE5">
        <w:rPr>
          <w:rFonts w:ascii="Segoe UI" w:hAnsi="Segoe UI" w:cs="Segoe UI"/>
          <w:b/>
        </w:rPr>
        <w:t xml:space="preserve"> РФ</w:t>
      </w:r>
      <w:r w:rsidRPr="00C71EE5">
        <w:rPr>
          <w:rFonts w:ascii="Segoe UI" w:hAnsi="Segoe UI" w:cs="Segoe UI"/>
        </w:rPr>
        <w:t xml:space="preserve"> предусмотрена административная ответственность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за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на право аренды земельного участка или по приобретению этого земельного участка в собственность.</w:t>
      </w:r>
    </w:p>
    <w:p w:rsidR="00C71EE5" w:rsidRPr="00C71EE5" w:rsidRDefault="00C71EE5" w:rsidP="008A1D0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 xml:space="preserve">Административное наказание по данной статье предусматривает наложение административного штрафа на юридическое лицо в размере от двадцати тысяч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до ста тысяч рублей.</w:t>
      </w:r>
    </w:p>
    <w:p w:rsidR="00C71EE5" w:rsidRPr="00C71EE5" w:rsidRDefault="00C71EE5" w:rsidP="008A1D0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Вышеуказанный срок установлен Федеральным законом от 25.10.2001</w:t>
      </w:r>
      <w:r w:rsidR="00F66FD1">
        <w:rPr>
          <w:rFonts w:ascii="Segoe UI" w:hAnsi="Segoe UI" w:cs="Segoe UI"/>
        </w:rPr>
        <w:t xml:space="preserve"> </w:t>
      </w:r>
      <w:r w:rsidRPr="00C71EE5">
        <w:rPr>
          <w:rFonts w:ascii="Segoe UI" w:hAnsi="Segoe UI" w:cs="Segoe UI"/>
        </w:rPr>
        <w:t>№ 137-ФЗ «О введении в действие Земельного кодекса РФ».</w:t>
      </w:r>
    </w:p>
    <w:p w:rsidR="00C71EE5" w:rsidRPr="00C71EE5" w:rsidRDefault="00C71EE5" w:rsidP="008A1D0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 xml:space="preserve">В соответствии с п. 1 ст. 3 Федерального закона от 25.10.2001  № 137-ФЗ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«О введении в действие Земельного кодекса РФ» права на землю,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не предусмотренные Земельным кодексом Российской Федерации, подлежат переоформлению со дня введения в действие Земельного кодекса Российской Федерации. Право постоянного (бессрочного) пользования находящимися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в государственной или муниципальной собственности земельными участками, возникшее у граждан или юридических лиц до дня введения в действие Земельного кодекса Российской Федерации, сохраняется. </w:t>
      </w:r>
    </w:p>
    <w:p w:rsidR="00C71EE5" w:rsidRPr="00C71EE5" w:rsidRDefault="00C71EE5" w:rsidP="008A1D0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В соответствии с п. 2 ст. 39.9 Земельного кодекса РФ 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</w:t>
      </w:r>
    </w:p>
    <w:p w:rsidR="00C71EE5" w:rsidRPr="00C71EE5" w:rsidRDefault="00C71EE5" w:rsidP="008A1D0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1) органам государственной власти и органам местного самоуправления;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lastRenderedPageBreak/>
        <w:t>2) государственным и муниципальным учреждениям (бюджетным, казенным, автономным);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3) казенным предприятиям;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4) центрам исторического наследия президентов Российской Федерации, прекративших исполнение своих полномочий.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C71EE5">
        <w:rPr>
          <w:rFonts w:ascii="Segoe UI" w:hAnsi="Segoe UI" w:cs="Segoe UI"/>
        </w:rPr>
        <w:t>Согласно п. 2 ст. 3 Федерального закона от 25.10.2001  № 137-ФЗ «О введении в действие Земельного кодекса РФ»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</w:t>
      </w:r>
      <w:proofErr w:type="gramEnd"/>
      <w:r w:rsidRPr="00C71EE5">
        <w:rPr>
          <w:rFonts w:ascii="Segoe UI" w:hAnsi="Segoe UI" w:cs="Segoe UI"/>
        </w:rPr>
        <w:t xml:space="preserve"> пользования по своему желанию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  <w:b/>
          <w:u w:val="single"/>
        </w:rPr>
        <w:t>до 1 июля 2012 года</w:t>
      </w:r>
      <w:r w:rsidRPr="00C71EE5">
        <w:rPr>
          <w:rFonts w:ascii="Segoe UI" w:hAnsi="Segoe UI" w:cs="Segoe UI"/>
        </w:rPr>
        <w:t xml:space="preserve"> в соответствии с правилами, установленными главой V.1 Земельного кодекса Российской Федерации. </w:t>
      </w:r>
      <w:proofErr w:type="gramStart"/>
      <w:r w:rsidRPr="00C71EE5">
        <w:rPr>
          <w:rFonts w:ascii="Segoe UI" w:hAnsi="Segoe UI" w:cs="Segoe UI"/>
        </w:rPr>
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</w:t>
      </w:r>
      <w:r w:rsidRPr="00C71EE5">
        <w:rPr>
          <w:rFonts w:ascii="Segoe UI" w:hAnsi="Segoe UI" w:cs="Segoe UI"/>
          <w:b/>
          <w:u w:val="single"/>
        </w:rPr>
        <w:t>до 1 января 2016 года</w:t>
      </w:r>
      <w:r w:rsidRPr="00C71EE5">
        <w:rPr>
          <w:rFonts w:ascii="Segoe UI" w:hAnsi="Segoe UI" w:cs="Segoe UI"/>
        </w:rPr>
        <w:t xml:space="preserve"> по</w:t>
      </w:r>
      <w:proofErr w:type="gramEnd"/>
      <w:r w:rsidRPr="00C71EE5">
        <w:rPr>
          <w:rFonts w:ascii="Segoe UI" w:hAnsi="Segoe UI" w:cs="Segoe UI"/>
        </w:rPr>
        <w:t xml:space="preserve"> ценам, предусмотренным соответственно пунктами 1 и 2 статьи 2 настоящего Федерального закона.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C71EE5">
        <w:rPr>
          <w:rFonts w:ascii="Segoe UI" w:hAnsi="Segoe UI" w:cs="Segoe UI"/>
        </w:rPr>
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в собственность указанных организаций бесплатно.</w:t>
      </w:r>
      <w:proofErr w:type="gramEnd"/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 xml:space="preserve">На основании п. 2.1. ст. 3 Федерального закона от 25.10.2001  № 137-ФЗ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«О введении в действие Земельного кодекса РФ» пункт 2 настоящей статьи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не распространяется на случаи, если земельные участки на правах постоянного (бессрочного) пользования предоставлены: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- садоводческим, огородническим или дачным некоммерческим объединениям граждан;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- организациям, при которых до вступления в силу Федерального закона от 15 апреля 1998 года N 66-ФЗ "О садоводческих, огороднических и дачных некоммерческих объединениях граждан" были созданы (организованы) садоводческие, огороднические или дачные некоммерческие объединения граждан, пользующиеся такими земельными участками;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- гаражным потребительским кооперативам.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 xml:space="preserve">Переоформление гаражными потребительскими кооперативами права постоянного (бессрочного) пользования земельными участками осуществляется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в порядке, установленном главой V.1 Земельного кодекса Российской Федерации.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lastRenderedPageBreak/>
        <w:t>Переоформление садоводческими, огородническими и дачными некоммерческими объединениями граждан, а также гаражными потребительскими кооперативами права постоянного (бессрочного) пользования земельными участками сроком не ограничивается.</w:t>
      </w:r>
    </w:p>
    <w:p w:rsidR="00C71EE5" w:rsidRPr="00C71EE5" w:rsidRDefault="00C71EE5" w:rsidP="00C71EE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C71EE5">
        <w:rPr>
          <w:rFonts w:ascii="Segoe UI" w:hAnsi="Segoe UI" w:cs="Segoe UI"/>
        </w:rPr>
        <w:t xml:space="preserve">Таким образом, если Вы не относитесь к юридическим лицам, указанным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 xml:space="preserve">в п. 2 ст. 39.9 Земельного кодекса РФ и которым земельные участки предоставляются в постоянное (бессрочное) пользование,  а также не относитесь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к юридическим лицам, указанным в п. 2.1 ст. 3 Федерального закона от 25.10.2001  № 137-ФЗ «О введении в действие Земельного кодекса РФ», Вы обязаны переоформить право постоянного (бессрочного) пользования на</w:t>
      </w:r>
      <w:proofErr w:type="gramEnd"/>
      <w:r w:rsidRPr="00C71EE5">
        <w:rPr>
          <w:rFonts w:ascii="Segoe UI" w:hAnsi="Segoe UI" w:cs="Segoe UI"/>
        </w:rPr>
        <w:t xml:space="preserve"> земельный участок на право аренды либо право собственности.</w:t>
      </w:r>
    </w:p>
    <w:p w:rsidR="00C71EE5" w:rsidRPr="00C71EE5" w:rsidRDefault="00C71EE5" w:rsidP="00C71EE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  <w:r w:rsidRPr="00C71EE5">
        <w:rPr>
          <w:rFonts w:ascii="Segoe UI" w:hAnsi="Segoe UI" w:cs="Segoe UI"/>
          <w:b/>
        </w:rPr>
        <w:t>Что нужно сделать, чтобы не допустить данное нарушение:</w:t>
      </w:r>
    </w:p>
    <w:p w:rsidR="00C71EE5" w:rsidRPr="00C71EE5" w:rsidRDefault="00C71EE5" w:rsidP="00C71EE5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 xml:space="preserve">        - Проверьте, на каком праве Вам принадлежит земельный участок.</w:t>
      </w:r>
    </w:p>
    <w:p w:rsidR="00C71EE5" w:rsidRPr="00C71EE5" w:rsidRDefault="00C71EE5" w:rsidP="00C71EE5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- Проверьте, что Вы не относитесь к</w:t>
      </w:r>
      <w:r w:rsidR="00F66FD1">
        <w:rPr>
          <w:rFonts w:ascii="Segoe UI" w:hAnsi="Segoe UI" w:cs="Segoe UI"/>
        </w:rPr>
        <w:t xml:space="preserve"> юридическим лицам, указанным в</w:t>
      </w:r>
      <w:r w:rsidRPr="00C71EE5">
        <w:rPr>
          <w:rFonts w:ascii="Segoe UI" w:hAnsi="Segoe UI" w:cs="Segoe UI"/>
        </w:rPr>
        <w:t xml:space="preserve"> п. 2 ст. 39.9 Земельного кодекса РФ и в п. 2.1 ст. 3 Федерального закона от 25.10.2001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№ 137-ФЗ «О введении в действие Земельного кодекса РФ».</w:t>
      </w:r>
    </w:p>
    <w:p w:rsidR="00C71EE5" w:rsidRPr="00C71EE5" w:rsidRDefault="00C71EE5" w:rsidP="00C71EE5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>-  Если Вы не относитесь к вышеуказанным юридическим лицам и используете земельный участок на праве постоянного (бессрочного) пользования срочно займитесь переоформлением вышеуказанного права на право аренды либо право собственности.</w:t>
      </w:r>
    </w:p>
    <w:p w:rsidR="00C71EE5" w:rsidRPr="00C71EE5" w:rsidRDefault="00C71EE5" w:rsidP="00C71EE5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C71EE5">
        <w:rPr>
          <w:rFonts w:ascii="Segoe UI" w:hAnsi="Segoe UI" w:cs="Segoe UI"/>
        </w:rPr>
        <w:t xml:space="preserve">- Помните, что вы как владелец земельного участка несете ответственность </w:t>
      </w:r>
      <w:r w:rsidR="00F66FD1">
        <w:rPr>
          <w:rFonts w:ascii="Segoe UI" w:hAnsi="Segoe UI" w:cs="Segoe UI"/>
        </w:rPr>
        <w:br/>
      </w:r>
      <w:r w:rsidRPr="00C71EE5">
        <w:rPr>
          <w:rFonts w:ascii="Segoe UI" w:hAnsi="Segoe UI" w:cs="Segoe UI"/>
        </w:rPr>
        <w:t>за использование земельного участка в соответствии с требованиями действующего законодательства.</w:t>
      </w:r>
    </w:p>
    <w:p w:rsidR="00C71EE5" w:rsidRPr="00C71EE5" w:rsidRDefault="00C71EE5" w:rsidP="00C71EE5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C71EE5">
        <w:rPr>
          <w:rStyle w:val="s3"/>
          <w:rFonts w:ascii="Segoe UI" w:hAnsi="Segoe UI" w:cs="Segoe UI"/>
        </w:rPr>
        <w:t xml:space="preserve">Данные действия позволят избежать нарушения земельного </w:t>
      </w:r>
      <w:proofErr w:type="gramStart"/>
      <w:r w:rsidRPr="00C71EE5">
        <w:rPr>
          <w:rStyle w:val="s3"/>
          <w:rFonts w:ascii="Segoe UI" w:hAnsi="Segoe UI" w:cs="Segoe UI"/>
        </w:rPr>
        <w:t>законодательства</w:t>
      </w:r>
      <w:proofErr w:type="gramEnd"/>
      <w:r w:rsidRPr="00C71EE5">
        <w:rPr>
          <w:rStyle w:val="s3"/>
          <w:rFonts w:ascii="Segoe UI" w:hAnsi="Segoe UI" w:cs="Segoe UI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C71EE5" w:rsidRPr="00C71EE5" w:rsidRDefault="00C71EE5" w:rsidP="00C71EE5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C71EE5">
        <w:rPr>
          <w:rStyle w:val="s3"/>
          <w:rFonts w:ascii="Segoe UI" w:hAnsi="Segoe UI" w:cs="Segoe UI"/>
        </w:rPr>
        <w:t xml:space="preserve">Заранее и заблаговременно примите все меры, направленные </w:t>
      </w:r>
      <w:r w:rsidR="00F66FD1">
        <w:rPr>
          <w:rStyle w:val="s3"/>
          <w:rFonts w:ascii="Segoe UI" w:hAnsi="Segoe UI" w:cs="Segoe UI"/>
        </w:rPr>
        <w:br/>
      </w:r>
      <w:r w:rsidRPr="00C71EE5">
        <w:rPr>
          <w:rStyle w:val="s3"/>
          <w:rFonts w:ascii="Segoe UI" w:hAnsi="Segoe UI" w:cs="Segoe UI"/>
        </w:rPr>
        <w:t>на самостоятельное выявление и устранение нарушений требований земельного законодательства.</w:t>
      </w:r>
    </w:p>
    <w:p w:rsidR="00C71EE5" w:rsidRDefault="00C71EE5" w:rsidP="00C71EE5">
      <w:pPr>
        <w:pStyle w:val="a3"/>
        <w:spacing w:before="0" w:beforeAutospacing="0" w:after="0" w:afterAutospacing="0"/>
        <w:ind w:firstLine="540"/>
        <w:jc w:val="both"/>
        <w:rPr>
          <w:rStyle w:val="s3"/>
          <w:sz w:val="28"/>
          <w:szCs w:val="28"/>
        </w:rPr>
      </w:pPr>
    </w:p>
    <w:p w:rsidR="00C71EE5" w:rsidRPr="00566153" w:rsidRDefault="00C71EE5" w:rsidP="00C71EE5">
      <w:pPr>
        <w:pStyle w:val="a3"/>
        <w:spacing w:before="0" w:beforeAutospacing="0" w:after="0" w:afterAutospacing="0"/>
        <w:ind w:firstLine="540"/>
        <w:jc w:val="both"/>
        <w:rPr>
          <w:rStyle w:val="s3"/>
          <w:sz w:val="28"/>
          <w:szCs w:val="28"/>
        </w:rPr>
      </w:pPr>
    </w:p>
    <w:p w:rsidR="00C71EE5" w:rsidRDefault="00C71EE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71EE5" w:rsidRDefault="00C71EE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71EE5" w:rsidRDefault="00C71EE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71EE5" w:rsidRDefault="00C71EE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71EE5" w:rsidRDefault="00C71EE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71EE5" w:rsidRDefault="00C71EE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71EE5" w:rsidRDefault="00C71EE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ED6585" w:rsidRDefault="00ED658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ED6585" w:rsidRDefault="00ED658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ED6585" w:rsidRDefault="00ED658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ED6585" w:rsidRDefault="00ED658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ED6585" w:rsidRDefault="00ED6585" w:rsidP="00C71EE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71EE5" w:rsidRPr="00047566" w:rsidRDefault="00C71EE5" w:rsidP="00C71EE5">
      <w:pPr>
        <w:jc w:val="both"/>
        <w:rPr>
          <w:rFonts w:ascii="Segoe UI" w:hAnsi="Segoe UI" w:cs="Segoe UI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71EE5" w:rsidRPr="002B26A9" w:rsidRDefault="00C71EE5" w:rsidP="00C71EE5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71EE5" w:rsidRPr="002B26A9" w:rsidRDefault="00C71EE5" w:rsidP="00C71EE5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C71EE5" w:rsidRPr="002B26A9" w:rsidRDefault="00C71EE5" w:rsidP="00C71EE5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www.rosreestr.ru</w:t>
        </w:r>
      </w:hyperlink>
    </w:p>
    <w:p w:rsidR="00C71EE5" w:rsidRPr="002B26A9" w:rsidRDefault="00C71EE5" w:rsidP="00C71EE5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C71EE5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E5"/>
    <w:rsid w:val="00005185"/>
    <w:rsid w:val="000B1641"/>
    <w:rsid w:val="000C1823"/>
    <w:rsid w:val="000C5C29"/>
    <w:rsid w:val="0019795F"/>
    <w:rsid w:val="004614C1"/>
    <w:rsid w:val="005A7976"/>
    <w:rsid w:val="006976A2"/>
    <w:rsid w:val="007B3498"/>
    <w:rsid w:val="008A1D0D"/>
    <w:rsid w:val="00B3158F"/>
    <w:rsid w:val="00BE3FE4"/>
    <w:rsid w:val="00C71EE5"/>
    <w:rsid w:val="00D13459"/>
    <w:rsid w:val="00D27F43"/>
    <w:rsid w:val="00E12FB7"/>
    <w:rsid w:val="00ED6585"/>
    <w:rsid w:val="00F66FD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1EE5"/>
    <w:pPr>
      <w:spacing w:before="100" w:beforeAutospacing="1" w:after="100" w:afterAutospacing="1"/>
    </w:pPr>
  </w:style>
  <w:style w:type="character" w:customStyle="1" w:styleId="s3">
    <w:name w:val="s3"/>
    <w:basedOn w:val="a0"/>
    <w:rsid w:val="00C71EE5"/>
  </w:style>
  <w:style w:type="paragraph" w:styleId="a4">
    <w:name w:val="Balloon Text"/>
    <w:basedOn w:val="a"/>
    <w:link w:val="a5"/>
    <w:uiPriority w:val="99"/>
    <w:semiHidden/>
    <w:unhideWhenUsed/>
    <w:rsid w:val="00C71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C71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1039</Words>
  <Characters>5928</Characters>
  <Application>Microsoft Office Word</Application>
  <DocSecurity>0</DocSecurity>
  <Lines>49</Lines>
  <Paragraphs>13</Paragraphs>
  <ScaleCrop>false</ScaleCrop>
  <Company>Kraftway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2018-05-31T12:14:00Z</dcterms:created>
  <dcterms:modified xsi:type="dcterms:W3CDTF">2018-05-31T12:21:00Z</dcterms:modified>
</cp:coreProperties>
</file>