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742" w:rsidRPr="00CF635E" w:rsidRDefault="00F36742" w:rsidP="00F36742">
      <w:pPr>
        <w:pStyle w:val="Default"/>
        <w:jc w:val="center"/>
        <w:rPr>
          <w:rFonts w:ascii="Times New Roman" w:hAnsi="Times New Roman" w:cs="Times New Roman"/>
          <w:b/>
          <w:color w:val="auto"/>
        </w:rPr>
      </w:pPr>
      <w:bookmarkStart w:id="0" w:name="_GoBack"/>
      <w:r w:rsidRPr="00CF635E">
        <w:rPr>
          <w:rFonts w:ascii="Times New Roman" w:hAnsi="Times New Roman" w:cs="Times New Roman"/>
          <w:b/>
          <w:color w:val="auto"/>
        </w:rPr>
        <w:t>ТОМ № 1</w:t>
      </w:r>
    </w:p>
    <w:p w:rsidR="00F36742" w:rsidRPr="00CF635E" w:rsidRDefault="00F36742" w:rsidP="00F36742">
      <w:pPr>
        <w:pStyle w:val="Default"/>
        <w:jc w:val="center"/>
        <w:rPr>
          <w:rFonts w:ascii="Times New Roman" w:hAnsi="Times New Roman" w:cs="Times New Roman"/>
          <w:b/>
          <w:color w:val="auto"/>
        </w:rPr>
      </w:pPr>
    </w:p>
    <w:p w:rsidR="00F36742" w:rsidRPr="00CF635E" w:rsidRDefault="00F36742" w:rsidP="00A675BE">
      <w:pPr>
        <w:pStyle w:val="Default"/>
        <w:jc w:val="center"/>
        <w:rPr>
          <w:rFonts w:ascii="Times New Roman" w:hAnsi="Times New Roman" w:cs="Times New Roman"/>
          <w:b/>
          <w:color w:val="auto"/>
        </w:rPr>
      </w:pPr>
      <w:r w:rsidRPr="00CF635E">
        <w:rPr>
          <w:rFonts w:ascii="Times New Roman" w:hAnsi="Times New Roman" w:cs="Times New Roman"/>
          <w:b/>
          <w:color w:val="auto"/>
        </w:rPr>
        <w:t>ПОЯСНИТЕЛЬНАЯ ЗАПИСКА</w:t>
      </w:r>
    </w:p>
    <w:p w:rsidR="00A675BE" w:rsidRPr="00CF635E" w:rsidRDefault="00A675BE" w:rsidP="00A675BE">
      <w:pPr>
        <w:pStyle w:val="Default"/>
        <w:jc w:val="center"/>
        <w:rPr>
          <w:rFonts w:ascii="Times New Roman" w:hAnsi="Times New Roman" w:cs="Times New Roman"/>
          <w:b/>
          <w:color w:val="auto"/>
        </w:rPr>
      </w:pPr>
    </w:p>
    <w:p w:rsidR="00A675BE" w:rsidRPr="00CF635E" w:rsidRDefault="00A675BE" w:rsidP="00A675BE">
      <w:pPr>
        <w:pStyle w:val="Default"/>
        <w:numPr>
          <w:ilvl w:val="0"/>
          <w:numId w:val="25"/>
        </w:numPr>
        <w:ind w:left="0" w:firstLine="0"/>
        <w:jc w:val="center"/>
        <w:rPr>
          <w:rFonts w:ascii="Times New Roman" w:hAnsi="Times New Roman" w:cs="Times New Roman"/>
          <w:b/>
          <w:color w:val="auto"/>
          <w:lang w:val="en-US"/>
        </w:rPr>
      </w:pPr>
      <w:r w:rsidRPr="00CF635E">
        <w:rPr>
          <w:rFonts w:ascii="Times New Roman" w:hAnsi="Times New Roman" w:cs="Times New Roman"/>
          <w:b/>
          <w:color w:val="auto"/>
        </w:rPr>
        <w:t>ОБЩИЕ ПОЛОЖЕНИЯ</w:t>
      </w:r>
    </w:p>
    <w:p w:rsidR="00F36742" w:rsidRPr="00CF635E" w:rsidRDefault="00F36742" w:rsidP="00F36742">
      <w:pPr>
        <w:pStyle w:val="Default"/>
        <w:ind w:firstLine="708"/>
        <w:jc w:val="both"/>
        <w:rPr>
          <w:rFonts w:ascii="Times New Roman" w:hAnsi="Times New Roman" w:cs="Times New Roman"/>
          <w:color w:val="auto"/>
        </w:rPr>
      </w:pPr>
    </w:p>
    <w:p w:rsidR="00F36742" w:rsidRPr="00CF635E" w:rsidRDefault="00F36742" w:rsidP="00F36742">
      <w:pPr>
        <w:pStyle w:val="Default"/>
        <w:ind w:firstLine="708"/>
        <w:jc w:val="both"/>
        <w:rPr>
          <w:rFonts w:ascii="Times New Roman" w:hAnsi="Times New Roman" w:cs="Times New Roman"/>
          <w:color w:val="auto"/>
        </w:rPr>
      </w:pPr>
    </w:p>
    <w:p w:rsidR="00F36742" w:rsidRPr="00CF635E" w:rsidRDefault="00F36742" w:rsidP="00F36742">
      <w:pPr>
        <w:pStyle w:val="Default"/>
        <w:ind w:firstLine="708"/>
        <w:jc w:val="both"/>
        <w:rPr>
          <w:rFonts w:ascii="Times New Roman" w:hAnsi="Times New Roman" w:cs="Times New Roman"/>
          <w:color w:val="auto"/>
        </w:rPr>
      </w:pPr>
      <w:r w:rsidRPr="00CF635E">
        <w:rPr>
          <w:rFonts w:ascii="Times New Roman" w:hAnsi="Times New Roman" w:cs="Times New Roman"/>
          <w:color w:val="auto"/>
        </w:rPr>
        <w:t xml:space="preserve">Схема размещения рекламных конструкций на территории муниципального образования </w:t>
      </w:r>
      <w:proofErr w:type="spellStart"/>
      <w:r w:rsidRPr="00CF635E">
        <w:rPr>
          <w:rFonts w:ascii="Times New Roman" w:hAnsi="Times New Roman" w:cs="Times New Roman"/>
          <w:color w:val="auto"/>
        </w:rPr>
        <w:t>Велижское</w:t>
      </w:r>
      <w:proofErr w:type="spellEnd"/>
      <w:r w:rsidRPr="00CF635E">
        <w:rPr>
          <w:rFonts w:ascii="Times New Roman" w:hAnsi="Times New Roman" w:cs="Times New Roman"/>
          <w:color w:val="auto"/>
        </w:rPr>
        <w:t xml:space="preserve"> городское поселение (далее – Схема) разработана на основании Федерального Закона  «О рекламе» от 13 марта 2006 года № 38-ФЗ, Градостроительного кодекса Российской Федерации, Земельного кодекса Российской Федерации, Федерального закона от 22.07.2008г. №123-ФЗ «Технический регламент о требованиях пожарной безопасности», Федерального закона от 25.06.2002г. № 73-ФЗ «Об объектах культурного наследия (памятниках истории и культуры) народов Российской Федерации», Постановление Администрации Смоленской области от 14.02.2014г. № 81 «Об утверждении порядка предварительного согласования с уполномоченным органом исполнительной власти смоленской области схемы размещения рекламных конструкций и вносимых в нее изменений», СНиП 11-04-2003 «Инструкция о порядке разработки, согласования, экспертизы и утверждения градостроительной документации», ГОСТ Р 52290-2003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52290-2004 «Знаки дорожные. Общие технические требования», СП 52.13330.2011 «Свод правил «Естественное и искусственное освещение. Актуализированная редакция СНиП 23-05-95*» - в части требований к рекламному освещению.</w:t>
      </w:r>
    </w:p>
    <w:p w:rsidR="00F36742" w:rsidRPr="00CF635E" w:rsidRDefault="00F36742" w:rsidP="00F36742">
      <w:pPr>
        <w:pStyle w:val="Default"/>
        <w:ind w:firstLine="708"/>
        <w:jc w:val="both"/>
        <w:rPr>
          <w:rFonts w:ascii="Times New Roman" w:hAnsi="Times New Roman" w:cs="Times New Roman"/>
          <w:color w:val="auto"/>
        </w:rPr>
      </w:pPr>
      <w:r w:rsidRPr="00CF635E">
        <w:rPr>
          <w:rFonts w:ascii="Times New Roman" w:hAnsi="Times New Roman" w:cs="Times New Roman"/>
          <w:color w:val="auto"/>
        </w:rPr>
        <w:t xml:space="preserve">Схема размещения рекламных конструкций соответствует документам территориального планирования </w:t>
      </w:r>
      <w:proofErr w:type="spellStart"/>
      <w:r w:rsidRPr="00CF635E">
        <w:rPr>
          <w:rFonts w:ascii="Times New Roman" w:hAnsi="Times New Roman" w:cs="Times New Roman"/>
          <w:color w:val="auto"/>
        </w:rPr>
        <w:t>Велижского</w:t>
      </w:r>
      <w:proofErr w:type="spellEnd"/>
      <w:r w:rsidRPr="00CF635E">
        <w:rPr>
          <w:rFonts w:ascii="Times New Roman" w:hAnsi="Times New Roman" w:cs="Times New Roman"/>
          <w:color w:val="auto"/>
        </w:rPr>
        <w:t xml:space="preserve"> городского поселения, регулирует правоотношения, возникающие в процессе размещения и эксплуатации наружной рекламы. Схема распространяется на всю территорию </w:t>
      </w:r>
      <w:proofErr w:type="spellStart"/>
      <w:r w:rsidRPr="00CF635E">
        <w:rPr>
          <w:rFonts w:ascii="Times New Roman" w:hAnsi="Times New Roman" w:cs="Times New Roman"/>
          <w:color w:val="auto"/>
        </w:rPr>
        <w:t>Велижского</w:t>
      </w:r>
      <w:proofErr w:type="spellEnd"/>
      <w:r w:rsidRPr="00CF635E">
        <w:rPr>
          <w:rFonts w:ascii="Times New Roman" w:hAnsi="Times New Roman" w:cs="Times New Roman"/>
          <w:color w:val="auto"/>
        </w:rPr>
        <w:t xml:space="preserve"> городского поселения, независимо от ведомственной принадлежности или формы собственности. Основные требования к соблюдению внешнего архитектурного облика сложившейся застройки при установке рекламных конструкций разработаны на основании Федерального закона "О рекламе" и устанавливают ограничения и условия распространения наружной рекламы и информации в тех или иных зонах на территории муниципального района. </w:t>
      </w:r>
    </w:p>
    <w:p w:rsidR="00F36742" w:rsidRPr="00CF635E" w:rsidRDefault="00F36742" w:rsidP="00F36742">
      <w:pPr>
        <w:pStyle w:val="Default"/>
        <w:jc w:val="both"/>
        <w:rPr>
          <w:rFonts w:ascii="Times New Roman" w:hAnsi="Times New Roman" w:cs="Times New Roman"/>
          <w:color w:val="auto"/>
        </w:rPr>
      </w:pPr>
      <w:r w:rsidRPr="00CF635E">
        <w:rPr>
          <w:rFonts w:ascii="Times New Roman" w:hAnsi="Times New Roman" w:cs="Times New Roman"/>
          <w:color w:val="auto"/>
        </w:rPr>
        <w:t xml:space="preserve">Соответствие рекламной конструкции внешнему архитектурному облику определяется отдельно по каждому конкретному месту установки рекламной конструкции на основе проекта исходя из архитектурных и градостроительных особенностей зданий, территорий, а также регламентов и требований безопасности. </w:t>
      </w:r>
    </w:p>
    <w:p w:rsidR="00F36742" w:rsidRPr="00CF635E" w:rsidRDefault="00F36742" w:rsidP="00F36742">
      <w:pPr>
        <w:pStyle w:val="Default"/>
        <w:ind w:firstLine="708"/>
        <w:jc w:val="both"/>
        <w:rPr>
          <w:rFonts w:ascii="Times New Roman" w:hAnsi="Times New Roman" w:cs="Times New Roman"/>
          <w:color w:val="auto"/>
        </w:rPr>
      </w:pPr>
      <w:r w:rsidRPr="00CF635E">
        <w:rPr>
          <w:rFonts w:ascii="Times New Roman" w:hAnsi="Times New Roman" w:cs="Times New Roman"/>
          <w:color w:val="auto"/>
        </w:rPr>
        <w:t xml:space="preserve">Размещение рекламных конструкций допускается только за пределами территории объектов культурного наследия. </w:t>
      </w:r>
    </w:p>
    <w:p w:rsidR="00F36742" w:rsidRPr="00CF635E" w:rsidRDefault="00F36742" w:rsidP="00F36742">
      <w:pPr>
        <w:pStyle w:val="Default"/>
        <w:ind w:firstLine="708"/>
        <w:jc w:val="both"/>
        <w:rPr>
          <w:rFonts w:ascii="Times New Roman" w:hAnsi="Times New Roman" w:cs="Times New Roman"/>
          <w:color w:val="auto"/>
        </w:rPr>
      </w:pPr>
      <w:r w:rsidRPr="00CF635E">
        <w:rPr>
          <w:rFonts w:ascii="Times New Roman" w:hAnsi="Times New Roman" w:cs="Times New Roman"/>
          <w:color w:val="auto"/>
        </w:rPr>
        <w:t xml:space="preserve">Непременным требованием к рекламным конструкциям является высокий эстетический и технический уровень исполнения. </w:t>
      </w:r>
    </w:p>
    <w:p w:rsidR="00F36742" w:rsidRPr="00CF635E" w:rsidRDefault="00F36742" w:rsidP="00F36742">
      <w:pPr>
        <w:spacing w:line="240" w:lineRule="auto"/>
        <w:ind w:firstLine="708"/>
        <w:jc w:val="both"/>
        <w:rPr>
          <w:rFonts w:ascii="Times New Roman" w:hAnsi="Times New Roman" w:cs="Times New Roman"/>
          <w:sz w:val="24"/>
          <w:szCs w:val="24"/>
        </w:rPr>
      </w:pPr>
      <w:r w:rsidRPr="00CF635E">
        <w:rPr>
          <w:rFonts w:ascii="Times New Roman" w:hAnsi="Times New Roman" w:cs="Times New Roman"/>
          <w:sz w:val="24"/>
          <w:szCs w:val="24"/>
        </w:rPr>
        <w:t xml:space="preserve">Настоящая Схема отражает отдельно-стоящие односторонние и двухсторонние щитовые конструкции с площадью информационного поля 18 и 36 </w:t>
      </w:r>
      <w:proofErr w:type="spellStart"/>
      <w:r w:rsidRPr="00CF635E">
        <w:rPr>
          <w:rFonts w:ascii="Times New Roman" w:hAnsi="Times New Roman" w:cs="Times New Roman"/>
          <w:sz w:val="24"/>
          <w:szCs w:val="24"/>
        </w:rPr>
        <w:t>кв.м</w:t>
      </w:r>
      <w:proofErr w:type="spellEnd"/>
      <w:r w:rsidRPr="00CF635E">
        <w:rPr>
          <w:rFonts w:ascii="Times New Roman" w:hAnsi="Times New Roman" w:cs="Times New Roman"/>
          <w:sz w:val="24"/>
          <w:szCs w:val="24"/>
        </w:rPr>
        <w:t xml:space="preserve">., рекламную тумбу площадью 12,8 </w:t>
      </w:r>
      <w:proofErr w:type="spellStart"/>
      <w:r w:rsidRPr="00CF635E">
        <w:rPr>
          <w:rFonts w:ascii="Times New Roman" w:hAnsi="Times New Roman" w:cs="Times New Roman"/>
          <w:sz w:val="24"/>
          <w:szCs w:val="24"/>
        </w:rPr>
        <w:t>кв.м</w:t>
      </w:r>
      <w:proofErr w:type="spellEnd"/>
      <w:r w:rsidRPr="00CF635E">
        <w:rPr>
          <w:rFonts w:ascii="Times New Roman" w:hAnsi="Times New Roman" w:cs="Times New Roman"/>
          <w:sz w:val="24"/>
          <w:szCs w:val="24"/>
        </w:rPr>
        <w:t xml:space="preserve">., сити-формат площадью 4,32 </w:t>
      </w:r>
      <w:proofErr w:type="spellStart"/>
      <w:r w:rsidRPr="00CF635E">
        <w:rPr>
          <w:rFonts w:ascii="Times New Roman" w:hAnsi="Times New Roman" w:cs="Times New Roman"/>
          <w:sz w:val="24"/>
          <w:szCs w:val="24"/>
        </w:rPr>
        <w:t>кв.м</w:t>
      </w:r>
      <w:proofErr w:type="spellEnd"/>
      <w:r w:rsidRPr="00CF635E">
        <w:rPr>
          <w:rFonts w:ascii="Times New Roman" w:hAnsi="Times New Roman" w:cs="Times New Roman"/>
          <w:sz w:val="24"/>
          <w:szCs w:val="24"/>
        </w:rPr>
        <w:t xml:space="preserve">., афишный стенд, площадью 3,15 </w:t>
      </w:r>
      <w:proofErr w:type="spellStart"/>
      <w:r w:rsidRPr="00CF635E">
        <w:rPr>
          <w:rFonts w:ascii="Times New Roman" w:hAnsi="Times New Roman" w:cs="Times New Roman"/>
          <w:sz w:val="24"/>
          <w:szCs w:val="24"/>
        </w:rPr>
        <w:t>кв.м</w:t>
      </w:r>
      <w:proofErr w:type="spellEnd"/>
      <w:r w:rsidRPr="00CF635E">
        <w:rPr>
          <w:rFonts w:ascii="Times New Roman" w:hAnsi="Times New Roman" w:cs="Times New Roman"/>
          <w:sz w:val="24"/>
          <w:szCs w:val="24"/>
        </w:rPr>
        <w:t xml:space="preserve">., рекламные скамейки площадью 1,4 </w:t>
      </w:r>
      <w:proofErr w:type="spellStart"/>
      <w:r w:rsidRPr="00CF635E">
        <w:rPr>
          <w:rFonts w:ascii="Times New Roman" w:hAnsi="Times New Roman" w:cs="Times New Roman"/>
          <w:sz w:val="24"/>
          <w:szCs w:val="24"/>
        </w:rPr>
        <w:t>кв.м</w:t>
      </w:r>
      <w:proofErr w:type="spellEnd"/>
      <w:r w:rsidRPr="00CF635E">
        <w:rPr>
          <w:rFonts w:ascii="Times New Roman" w:hAnsi="Times New Roman" w:cs="Times New Roman"/>
          <w:sz w:val="24"/>
          <w:szCs w:val="24"/>
        </w:rPr>
        <w:t>., сити-</w:t>
      </w:r>
      <w:proofErr w:type="spellStart"/>
      <w:r w:rsidRPr="00CF635E">
        <w:rPr>
          <w:rFonts w:ascii="Times New Roman" w:hAnsi="Times New Roman" w:cs="Times New Roman"/>
          <w:sz w:val="24"/>
          <w:szCs w:val="24"/>
        </w:rPr>
        <w:t>борд</w:t>
      </w:r>
      <w:proofErr w:type="spellEnd"/>
      <w:r w:rsidRPr="00CF635E">
        <w:rPr>
          <w:rFonts w:ascii="Times New Roman" w:hAnsi="Times New Roman" w:cs="Times New Roman"/>
          <w:sz w:val="24"/>
          <w:szCs w:val="24"/>
        </w:rPr>
        <w:t xml:space="preserve">, площадью 4,32 </w:t>
      </w:r>
      <w:proofErr w:type="spellStart"/>
      <w:r w:rsidRPr="00CF635E">
        <w:rPr>
          <w:rFonts w:ascii="Times New Roman" w:hAnsi="Times New Roman" w:cs="Times New Roman"/>
          <w:sz w:val="24"/>
          <w:szCs w:val="24"/>
        </w:rPr>
        <w:t>кв.м</w:t>
      </w:r>
      <w:proofErr w:type="spellEnd"/>
      <w:r w:rsidRPr="00CF635E">
        <w:rPr>
          <w:rFonts w:ascii="Times New Roman" w:hAnsi="Times New Roman" w:cs="Times New Roman"/>
          <w:sz w:val="24"/>
          <w:szCs w:val="24"/>
        </w:rPr>
        <w:t xml:space="preserve">., указатель с рекламным модулем, площадью 2,16 </w:t>
      </w:r>
      <w:proofErr w:type="spellStart"/>
      <w:r w:rsidRPr="00CF635E">
        <w:rPr>
          <w:rFonts w:ascii="Times New Roman" w:hAnsi="Times New Roman" w:cs="Times New Roman"/>
          <w:sz w:val="24"/>
          <w:szCs w:val="24"/>
        </w:rPr>
        <w:t>кв.м</w:t>
      </w:r>
      <w:proofErr w:type="spellEnd"/>
      <w:r w:rsidR="00251B42" w:rsidRPr="00CF635E">
        <w:rPr>
          <w:rFonts w:ascii="Times New Roman" w:hAnsi="Times New Roman" w:cs="Times New Roman"/>
          <w:sz w:val="24"/>
          <w:szCs w:val="24"/>
        </w:rPr>
        <w:t xml:space="preserve">., </w:t>
      </w:r>
      <w:r w:rsidRPr="00CF635E">
        <w:rPr>
          <w:rFonts w:ascii="Times New Roman" w:hAnsi="Times New Roman" w:cs="Times New Roman"/>
          <w:sz w:val="24"/>
          <w:szCs w:val="24"/>
        </w:rPr>
        <w:t>а также дизайн-концепцию информационных конструкций (вывесок</w:t>
      </w:r>
      <w:r w:rsidR="00251B42" w:rsidRPr="00CF635E">
        <w:rPr>
          <w:rFonts w:ascii="Times New Roman" w:hAnsi="Times New Roman" w:cs="Times New Roman"/>
          <w:sz w:val="24"/>
          <w:szCs w:val="24"/>
        </w:rPr>
        <w:t xml:space="preserve">), в </w:t>
      </w:r>
      <w:proofErr w:type="spellStart"/>
      <w:r w:rsidR="00251B42" w:rsidRPr="00CF635E">
        <w:rPr>
          <w:rFonts w:ascii="Times New Roman" w:hAnsi="Times New Roman" w:cs="Times New Roman"/>
          <w:sz w:val="24"/>
          <w:szCs w:val="24"/>
        </w:rPr>
        <w:t>т.ч</w:t>
      </w:r>
      <w:proofErr w:type="spellEnd"/>
      <w:r w:rsidR="00251B42" w:rsidRPr="00CF635E">
        <w:rPr>
          <w:rFonts w:ascii="Times New Roman" w:hAnsi="Times New Roman" w:cs="Times New Roman"/>
          <w:sz w:val="24"/>
          <w:szCs w:val="24"/>
        </w:rPr>
        <w:t>., размещаемых на конструктивных элементах зданий и сооружений.</w:t>
      </w:r>
    </w:p>
    <w:p w:rsidR="00025BD3" w:rsidRPr="00CF635E" w:rsidRDefault="00025BD3" w:rsidP="00795BEA">
      <w:pPr>
        <w:tabs>
          <w:tab w:val="left" w:pos="0"/>
        </w:tabs>
        <w:spacing w:after="0" w:line="240" w:lineRule="auto"/>
        <w:jc w:val="both"/>
        <w:rPr>
          <w:rFonts w:ascii="Times New Roman" w:eastAsia="Calibri" w:hAnsi="Times New Roman" w:cs="Times New Roman"/>
          <w:sz w:val="24"/>
          <w:szCs w:val="24"/>
        </w:rPr>
      </w:pPr>
    </w:p>
    <w:p w:rsidR="00A675BE" w:rsidRPr="00CF635E" w:rsidRDefault="00A675BE" w:rsidP="00795BEA">
      <w:pPr>
        <w:spacing w:before="240" w:after="240" w:line="240" w:lineRule="auto"/>
        <w:ind w:left="60" w:right="60"/>
        <w:jc w:val="center"/>
        <w:rPr>
          <w:rFonts w:ascii="Times New Roman" w:eastAsia="Times New Roman" w:hAnsi="Times New Roman" w:cs="Times New Roman"/>
          <w:b/>
          <w:bCs/>
          <w:caps/>
          <w:sz w:val="24"/>
          <w:szCs w:val="24"/>
        </w:rPr>
      </w:pPr>
    </w:p>
    <w:p w:rsidR="00A675BE" w:rsidRPr="00CF635E" w:rsidRDefault="00A675BE" w:rsidP="00795BEA">
      <w:pPr>
        <w:spacing w:before="240" w:after="240" w:line="240" w:lineRule="auto"/>
        <w:ind w:left="60" w:right="60"/>
        <w:jc w:val="center"/>
        <w:rPr>
          <w:rFonts w:ascii="Times New Roman" w:eastAsia="Times New Roman" w:hAnsi="Times New Roman" w:cs="Times New Roman"/>
          <w:b/>
          <w:bCs/>
          <w:caps/>
          <w:sz w:val="24"/>
          <w:szCs w:val="24"/>
        </w:rPr>
      </w:pPr>
    </w:p>
    <w:p w:rsidR="00025BD3" w:rsidRPr="00CF635E" w:rsidRDefault="00025BD3" w:rsidP="00795BEA">
      <w:pPr>
        <w:spacing w:before="240" w:after="240" w:line="240" w:lineRule="auto"/>
        <w:ind w:left="60" w:right="60"/>
        <w:jc w:val="center"/>
        <w:rPr>
          <w:rFonts w:ascii="Times New Roman" w:eastAsia="Times New Roman" w:hAnsi="Times New Roman" w:cs="Times New Roman"/>
          <w:b/>
          <w:bCs/>
          <w:caps/>
          <w:sz w:val="24"/>
          <w:szCs w:val="24"/>
        </w:rPr>
      </w:pPr>
      <w:r w:rsidRPr="00CF635E">
        <w:rPr>
          <w:rFonts w:ascii="Times New Roman" w:eastAsia="Times New Roman" w:hAnsi="Times New Roman" w:cs="Times New Roman"/>
          <w:b/>
          <w:bCs/>
          <w:caps/>
          <w:sz w:val="24"/>
          <w:szCs w:val="24"/>
        </w:rPr>
        <w:t>2. СХЕМА РАЗМЕЩЕНИЯ РЕКЛАМНЫХ КОНСТРУКЦИЙ НА ТЕРРИТОРИИ ГОРОДА</w:t>
      </w:r>
      <w:r w:rsidR="00D12BD6" w:rsidRPr="00CF635E">
        <w:rPr>
          <w:rFonts w:ascii="Times New Roman" w:eastAsia="Times New Roman" w:hAnsi="Times New Roman" w:cs="Times New Roman"/>
          <w:b/>
          <w:bCs/>
          <w:caps/>
          <w:sz w:val="24"/>
          <w:szCs w:val="24"/>
        </w:rPr>
        <w:t xml:space="preserve"> Велижского городского поселения</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2.1. Схема размещения рекламных конструкций на земельных участках независимо от форм собственности, а также на зданиях или ином недвижимом имуществе, находящемся в собственности </w:t>
      </w:r>
      <w:proofErr w:type="spellStart"/>
      <w:r w:rsidR="00A65318" w:rsidRPr="00CF635E">
        <w:rPr>
          <w:rFonts w:ascii="Times New Roman" w:eastAsia="Times New Roman" w:hAnsi="Times New Roman" w:cs="Times New Roman"/>
          <w:sz w:val="24"/>
          <w:szCs w:val="24"/>
        </w:rPr>
        <w:t>Велижского</w:t>
      </w:r>
      <w:proofErr w:type="spellEnd"/>
      <w:r w:rsidR="00A65318" w:rsidRPr="00CF635E">
        <w:rPr>
          <w:rFonts w:ascii="Times New Roman" w:eastAsia="Times New Roman" w:hAnsi="Times New Roman" w:cs="Times New Roman"/>
          <w:sz w:val="24"/>
          <w:szCs w:val="24"/>
        </w:rPr>
        <w:t xml:space="preserve"> городского поселения</w:t>
      </w:r>
      <w:r w:rsidRPr="00CF635E">
        <w:rPr>
          <w:rFonts w:ascii="Times New Roman" w:eastAsia="Times New Roman" w:hAnsi="Times New Roman" w:cs="Times New Roman"/>
          <w:sz w:val="24"/>
          <w:szCs w:val="24"/>
        </w:rPr>
        <w:t>, состоит из отдельных соединяющихся и согласующихся между собой схем по отдельным участкам городских территорий (участкам улиц, магистралей, площадей, и т.д.). Схемы представляют собой топографические планы, отображающие точные места размещения/установки рекламных конструкций с указанием технических характеристик (типов, размеров, площади информационных полей и технологии смены изображения и пр.).</w:t>
      </w:r>
    </w:p>
    <w:p w:rsidR="00A65318"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2.2. Схем</w:t>
      </w:r>
      <w:r w:rsidR="001E1043" w:rsidRPr="00CF635E">
        <w:rPr>
          <w:rFonts w:ascii="Times New Roman" w:eastAsia="Times New Roman" w:hAnsi="Times New Roman" w:cs="Times New Roman"/>
          <w:sz w:val="24"/>
          <w:szCs w:val="24"/>
        </w:rPr>
        <w:t>а</w:t>
      </w:r>
      <w:r w:rsidRPr="00CF635E">
        <w:rPr>
          <w:rFonts w:ascii="Times New Roman" w:eastAsia="Times New Roman" w:hAnsi="Times New Roman" w:cs="Times New Roman"/>
          <w:sz w:val="24"/>
          <w:szCs w:val="24"/>
        </w:rPr>
        <w:t xml:space="preserve"> размещения рекламных конструкций утвержда</w:t>
      </w:r>
      <w:r w:rsidR="001E1043" w:rsidRPr="00CF635E">
        <w:rPr>
          <w:rFonts w:ascii="Times New Roman" w:eastAsia="Times New Roman" w:hAnsi="Times New Roman" w:cs="Times New Roman"/>
          <w:sz w:val="24"/>
          <w:szCs w:val="24"/>
        </w:rPr>
        <w:t>е</w:t>
      </w:r>
      <w:r w:rsidRPr="00CF635E">
        <w:rPr>
          <w:rFonts w:ascii="Times New Roman" w:eastAsia="Times New Roman" w:hAnsi="Times New Roman" w:cs="Times New Roman"/>
          <w:sz w:val="24"/>
          <w:szCs w:val="24"/>
        </w:rPr>
        <w:t>тся постановлением Администраци</w:t>
      </w:r>
      <w:r w:rsidR="00A65318" w:rsidRPr="00CF635E">
        <w:rPr>
          <w:rFonts w:ascii="Times New Roman" w:eastAsia="Times New Roman" w:hAnsi="Times New Roman" w:cs="Times New Roman"/>
          <w:sz w:val="24"/>
          <w:szCs w:val="24"/>
        </w:rPr>
        <w:t>ей муниципального образования «</w:t>
      </w:r>
      <w:proofErr w:type="spellStart"/>
      <w:r w:rsidR="00A65318" w:rsidRPr="00CF635E">
        <w:rPr>
          <w:rFonts w:ascii="Times New Roman" w:eastAsia="Times New Roman" w:hAnsi="Times New Roman" w:cs="Times New Roman"/>
          <w:sz w:val="24"/>
          <w:szCs w:val="24"/>
        </w:rPr>
        <w:t>Велижский</w:t>
      </w:r>
      <w:proofErr w:type="spellEnd"/>
      <w:r w:rsidR="00A65318" w:rsidRPr="00CF635E">
        <w:rPr>
          <w:rFonts w:ascii="Times New Roman" w:eastAsia="Times New Roman" w:hAnsi="Times New Roman" w:cs="Times New Roman"/>
          <w:sz w:val="24"/>
          <w:szCs w:val="24"/>
        </w:rPr>
        <w:t xml:space="preserve"> район».</w:t>
      </w:r>
    </w:p>
    <w:p w:rsidR="00A65318" w:rsidRPr="00CF635E" w:rsidRDefault="00025BD3" w:rsidP="00A65318">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2.3. Схемы размещения рекламных конструкций являются открытыми и общедоступными, подлежат обязательному опубликованию в СМИ и размещению на официальном сайте Администрации </w:t>
      </w:r>
      <w:r w:rsidR="00A65318" w:rsidRPr="00CF635E">
        <w:rPr>
          <w:rFonts w:ascii="Times New Roman" w:eastAsia="Times New Roman" w:hAnsi="Times New Roman" w:cs="Times New Roman"/>
          <w:sz w:val="24"/>
          <w:szCs w:val="24"/>
        </w:rPr>
        <w:t>муниципального образования «</w:t>
      </w:r>
      <w:proofErr w:type="spellStart"/>
      <w:r w:rsidR="00A65318" w:rsidRPr="00CF635E">
        <w:rPr>
          <w:rFonts w:ascii="Times New Roman" w:eastAsia="Times New Roman" w:hAnsi="Times New Roman" w:cs="Times New Roman"/>
          <w:sz w:val="24"/>
          <w:szCs w:val="24"/>
        </w:rPr>
        <w:t>Велижский</w:t>
      </w:r>
      <w:proofErr w:type="spellEnd"/>
      <w:r w:rsidR="00A65318" w:rsidRPr="00CF635E">
        <w:rPr>
          <w:rFonts w:ascii="Times New Roman" w:eastAsia="Times New Roman" w:hAnsi="Times New Roman" w:cs="Times New Roman"/>
          <w:sz w:val="24"/>
          <w:szCs w:val="24"/>
        </w:rPr>
        <w:t xml:space="preserve"> район».</w:t>
      </w:r>
    </w:p>
    <w:p w:rsidR="00502FCF" w:rsidRPr="00CF635E" w:rsidRDefault="00502FCF" w:rsidP="00A65318">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2.4. Допускается внесение изменений в схему размещения рекламных конструкций </w:t>
      </w:r>
      <w:r w:rsidR="00076884" w:rsidRPr="00CF635E">
        <w:rPr>
          <w:rFonts w:ascii="Times New Roman" w:eastAsia="Times New Roman" w:hAnsi="Times New Roman" w:cs="Times New Roman"/>
          <w:sz w:val="24"/>
          <w:szCs w:val="24"/>
        </w:rPr>
        <w:t xml:space="preserve">на территории </w:t>
      </w:r>
      <w:proofErr w:type="spellStart"/>
      <w:r w:rsidR="00076884" w:rsidRPr="00CF635E">
        <w:rPr>
          <w:rFonts w:ascii="Times New Roman" w:eastAsia="Times New Roman" w:hAnsi="Times New Roman" w:cs="Times New Roman"/>
          <w:sz w:val="24"/>
          <w:szCs w:val="24"/>
        </w:rPr>
        <w:t>Велижского</w:t>
      </w:r>
      <w:proofErr w:type="spellEnd"/>
      <w:r w:rsidR="00076884" w:rsidRPr="00CF635E">
        <w:rPr>
          <w:rFonts w:ascii="Times New Roman" w:eastAsia="Times New Roman" w:hAnsi="Times New Roman" w:cs="Times New Roman"/>
          <w:sz w:val="24"/>
          <w:szCs w:val="24"/>
        </w:rPr>
        <w:t xml:space="preserve"> городского поселения</w:t>
      </w:r>
      <w:r w:rsidR="003D0F2E" w:rsidRPr="00CF635E">
        <w:rPr>
          <w:rFonts w:ascii="Times New Roman" w:eastAsia="Times New Roman" w:hAnsi="Times New Roman" w:cs="Times New Roman"/>
          <w:sz w:val="24"/>
          <w:szCs w:val="24"/>
        </w:rPr>
        <w:t xml:space="preserve"> по инициативе органа местного самоуправления или заинтересованных лиц.</w:t>
      </w:r>
    </w:p>
    <w:p w:rsidR="00A65318" w:rsidRPr="00CF635E" w:rsidRDefault="00A65318" w:rsidP="00251B42">
      <w:pPr>
        <w:spacing w:before="60" w:after="60" w:line="240" w:lineRule="auto"/>
        <w:ind w:left="60" w:right="60"/>
        <w:jc w:val="both"/>
        <w:rPr>
          <w:rFonts w:ascii="Times New Roman" w:eastAsia="Times New Roman" w:hAnsi="Times New Roman" w:cs="Times New Roman"/>
          <w:sz w:val="24"/>
          <w:szCs w:val="24"/>
        </w:rPr>
      </w:pPr>
    </w:p>
    <w:p w:rsidR="003B35BA" w:rsidRPr="00CF635E" w:rsidRDefault="003B35BA" w:rsidP="00A65318">
      <w:pPr>
        <w:spacing w:before="60" w:after="60" w:line="240" w:lineRule="auto"/>
        <w:ind w:left="60" w:right="60"/>
        <w:jc w:val="both"/>
        <w:rPr>
          <w:rFonts w:ascii="Times New Roman" w:eastAsia="Times New Roman" w:hAnsi="Times New Roman" w:cs="Times New Roman"/>
          <w:b/>
          <w:bCs/>
          <w:caps/>
          <w:sz w:val="24"/>
          <w:szCs w:val="24"/>
        </w:rPr>
      </w:pPr>
    </w:p>
    <w:p w:rsidR="00025BD3" w:rsidRPr="00CF635E" w:rsidRDefault="00025BD3" w:rsidP="00A65318">
      <w:pPr>
        <w:pStyle w:val="a3"/>
        <w:numPr>
          <w:ilvl w:val="0"/>
          <w:numId w:val="23"/>
        </w:numPr>
        <w:spacing w:before="60" w:after="60" w:line="240" w:lineRule="auto"/>
        <w:ind w:right="60"/>
        <w:jc w:val="center"/>
        <w:rPr>
          <w:rFonts w:ascii="Times New Roman" w:eastAsia="Times New Roman" w:hAnsi="Times New Roman" w:cs="Times New Roman"/>
          <w:b/>
          <w:bCs/>
          <w:caps/>
          <w:sz w:val="24"/>
          <w:szCs w:val="24"/>
          <w:lang w:val="en-US"/>
        </w:rPr>
      </w:pPr>
      <w:r w:rsidRPr="00CF635E">
        <w:rPr>
          <w:rFonts w:ascii="Times New Roman" w:eastAsia="Times New Roman" w:hAnsi="Times New Roman" w:cs="Times New Roman"/>
          <w:b/>
          <w:bCs/>
          <w:caps/>
          <w:sz w:val="24"/>
          <w:szCs w:val="24"/>
        </w:rPr>
        <w:t>ТИПЫ РЕКЛАМНЫХ КОНСТРУКЦИЙ</w:t>
      </w:r>
    </w:p>
    <w:p w:rsidR="00A65318" w:rsidRPr="00CF635E" w:rsidRDefault="00A65318" w:rsidP="00A65318">
      <w:pPr>
        <w:pStyle w:val="a3"/>
        <w:spacing w:before="60" w:after="60" w:line="240" w:lineRule="auto"/>
        <w:ind w:right="60"/>
        <w:rPr>
          <w:rFonts w:ascii="Times New Roman" w:eastAsia="Times New Roman" w:hAnsi="Times New Roman" w:cs="Times New Roman"/>
          <w:b/>
          <w:bCs/>
          <w:caps/>
          <w:sz w:val="24"/>
          <w:szCs w:val="24"/>
          <w:lang w:val="en-US"/>
        </w:rPr>
      </w:pP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3. </w:t>
      </w:r>
      <w:r w:rsidR="00025BD3" w:rsidRPr="00CF635E">
        <w:rPr>
          <w:rFonts w:ascii="Times New Roman" w:eastAsia="Times New Roman" w:hAnsi="Times New Roman" w:cs="Times New Roman"/>
          <w:sz w:val="24"/>
          <w:szCs w:val="24"/>
        </w:rPr>
        <w:t xml:space="preserve">Рекламными конструкциями признаются щиты, стенды и иные технические объекты стабильного территориального размещения, установленные на земле или на внешних стенах, крышах и иных конструктивных элементах зданий, строений, сооружений или вне их, а также на остановочных пунктах движения городского общественного транспорта и других объектах городской инфраструктуры, установленные на территории </w:t>
      </w:r>
      <w:proofErr w:type="spellStart"/>
      <w:r w:rsidR="00A65318" w:rsidRPr="00CF635E">
        <w:rPr>
          <w:rFonts w:ascii="Times New Roman" w:eastAsia="Times New Roman" w:hAnsi="Times New Roman" w:cs="Times New Roman"/>
          <w:sz w:val="24"/>
          <w:szCs w:val="24"/>
        </w:rPr>
        <w:t>Велижского</w:t>
      </w:r>
      <w:proofErr w:type="spellEnd"/>
      <w:r w:rsidR="00A65318" w:rsidRPr="00CF635E">
        <w:rPr>
          <w:rFonts w:ascii="Times New Roman" w:eastAsia="Times New Roman" w:hAnsi="Times New Roman" w:cs="Times New Roman"/>
          <w:sz w:val="24"/>
          <w:szCs w:val="24"/>
        </w:rPr>
        <w:t xml:space="preserve"> городского поселения</w:t>
      </w:r>
      <w:r w:rsidR="00025BD3" w:rsidRPr="00CF635E">
        <w:rPr>
          <w:rFonts w:ascii="Times New Roman" w:eastAsia="Times New Roman" w:hAnsi="Times New Roman" w:cs="Times New Roman"/>
          <w:sz w:val="24"/>
          <w:szCs w:val="24"/>
        </w:rPr>
        <w:t xml:space="preserve"> в целях распространения рекламы.</w:t>
      </w:r>
    </w:p>
    <w:p w:rsidR="00025BD3" w:rsidRPr="00CF635E" w:rsidRDefault="00025BD3" w:rsidP="00795BEA">
      <w:pPr>
        <w:spacing w:before="180" w:after="180" w:line="240" w:lineRule="auto"/>
        <w:ind w:left="60" w:right="60"/>
        <w:jc w:val="center"/>
        <w:rPr>
          <w:rFonts w:ascii="Times New Roman" w:eastAsia="Times New Roman" w:hAnsi="Times New Roman" w:cs="Times New Roman"/>
          <w:b/>
          <w:bCs/>
          <w:caps/>
          <w:sz w:val="24"/>
          <w:szCs w:val="24"/>
        </w:rPr>
      </w:pPr>
      <w:r w:rsidRPr="00CF635E">
        <w:rPr>
          <w:rFonts w:ascii="Times New Roman" w:eastAsia="Times New Roman" w:hAnsi="Times New Roman" w:cs="Times New Roman"/>
          <w:b/>
          <w:bCs/>
          <w:caps/>
          <w:sz w:val="24"/>
          <w:szCs w:val="24"/>
        </w:rPr>
        <w:t>3.1. РЕКЛАМНЫЕ КОНСТРУКЦИИ НА ОБЪЕКТАХ БЛАГОУСТРОЙСТВА ГОРОДСКОЙ ИНФРАСТРУКТУРЫ</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3.1.1. Рекламные конструкции на киосках розничной торговли - рекламные конструкции малого формата, монтируемые на конструктивных элементах киосков розничной торговли и не являющиеся их конструктивными частями. Размер одной стороны информационного поля рекламной конструкции на киоске розничной торговли - 1 x 2 м. Площадь информационного поля рекламной конструкции на киоске розничной торговли определяется общей площадью используемых сторон. Рекламные конструкции на киосках розничной торговли должны быть с внутренним подсветом, оборудованы системой аварийного отключения от сети электропитания и соответствовать требованиям пожарной безопасности.</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3.1.2. Рекламные конструкции на остановочных пунктах - рекламные конструкции малого формата, монтируемые на конструктивных элементах остановочных пунктов общественного транспорта. Размер одной стороны информационного поля рекламной конструкции на остановочном пункте - 1,2 x 1,8 м. Площадь информационного поля рекламной конструкции определяется общей площадью двух его сторон. Фундаменты рекламных конструкций не должны выступать над уровнем покрытия тротуара. Рекламные конструкции на остановочных пунктах должны быть с внутренним подсветом, оборудованы </w:t>
      </w:r>
      <w:r w:rsidRPr="00CF635E">
        <w:rPr>
          <w:rFonts w:ascii="Times New Roman" w:eastAsia="Times New Roman" w:hAnsi="Times New Roman" w:cs="Times New Roman"/>
          <w:sz w:val="24"/>
          <w:szCs w:val="24"/>
        </w:rPr>
        <w:lastRenderedPageBreak/>
        <w:t>системой аварийного отключения от сети электропитания и соответствовать требованиям пожарной безопасности.</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3.1.3. Указатели с рекламным модулем - рекламные конструкции малого формата на отдельно стоящей опоре, на которых одновременно размещаются указатель наименования улицы, направления движения и рекламный модуль. Указатель должен иметь внутренний подсвет. Максимальный размер рекламного модуля не должен превышать 1,2 x 1,8 м. Площадь информационного поля указателя с рекламным модулем определяется общей площадью используемых сторон. Фундамент отдельно стоящего указателя допускается в двух вариантах: заглубляемый, не выступающий над уровнем земли, и </w:t>
      </w:r>
      <w:proofErr w:type="spellStart"/>
      <w:r w:rsidRPr="00CF635E">
        <w:rPr>
          <w:rFonts w:ascii="Times New Roman" w:eastAsia="Times New Roman" w:hAnsi="Times New Roman" w:cs="Times New Roman"/>
          <w:sz w:val="24"/>
          <w:szCs w:val="24"/>
        </w:rPr>
        <w:t>незаглубляемый</w:t>
      </w:r>
      <w:proofErr w:type="spellEnd"/>
      <w:r w:rsidRPr="00CF635E">
        <w:rPr>
          <w:rFonts w:ascii="Times New Roman" w:eastAsia="Times New Roman" w:hAnsi="Times New Roman" w:cs="Times New Roman"/>
          <w:sz w:val="24"/>
          <w:szCs w:val="24"/>
        </w:rPr>
        <w:t xml:space="preserve">. В случае использования </w:t>
      </w:r>
      <w:proofErr w:type="spellStart"/>
      <w:r w:rsidRPr="00CF635E">
        <w:rPr>
          <w:rFonts w:ascii="Times New Roman" w:eastAsia="Times New Roman" w:hAnsi="Times New Roman" w:cs="Times New Roman"/>
          <w:sz w:val="24"/>
          <w:szCs w:val="24"/>
        </w:rPr>
        <w:t>незаглубляемого</w:t>
      </w:r>
      <w:proofErr w:type="spellEnd"/>
      <w:r w:rsidRPr="00CF635E">
        <w:rPr>
          <w:rFonts w:ascii="Times New Roman" w:eastAsia="Times New Roman" w:hAnsi="Times New Roman" w:cs="Times New Roman"/>
          <w:sz w:val="24"/>
          <w:szCs w:val="24"/>
        </w:rPr>
        <w:t xml:space="preserve"> фундамента он в обязательном порядке облицовывается декоративным материалом по специальной форме, соответствующей дизайну указателя, или выполняется в виде чугунного литья. Указатели с рекламными модулями должны быть оборудованы системой аварийного отключения от сети электропитания и соответствовать требованиям пожарной безопасности.</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3</w:t>
      </w:r>
      <w:r w:rsidR="00025BD3" w:rsidRPr="00CF635E">
        <w:rPr>
          <w:rFonts w:ascii="Times New Roman" w:eastAsia="Times New Roman" w:hAnsi="Times New Roman" w:cs="Times New Roman"/>
          <w:sz w:val="24"/>
          <w:szCs w:val="24"/>
        </w:rPr>
        <w:t>. Сити-форматы - двусторонние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рекламной конструкции сити-формата - 1,2 x 1,8 м. Площадь информационного поля рекламной конструкции сити-формата определяется общей площадью двух его сторон. Фундаменты рекламных конструкций сити-формата не должны выступать над уровнем дорожного покрытия. Рекламные конструкции сити-формата должны иметь внутренний подсвет, быть оборудованы системой аварийного отключения от сети электропитания и соответствовать требованиям пожарной безопасности.</w:t>
      </w:r>
    </w:p>
    <w:p w:rsidR="000D7E18" w:rsidRPr="00CF635E" w:rsidRDefault="003D6363" w:rsidP="000D7E18">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0D7E18" w:rsidRPr="00CF635E">
        <w:rPr>
          <w:rFonts w:ascii="Times New Roman" w:eastAsia="Times New Roman" w:hAnsi="Times New Roman" w:cs="Times New Roman"/>
          <w:sz w:val="24"/>
          <w:szCs w:val="24"/>
        </w:rPr>
        <w:t>4.</w:t>
      </w:r>
      <w:r w:rsidRPr="00CF635E">
        <w:rPr>
          <w:rFonts w:ascii="Times New Roman" w:eastAsia="Times New Roman" w:hAnsi="Times New Roman" w:cs="Times New Roman"/>
          <w:sz w:val="24"/>
          <w:szCs w:val="24"/>
        </w:rPr>
        <w:t>Рекламные урны – двусторонняя рекламная конструкция малого формата с двумя информационными полями. Размер информационного поля рекламной урны – 1,2 × 0,5 м. Фундаменты рекламных урн не должны выступать над уровнем дорожного покрытия. Рекламные урны должны иметь внутренний подсвет, быть оборудованы системой аварийного отключения от сети электропитания и соответствовать требованиям пожарной безопасности.</w:t>
      </w:r>
    </w:p>
    <w:p w:rsidR="00025BD3" w:rsidRPr="00CF635E" w:rsidRDefault="00B77A73" w:rsidP="000D7E18">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5</w:t>
      </w:r>
      <w:r w:rsidR="00025BD3" w:rsidRPr="00CF635E">
        <w:rPr>
          <w:rFonts w:ascii="Times New Roman" w:eastAsia="Times New Roman" w:hAnsi="Times New Roman" w:cs="Times New Roman"/>
          <w:sz w:val="24"/>
          <w:szCs w:val="24"/>
        </w:rPr>
        <w:t>. Сити-формат ОП - рекламная конструкция с остановочным пунктом общественного транспорта. Размер одного информационного поля рекламной конструкции составляет 1,2 x 1,8 м. Допускается установка на внутренней стенке остановочного пункта дополнительного информационного поля рекламной конструкции размером 0,9 x 1,5 м. Площадь информационного поля рекламной конструкции сити-формата ОП определяется общей площадью всех его сторон.</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6</w:t>
      </w:r>
      <w:r w:rsidR="00025BD3" w:rsidRPr="00CF635E">
        <w:rPr>
          <w:rFonts w:ascii="Times New Roman" w:eastAsia="Times New Roman" w:hAnsi="Times New Roman" w:cs="Times New Roman"/>
          <w:sz w:val="24"/>
          <w:szCs w:val="24"/>
        </w:rPr>
        <w:t>. Афишные стенды -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- 1,8 x 1,75 м. В случае использования афишного стенда, выполненного в виде цилиндра, информационное поле должно быть высотой не более 3,0 м и диаметром 2,0 м; общая высота тумбы не должна превышать 4,0 м.</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Площадь информационного поля афишного стенда определяется общей площадью его сторон. Фундамент афишного стенда допускается в двух вариантах: заглубляемый, не выступающий над уровнем земли, и </w:t>
      </w:r>
      <w:proofErr w:type="spellStart"/>
      <w:r w:rsidRPr="00CF635E">
        <w:rPr>
          <w:rFonts w:ascii="Times New Roman" w:eastAsia="Times New Roman" w:hAnsi="Times New Roman" w:cs="Times New Roman"/>
          <w:sz w:val="24"/>
          <w:szCs w:val="24"/>
        </w:rPr>
        <w:t>незаглубляемый</w:t>
      </w:r>
      <w:proofErr w:type="spellEnd"/>
      <w:r w:rsidRPr="00CF635E">
        <w:rPr>
          <w:rFonts w:ascii="Times New Roman" w:eastAsia="Times New Roman" w:hAnsi="Times New Roman" w:cs="Times New Roman"/>
          <w:sz w:val="24"/>
          <w:szCs w:val="24"/>
        </w:rPr>
        <w:t xml:space="preserve">. В случае использования </w:t>
      </w:r>
      <w:proofErr w:type="spellStart"/>
      <w:r w:rsidRPr="00CF635E">
        <w:rPr>
          <w:rFonts w:ascii="Times New Roman" w:eastAsia="Times New Roman" w:hAnsi="Times New Roman" w:cs="Times New Roman"/>
          <w:sz w:val="24"/>
          <w:szCs w:val="24"/>
        </w:rPr>
        <w:t>незаглубляемого</w:t>
      </w:r>
      <w:proofErr w:type="spellEnd"/>
      <w:r w:rsidRPr="00CF635E">
        <w:rPr>
          <w:rFonts w:ascii="Times New Roman" w:eastAsia="Times New Roman" w:hAnsi="Times New Roman" w:cs="Times New Roman"/>
          <w:sz w:val="24"/>
          <w:szCs w:val="24"/>
        </w:rPr>
        <w:t xml:space="preserve"> фундамента он в обязательном порядке облицовывается декоративным материалом по специальной форме, соответствующей дизайну афишного стенда. Афишные стенды не имеют подсветки.</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w:t>
      </w:r>
      <w:r w:rsidRPr="00CF635E">
        <w:rPr>
          <w:rFonts w:ascii="Times New Roman" w:eastAsia="Times New Roman" w:hAnsi="Times New Roman" w:cs="Times New Roman"/>
          <w:sz w:val="24"/>
          <w:szCs w:val="24"/>
        </w:rPr>
        <w:lastRenderedPageBreak/>
        <w:t>Рекламные материалы, размещаемые на афишных стендах, могут содержать информацию о спонсорах соответствующих мероприятий.</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7</w:t>
      </w:r>
      <w:r w:rsidR="00025BD3" w:rsidRPr="00CF635E">
        <w:rPr>
          <w:rFonts w:ascii="Times New Roman" w:eastAsia="Times New Roman" w:hAnsi="Times New Roman" w:cs="Times New Roman"/>
          <w:sz w:val="24"/>
          <w:szCs w:val="24"/>
        </w:rPr>
        <w:t>. Тумбы - рекламные конструкции малого формата с внутренним подсветом, имеющие три внешние поверхности с информационными полями размером не более 1,4 x 3 м для размещения рекламы. При установке тумб общая высота конструкции не должна превышать 3,8 м.</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Площадь информационного поля рекламной конструкции тумб определяется общей площадью трех их сторон. Фундаменты тумб не должны выступать над уровнем земли. Тумбы должны быть оборудованы системой аварийного отключения от сети электропитания и соответствовать требованиям пожарной безопасности.</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8.</w:t>
      </w:r>
      <w:r w:rsidR="00025BD3" w:rsidRPr="00CF635E">
        <w:rPr>
          <w:rFonts w:ascii="Times New Roman" w:eastAsia="Times New Roman" w:hAnsi="Times New Roman" w:cs="Times New Roman"/>
          <w:sz w:val="24"/>
          <w:szCs w:val="24"/>
        </w:rPr>
        <w:t xml:space="preserve"> Сити-</w:t>
      </w:r>
      <w:proofErr w:type="spellStart"/>
      <w:r w:rsidR="00025BD3" w:rsidRPr="00CF635E">
        <w:rPr>
          <w:rFonts w:ascii="Times New Roman" w:eastAsia="Times New Roman" w:hAnsi="Times New Roman" w:cs="Times New Roman"/>
          <w:sz w:val="24"/>
          <w:szCs w:val="24"/>
        </w:rPr>
        <w:t>борды</w:t>
      </w:r>
      <w:proofErr w:type="spellEnd"/>
      <w:r w:rsidR="00025BD3" w:rsidRPr="00CF635E">
        <w:rPr>
          <w:rFonts w:ascii="Times New Roman" w:eastAsia="Times New Roman" w:hAnsi="Times New Roman" w:cs="Times New Roman"/>
          <w:sz w:val="24"/>
          <w:szCs w:val="24"/>
        </w:rPr>
        <w:t xml:space="preserve"> - рекламные конструкции среднего формата с внутренним подсветом, имеющие одну или две поверхности для размещения рекламы. Состоят из фундамента, каркаса, опоры и информационного поля. Площадь информационного поля сити-</w:t>
      </w:r>
      <w:proofErr w:type="spellStart"/>
      <w:r w:rsidR="00025BD3" w:rsidRPr="00CF635E">
        <w:rPr>
          <w:rFonts w:ascii="Times New Roman" w:eastAsia="Times New Roman" w:hAnsi="Times New Roman" w:cs="Times New Roman"/>
          <w:sz w:val="24"/>
          <w:szCs w:val="24"/>
        </w:rPr>
        <w:t>борда</w:t>
      </w:r>
      <w:proofErr w:type="spellEnd"/>
      <w:r w:rsidR="00025BD3" w:rsidRPr="00CF635E">
        <w:rPr>
          <w:rFonts w:ascii="Times New Roman" w:eastAsia="Times New Roman" w:hAnsi="Times New Roman" w:cs="Times New Roman"/>
          <w:sz w:val="24"/>
          <w:szCs w:val="24"/>
        </w:rPr>
        <w:t xml:space="preserve"> определяется общей площадью его эксплуатируемых сторон. Размер одной стороны информационного поля сити-</w:t>
      </w:r>
      <w:proofErr w:type="spellStart"/>
      <w:r w:rsidR="00025BD3" w:rsidRPr="00CF635E">
        <w:rPr>
          <w:rFonts w:ascii="Times New Roman" w:eastAsia="Times New Roman" w:hAnsi="Times New Roman" w:cs="Times New Roman"/>
          <w:sz w:val="24"/>
          <w:szCs w:val="24"/>
        </w:rPr>
        <w:t>борда</w:t>
      </w:r>
      <w:proofErr w:type="spellEnd"/>
      <w:r w:rsidR="00025BD3" w:rsidRPr="00CF635E">
        <w:rPr>
          <w:rFonts w:ascii="Times New Roman" w:eastAsia="Times New Roman" w:hAnsi="Times New Roman" w:cs="Times New Roman"/>
          <w:sz w:val="24"/>
          <w:szCs w:val="24"/>
        </w:rPr>
        <w:t xml:space="preserve"> составляет 2 x 4 м, 2,5 x 3,7 м, 3 x 4 м. Фундамент сити-</w:t>
      </w:r>
      <w:proofErr w:type="spellStart"/>
      <w:r w:rsidR="00025BD3" w:rsidRPr="00CF635E">
        <w:rPr>
          <w:rFonts w:ascii="Times New Roman" w:eastAsia="Times New Roman" w:hAnsi="Times New Roman" w:cs="Times New Roman"/>
          <w:sz w:val="24"/>
          <w:szCs w:val="24"/>
        </w:rPr>
        <w:t>борда</w:t>
      </w:r>
      <w:proofErr w:type="spellEnd"/>
      <w:r w:rsidR="00025BD3" w:rsidRPr="00CF635E">
        <w:rPr>
          <w:rFonts w:ascii="Times New Roman" w:eastAsia="Times New Roman" w:hAnsi="Times New Roman" w:cs="Times New Roman"/>
          <w:sz w:val="24"/>
          <w:szCs w:val="24"/>
        </w:rPr>
        <w:t xml:space="preserve"> не должен выступать над уровнем земли. Сити-</w:t>
      </w:r>
      <w:proofErr w:type="spellStart"/>
      <w:r w:rsidR="00025BD3" w:rsidRPr="00CF635E">
        <w:rPr>
          <w:rFonts w:ascii="Times New Roman" w:eastAsia="Times New Roman" w:hAnsi="Times New Roman" w:cs="Times New Roman"/>
          <w:sz w:val="24"/>
          <w:szCs w:val="24"/>
        </w:rPr>
        <w:t>борды</w:t>
      </w:r>
      <w:proofErr w:type="spellEnd"/>
      <w:r w:rsidR="00025BD3" w:rsidRPr="00CF635E">
        <w:rPr>
          <w:rFonts w:ascii="Times New Roman" w:eastAsia="Times New Roman" w:hAnsi="Times New Roman" w:cs="Times New Roman"/>
          <w:sz w:val="24"/>
          <w:szCs w:val="24"/>
        </w:rPr>
        <w:t xml:space="preserve"> должны быть оборудованы системой аварийного отключения от сети электропитания и соответствовать требованиям пожарной безопасности.</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00F33AD5"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9</w:t>
      </w:r>
      <w:r w:rsidR="00025BD3" w:rsidRPr="00CF635E">
        <w:rPr>
          <w:rFonts w:ascii="Times New Roman" w:eastAsia="Times New Roman" w:hAnsi="Times New Roman" w:cs="Times New Roman"/>
          <w:sz w:val="24"/>
          <w:szCs w:val="24"/>
        </w:rPr>
        <w:t>. Щиты 3 x 6 м - щитовые рекламные конструкции большого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3 x 6 м. Площадь информационного поля щита определяется общей площадью его сторон. Фундамент щита не должен выступать над уровнем земли. В исключительных случаях, когда заглубление фундамента невозможно, допускается размещение с частичным заглублением фундамента на 0,1 - 0,2 м при наличии бортового камня или дорожных ограждений (по ГОСТу Р 52289-2004). При этом они должны быть декоративно оформлены. Щиты, выполненные в одностороннем варианте, должны иметь декоративно оформленную обратную сторону. Щиты должны быть оборудованы внутренним или внешним подсветом, системой аварийного отключения от сети электропитания и соответствовать требованиям пожарной безопасности.</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10</w:t>
      </w:r>
      <w:r w:rsidR="00025BD3" w:rsidRPr="00CF635E">
        <w:rPr>
          <w:rFonts w:ascii="Times New Roman" w:eastAsia="Times New Roman" w:hAnsi="Times New Roman" w:cs="Times New Roman"/>
          <w:sz w:val="24"/>
          <w:szCs w:val="24"/>
        </w:rPr>
        <w:t xml:space="preserve">. </w:t>
      </w:r>
      <w:proofErr w:type="spellStart"/>
      <w:r w:rsidR="00025BD3" w:rsidRPr="00CF635E">
        <w:rPr>
          <w:rFonts w:ascii="Times New Roman" w:eastAsia="Times New Roman" w:hAnsi="Times New Roman" w:cs="Times New Roman"/>
          <w:sz w:val="24"/>
          <w:szCs w:val="24"/>
        </w:rPr>
        <w:t>Суперборды</w:t>
      </w:r>
      <w:proofErr w:type="spellEnd"/>
      <w:r w:rsidR="00025BD3" w:rsidRPr="00CF635E">
        <w:rPr>
          <w:rFonts w:ascii="Times New Roman" w:eastAsia="Times New Roman" w:hAnsi="Times New Roman" w:cs="Times New Roman"/>
          <w:sz w:val="24"/>
          <w:szCs w:val="24"/>
        </w:rPr>
        <w:t xml:space="preserve"> и </w:t>
      </w:r>
      <w:proofErr w:type="spellStart"/>
      <w:r w:rsidR="00025BD3" w:rsidRPr="00CF635E">
        <w:rPr>
          <w:rFonts w:ascii="Times New Roman" w:eastAsia="Times New Roman" w:hAnsi="Times New Roman" w:cs="Times New Roman"/>
          <w:sz w:val="24"/>
          <w:szCs w:val="24"/>
        </w:rPr>
        <w:t>суперсайты</w:t>
      </w:r>
      <w:proofErr w:type="spellEnd"/>
      <w:r w:rsidR="00025BD3" w:rsidRPr="00CF635E">
        <w:rPr>
          <w:rFonts w:ascii="Times New Roman" w:eastAsia="Times New Roman" w:hAnsi="Times New Roman" w:cs="Times New Roman"/>
          <w:sz w:val="24"/>
          <w:szCs w:val="24"/>
        </w:rPr>
        <w:t xml:space="preserve"> - щитовые рекламные конструкции большого формата, имеющие внешние поверхности, специально предназначенные для размещения рекламы. </w:t>
      </w:r>
      <w:proofErr w:type="spellStart"/>
      <w:r w:rsidR="00025BD3" w:rsidRPr="00CF635E">
        <w:rPr>
          <w:rFonts w:ascii="Times New Roman" w:eastAsia="Times New Roman" w:hAnsi="Times New Roman" w:cs="Times New Roman"/>
          <w:sz w:val="24"/>
          <w:szCs w:val="24"/>
        </w:rPr>
        <w:t>Суперборды</w:t>
      </w:r>
      <w:proofErr w:type="spellEnd"/>
      <w:r w:rsidR="00025BD3" w:rsidRPr="00CF635E">
        <w:rPr>
          <w:rFonts w:ascii="Times New Roman" w:eastAsia="Times New Roman" w:hAnsi="Times New Roman" w:cs="Times New Roman"/>
          <w:sz w:val="24"/>
          <w:szCs w:val="24"/>
        </w:rPr>
        <w:t xml:space="preserve"> и </w:t>
      </w:r>
      <w:proofErr w:type="spellStart"/>
      <w:r w:rsidR="00025BD3" w:rsidRPr="00CF635E">
        <w:rPr>
          <w:rFonts w:ascii="Times New Roman" w:eastAsia="Times New Roman" w:hAnsi="Times New Roman" w:cs="Times New Roman"/>
          <w:sz w:val="24"/>
          <w:szCs w:val="24"/>
        </w:rPr>
        <w:t>суперсайты</w:t>
      </w:r>
      <w:proofErr w:type="spellEnd"/>
      <w:r w:rsidR="00025BD3" w:rsidRPr="00CF635E">
        <w:rPr>
          <w:rFonts w:ascii="Times New Roman" w:eastAsia="Times New Roman" w:hAnsi="Times New Roman" w:cs="Times New Roman"/>
          <w:sz w:val="24"/>
          <w:szCs w:val="24"/>
        </w:rPr>
        <w:t xml:space="preserve"> состоят из фундамента, каркаса, опоры и информационного поля. </w:t>
      </w:r>
      <w:proofErr w:type="spellStart"/>
      <w:r w:rsidR="00025BD3" w:rsidRPr="00CF635E">
        <w:rPr>
          <w:rFonts w:ascii="Times New Roman" w:eastAsia="Times New Roman" w:hAnsi="Times New Roman" w:cs="Times New Roman"/>
          <w:sz w:val="24"/>
          <w:szCs w:val="24"/>
        </w:rPr>
        <w:t>Суперборды</w:t>
      </w:r>
      <w:proofErr w:type="spellEnd"/>
      <w:r w:rsidR="00025BD3" w:rsidRPr="00CF635E">
        <w:rPr>
          <w:rFonts w:ascii="Times New Roman" w:eastAsia="Times New Roman" w:hAnsi="Times New Roman" w:cs="Times New Roman"/>
          <w:sz w:val="24"/>
          <w:szCs w:val="24"/>
        </w:rPr>
        <w:t xml:space="preserve"> и </w:t>
      </w:r>
      <w:proofErr w:type="spellStart"/>
      <w:r w:rsidR="00025BD3" w:rsidRPr="00CF635E">
        <w:rPr>
          <w:rFonts w:ascii="Times New Roman" w:eastAsia="Times New Roman" w:hAnsi="Times New Roman" w:cs="Times New Roman"/>
          <w:sz w:val="24"/>
          <w:szCs w:val="24"/>
        </w:rPr>
        <w:t>суперсайты</w:t>
      </w:r>
      <w:proofErr w:type="spellEnd"/>
      <w:r w:rsidR="00025BD3" w:rsidRPr="00CF635E">
        <w:rPr>
          <w:rFonts w:ascii="Times New Roman" w:eastAsia="Times New Roman" w:hAnsi="Times New Roman" w:cs="Times New Roman"/>
          <w:sz w:val="24"/>
          <w:szCs w:val="24"/>
        </w:rPr>
        <w:t xml:space="preserve"> должны иметь внутренний или внешний подсвет. Размер одной стороны информационного поля </w:t>
      </w:r>
      <w:proofErr w:type="spellStart"/>
      <w:r w:rsidR="00025BD3" w:rsidRPr="00CF635E">
        <w:rPr>
          <w:rFonts w:ascii="Times New Roman" w:eastAsia="Times New Roman" w:hAnsi="Times New Roman" w:cs="Times New Roman"/>
          <w:sz w:val="24"/>
          <w:szCs w:val="24"/>
        </w:rPr>
        <w:t>суперборда</w:t>
      </w:r>
      <w:proofErr w:type="spellEnd"/>
      <w:r w:rsidR="00025BD3" w:rsidRPr="00CF635E">
        <w:rPr>
          <w:rFonts w:ascii="Times New Roman" w:eastAsia="Times New Roman" w:hAnsi="Times New Roman" w:cs="Times New Roman"/>
          <w:sz w:val="24"/>
          <w:szCs w:val="24"/>
        </w:rPr>
        <w:t xml:space="preserve"> составляет 4 x 12 м. Размер одной стороны информационного поля </w:t>
      </w:r>
      <w:proofErr w:type="spellStart"/>
      <w:r w:rsidR="00025BD3" w:rsidRPr="00CF635E">
        <w:rPr>
          <w:rFonts w:ascii="Times New Roman" w:eastAsia="Times New Roman" w:hAnsi="Times New Roman" w:cs="Times New Roman"/>
          <w:sz w:val="24"/>
          <w:szCs w:val="24"/>
        </w:rPr>
        <w:t>суперсайта</w:t>
      </w:r>
      <w:proofErr w:type="spellEnd"/>
      <w:r w:rsidR="00025BD3" w:rsidRPr="00CF635E">
        <w:rPr>
          <w:rFonts w:ascii="Times New Roman" w:eastAsia="Times New Roman" w:hAnsi="Times New Roman" w:cs="Times New Roman"/>
          <w:sz w:val="24"/>
          <w:szCs w:val="24"/>
        </w:rPr>
        <w:t xml:space="preserve"> составляет 5 x 15 м. Площади информационных полей </w:t>
      </w:r>
      <w:proofErr w:type="spellStart"/>
      <w:r w:rsidR="00025BD3" w:rsidRPr="00CF635E">
        <w:rPr>
          <w:rFonts w:ascii="Times New Roman" w:eastAsia="Times New Roman" w:hAnsi="Times New Roman" w:cs="Times New Roman"/>
          <w:sz w:val="24"/>
          <w:szCs w:val="24"/>
        </w:rPr>
        <w:t>суперборда</w:t>
      </w:r>
      <w:proofErr w:type="spellEnd"/>
      <w:r w:rsidR="00025BD3" w:rsidRPr="00CF635E">
        <w:rPr>
          <w:rFonts w:ascii="Times New Roman" w:eastAsia="Times New Roman" w:hAnsi="Times New Roman" w:cs="Times New Roman"/>
          <w:sz w:val="24"/>
          <w:szCs w:val="24"/>
        </w:rPr>
        <w:t xml:space="preserve"> и </w:t>
      </w:r>
      <w:proofErr w:type="spellStart"/>
      <w:r w:rsidR="00025BD3" w:rsidRPr="00CF635E">
        <w:rPr>
          <w:rFonts w:ascii="Times New Roman" w:eastAsia="Times New Roman" w:hAnsi="Times New Roman" w:cs="Times New Roman"/>
          <w:sz w:val="24"/>
          <w:szCs w:val="24"/>
        </w:rPr>
        <w:t>суперсайта</w:t>
      </w:r>
      <w:proofErr w:type="spellEnd"/>
      <w:r w:rsidR="00025BD3" w:rsidRPr="00CF635E">
        <w:rPr>
          <w:rFonts w:ascii="Times New Roman" w:eastAsia="Times New Roman" w:hAnsi="Times New Roman" w:cs="Times New Roman"/>
          <w:sz w:val="24"/>
          <w:szCs w:val="24"/>
        </w:rPr>
        <w:t xml:space="preserve"> определяются общей площадью их сторон. Фундаменты </w:t>
      </w:r>
      <w:proofErr w:type="spellStart"/>
      <w:r w:rsidR="00025BD3" w:rsidRPr="00CF635E">
        <w:rPr>
          <w:rFonts w:ascii="Times New Roman" w:eastAsia="Times New Roman" w:hAnsi="Times New Roman" w:cs="Times New Roman"/>
          <w:sz w:val="24"/>
          <w:szCs w:val="24"/>
        </w:rPr>
        <w:t>суперборда</w:t>
      </w:r>
      <w:proofErr w:type="spellEnd"/>
      <w:r w:rsidR="00025BD3" w:rsidRPr="00CF635E">
        <w:rPr>
          <w:rFonts w:ascii="Times New Roman" w:eastAsia="Times New Roman" w:hAnsi="Times New Roman" w:cs="Times New Roman"/>
          <w:sz w:val="24"/>
          <w:szCs w:val="24"/>
        </w:rPr>
        <w:t xml:space="preserve"> и </w:t>
      </w:r>
      <w:proofErr w:type="spellStart"/>
      <w:r w:rsidR="00025BD3" w:rsidRPr="00CF635E">
        <w:rPr>
          <w:rFonts w:ascii="Times New Roman" w:eastAsia="Times New Roman" w:hAnsi="Times New Roman" w:cs="Times New Roman"/>
          <w:sz w:val="24"/>
          <w:szCs w:val="24"/>
        </w:rPr>
        <w:t>суперсайта</w:t>
      </w:r>
      <w:proofErr w:type="spellEnd"/>
      <w:r w:rsidR="00025BD3" w:rsidRPr="00CF635E">
        <w:rPr>
          <w:rFonts w:ascii="Times New Roman" w:eastAsia="Times New Roman" w:hAnsi="Times New Roman" w:cs="Times New Roman"/>
          <w:sz w:val="24"/>
          <w:szCs w:val="24"/>
        </w:rPr>
        <w:t xml:space="preserve"> не могут выступать над уровнем земли. </w:t>
      </w:r>
      <w:proofErr w:type="spellStart"/>
      <w:r w:rsidR="00025BD3" w:rsidRPr="00CF635E">
        <w:rPr>
          <w:rFonts w:ascii="Times New Roman" w:eastAsia="Times New Roman" w:hAnsi="Times New Roman" w:cs="Times New Roman"/>
          <w:sz w:val="24"/>
          <w:szCs w:val="24"/>
        </w:rPr>
        <w:t>Суперборд</w:t>
      </w:r>
      <w:proofErr w:type="spellEnd"/>
      <w:r w:rsidR="00025BD3" w:rsidRPr="00CF635E">
        <w:rPr>
          <w:rFonts w:ascii="Times New Roman" w:eastAsia="Times New Roman" w:hAnsi="Times New Roman" w:cs="Times New Roman"/>
          <w:sz w:val="24"/>
          <w:szCs w:val="24"/>
        </w:rPr>
        <w:t xml:space="preserve"> и </w:t>
      </w:r>
      <w:proofErr w:type="spellStart"/>
      <w:r w:rsidR="00025BD3" w:rsidRPr="00CF635E">
        <w:rPr>
          <w:rFonts w:ascii="Times New Roman" w:eastAsia="Times New Roman" w:hAnsi="Times New Roman" w:cs="Times New Roman"/>
          <w:sz w:val="24"/>
          <w:szCs w:val="24"/>
        </w:rPr>
        <w:t>суперсайт</w:t>
      </w:r>
      <w:proofErr w:type="spellEnd"/>
      <w:r w:rsidR="00025BD3" w:rsidRPr="00CF635E">
        <w:rPr>
          <w:rFonts w:ascii="Times New Roman" w:eastAsia="Times New Roman" w:hAnsi="Times New Roman" w:cs="Times New Roman"/>
          <w:sz w:val="24"/>
          <w:szCs w:val="24"/>
        </w:rPr>
        <w:t>, выполненные в одностороннем варианте, должны иметь декоративно оформленную обратную сторону.</w:t>
      </w:r>
    </w:p>
    <w:p w:rsidR="00025BD3" w:rsidRPr="00CF635E" w:rsidRDefault="00B77A7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A623AE"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25BD3"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11</w:t>
      </w:r>
      <w:r w:rsidR="00025BD3" w:rsidRPr="00CF635E">
        <w:rPr>
          <w:rFonts w:ascii="Times New Roman" w:eastAsia="Times New Roman" w:hAnsi="Times New Roman" w:cs="Times New Roman"/>
          <w:sz w:val="24"/>
          <w:szCs w:val="24"/>
        </w:rPr>
        <w:t>. Уникальные (нестандартные) рекламные конструкции, выполненные по индивидуальным проектам, - рекламные конструкции, имеющие фо</w:t>
      </w:r>
      <w:r w:rsidR="00991C25" w:rsidRPr="00CF635E">
        <w:rPr>
          <w:rFonts w:ascii="Times New Roman" w:eastAsia="Times New Roman" w:hAnsi="Times New Roman" w:cs="Times New Roman"/>
          <w:sz w:val="24"/>
          <w:szCs w:val="24"/>
        </w:rPr>
        <w:t>рмат, отличный от иных форматов</w:t>
      </w:r>
      <w:r w:rsidR="00025BD3" w:rsidRPr="00CF635E">
        <w:rPr>
          <w:rFonts w:ascii="Times New Roman" w:eastAsia="Times New Roman" w:hAnsi="Times New Roman" w:cs="Times New Roman"/>
          <w:sz w:val="24"/>
          <w:szCs w:val="24"/>
        </w:rPr>
        <w:t>. К уникальным рекламным конструкциям, выполненным по индивидуальным проектам, относятся следующие рекламные конструкции:</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1) объемно-пространственные конструкции - рекламные конструкции, на которых для распространения рекламной информации используется как объем объекта, так и его поверхность (в том числе воздушные шары, аэростаты, объемно-пространственные модели и т.п.). Площадь информационного поля объемно-пространственных конструкций определяется расчетным путем;</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2) проекционные установки - рекламные конструкции, предназначенные для воспроизведения изображения на земле, на плоскостях стен и в объеме, состоящие из </w:t>
      </w:r>
      <w:r w:rsidRPr="00CF635E">
        <w:rPr>
          <w:rFonts w:ascii="Times New Roman" w:eastAsia="Times New Roman" w:hAnsi="Times New Roman" w:cs="Times New Roman"/>
          <w:sz w:val="24"/>
          <w:szCs w:val="24"/>
        </w:rPr>
        <w:lastRenderedPageBreak/>
        <w:t>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025BD3" w:rsidRPr="00CF635E" w:rsidRDefault="00025BD3"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Данные объекты выполняются по индивидуальным проектам. Модель и проект уникальной конструкции в каждом конкретном случае утверждается </w:t>
      </w:r>
      <w:r w:rsidR="003D0F2E" w:rsidRPr="00CF635E">
        <w:rPr>
          <w:rFonts w:ascii="Times New Roman" w:eastAsia="Times New Roman" w:hAnsi="Times New Roman" w:cs="Times New Roman"/>
          <w:sz w:val="24"/>
          <w:szCs w:val="24"/>
        </w:rPr>
        <w:t>Администрацией МО «</w:t>
      </w:r>
      <w:proofErr w:type="spellStart"/>
      <w:r w:rsidR="003D0F2E" w:rsidRPr="00CF635E">
        <w:rPr>
          <w:rFonts w:ascii="Times New Roman" w:eastAsia="Times New Roman" w:hAnsi="Times New Roman" w:cs="Times New Roman"/>
          <w:sz w:val="24"/>
          <w:szCs w:val="24"/>
        </w:rPr>
        <w:t>Велижский</w:t>
      </w:r>
      <w:proofErr w:type="spellEnd"/>
      <w:r w:rsidR="003D0F2E" w:rsidRPr="00CF635E">
        <w:rPr>
          <w:rFonts w:ascii="Times New Roman" w:eastAsia="Times New Roman" w:hAnsi="Times New Roman" w:cs="Times New Roman"/>
          <w:sz w:val="24"/>
          <w:szCs w:val="24"/>
        </w:rPr>
        <w:t xml:space="preserve"> </w:t>
      </w:r>
      <w:proofErr w:type="spellStart"/>
      <w:r w:rsidR="003D0F2E" w:rsidRPr="00CF635E">
        <w:rPr>
          <w:rFonts w:ascii="Times New Roman" w:eastAsia="Times New Roman" w:hAnsi="Times New Roman" w:cs="Times New Roman"/>
          <w:sz w:val="24"/>
          <w:szCs w:val="24"/>
        </w:rPr>
        <w:t>район»</w:t>
      </w:r>
      <w:r w:rsidR="00802305"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Площадь</w:t>
      </w:r>
      <w:proofErr w:type="spellEnd"/>
      <w:r w:rsidRPr="00CF635E">
        <w:rPr>
          <w:rFonts w:ascii="Times New Roman" w:eastAsia="Times New Roman" w:hAnsi="Times New Roman" w:cs="Times New Roman"/>
          <w:sz w:val="24"/>
          <w:szCs w:val="24"/>
        </w:rPr>
        <w:t xml:space="preserve"> информационного поля уникальных конструкций определяется расчетным путем. На уникальные конструкции распространяются все требования, предусмотренные для рекламных конструкций большого формата.</w:t>
      </w:r>
    </w:p>
    <w:p w:rsidR="00795BEA" w:rsidRPr="00CF635E" w:rsidRDefault="00F33AD5"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795BEA"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2</w:t>
      </w:r>
      <w:r w:rsidRPr="00CF635E">
        <w:rPr>
          <w:rFonts w:ascii="Times New Roman" w:eastAsia="Times New Roman" w:hAnsi="Times New Roman" w:cs="Times New Roman"/>
          <w:sz w:val="24"/>
          <w:szCs w:val="24"/>
        </w:rPr>
        <w:t>.</w:t>
      </w:r>
      <w:r w:rsidR="00795BEA" w:rsidRPr="00CF635E">
        <w:rPr>
          <w:rFonts w:ascii="Times New Roman" w:eastAsia="Times New Roman" w:hAnsi="Times New Roman" w:cs="Times New Roman"/>
          <w:sz w:val="24"/>
          <w:szCs w:val="24"/>
        </w:rPr>
        <w:t xml:space="preserve"> Рекламные конструкции должны иметь маркировку с указанием владельца, номера его телефона и номера рекламного места. Маркировка должна размещаться под информационным полем. Размер текста должен позволять его прочтение с ближайшей полосы движения транспортных средств или тротуара.</w:t>
      </w:r>
    </w:p>
    <w:p w:rsidR="00795BEA" w:rsidRPr="00CF635E" w:rsidRDefault="00F33AD5"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795BEA"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3</w:t>
      </w:r>
      <w:r w:rsidRPr="00CF635E">
        <w:rPr>
          <w:rFonts w:ascii="Times New Roman" w:eastAsia="Times New Roman" w:hAnsi="Times New Roman" w:cs="Times New Roman"/>
          <w:sz w:val="24"/>
          <w:szCs w:val="24"/>
        </w:rPr>
        <w:t>.</w:t>
      </w:r>
      <w:r w:rsidR="00795BEA" w:rsidRPr="00CF635E">
        <w:rPr>
          <w:rFonts w:ascii="Times New Roman" w:eastAsia="Times New Roman" w:hAnsi="Times New Roman" w:cs="Times New Roman"/>
          <w:sz w:val="24"/>
          <w:szCs w:val="24"/>
        </w:rPr>
        <w:t xml:space="preserve"> Рекламные конструкции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Все конструкции должны соответствовать требованиям санитарных норм и правил (в том числе требованиям к освещенности, электромагнитному излучению и пр.).</w:t>
      </w:r>
    </w:p>
    <w:p w:rsidR="00795BEA" w:rsidRPr="00CF635E" w:rsidRDefault="00F33AD5"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795BEA"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4</w:t>
      </w:r>
      <w:r w:rsidR="00795BEA" w:rsidRPr="00CF635E">
        <w:rPr>
          <w:rFonts w:ascii="Times New Roman" w:eastAsia="Times New Roman" w:hAnsi="Times New Roman" w:cs="Times New Roman"/>
          <w:sz w:val="24"/>
          <w:szCs w:val="24"/>
        </w:rPr>
        <w:t xml:space="preserve"> Установка конструкций, расположенных на земельных участках, должна соответствовать требованиям нормативных актов по безопасности дорожного движения.</w:t>
      </w:r>
    </w:p>
    <w:p w:rsidR="00795BEA" w:rsidRPr="00CF635E" w:rsidRDefault="00F33AD5"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795BEA"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5</w:t>
      </w:r>
      <w:r w:rsidR="00795BEA" w:rsidRPr="00CF635E">
        <w:rPr>
          <w:rFonts w:ascii="Times New Roman" w:eastAsia="Times New Roman" w:hAnsi="Times New Roman" w:cs="Times New Roman"/>
          <w:sz w:val="24"/>
          <w:szCs w:val="24"/>
        </w:rPr>
        <w:t xml:space="preserve"> Установка и эксплуатация рекламных конструкций или рекламных сообщений/изображений на знаке дорожного движения, его опоре или любом ином приспособлении, предназначенном для регулирования дорожного движения, не допускается.</w:t>
      </w:r>
    </w:p>
    <w:p w:rsidR="00795BEA" w:rsidRPr="00CF635E" w:rsidRDefault="00F33AD5"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795BEA"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6</w:t>
      </w:r>
      <w:r w:rsidR="00795BEA" w:rsidRPr="00CF635E">
        <w:rPr>
          <w:rFonts w:ascii="Times New Roman" w:eastAsia="Times New Roman" w:hAnsi="Times New Roman" w:cs="Times New Roman"/>
          <w:sz w:val="24"/>
          <w:szCs w:val="24"/>
        </w:rPr>
        <w:t xml:space="preserve">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города,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rsidR="00795BEA" w:rsidRPr="00CF635E" w:rsidRDefault="00F33AD5"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795BEA" w:rsidRPr="00CF635E">
        <w:rPr>
          <w:rFonts w:ascii="Times New Roman" w:eastAsia="Times New Roman" w:hAnsi="Times New Roman" w:cs="Times New Roman"/>
          <w:sz w:val="24"/>
          <w:szCs w:val="24"/>
        </w:rPr>
        <w:t>.</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7</w:t>
      </w:r>
      <w:r w:rsidRPr="00CF635E">
        <w:rPr>
          <w:rFonts w:ascii="Times New Roman" w:eastAsia="Times New Roman" w:hAnsi="Times New Roman" w:cs="Times New Roman"/>
          <w:sz w:val="24"/>
          <w:szCs w:val="24"/>
        </w:rPr>
        <w:t>.</w:t>
      </w:r>
      <w:r w:rsidR="00795BEA" w:rsidRPr="00CF635E">
        <w:rPr>
          <w:rFonts w:ascii="Times New Roman" w:eastAsia="Times New Roman" w:hAnsi="Times New Roman" w:cs="Times New Roman"/>
          <w:sz w:val="24"/>
          <w:szCs w:val="24"/>
        </w:rPr>
        <w:t xml:space="preserve">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795BEA" w:rsidRPr="00CF635E" w:rsidRDefault="00795BEA"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3.1.</w:t>
      </w:r>
      <w:r w:rsidR="000D7E18" w:rsidRPr="00CF635E">
        <w:rPr>
          <w:rFonts w:ascii="Times New Roman" w:eastAsia="Times New Roman" w:hAnsi="Times New Roman" w:cs="Times New Roman"/>
          <w:sz w:val="24"/>
          <w:szCs w:val="24"/>
        </w:rPr>
        <w:t>1</w:t>
      </w:r>
      <w:r w:rsidR="00053D24" w:rsidRPr="00CF635E">
        <w:rPr>
          <w:rFonts w:ascii="Times New Roman" w:eastAsia="Times New Roman" w:hAnsi="Times New Roman" w:cs="Times New Roman"/>
          <w:sz w:val="24"/>
          <w:szCs w:val="24"/>
        </w:rPr>
        <w:t>8</w:t>
      </w:r>
      <w:r w:rsidR="000D7E18" w:rsidRPr="00CF635E">
        <w:rPr>
          <w:rFonts w:ascii="Times New Roman" w:eastAsia="Times New Roman" w:hAnsi="Times New Roman" w:cs="Times New Roman"/>
          <w:sz w:val="24"/>
          <w:szCs w:val="24"/>
        </w:rPr>
        <w:t>.</w:t>
      </w:r>
      <w:r w:rsidRPr="00CF635E">
        <w:rPr>
          <w:rFonts w:ascii="Times New Roman" w:eastAsia="Times New Roman" w:hAnsi="Times New Roman" w:cs="Times New Roman"/>
          <w:sz w:val="24"/>
          <w:szCs w:val="24"/>
        </w:rPr>
        <w:t xml:space="preserve"> Рекламные конструкции, размещаемые на территории города,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795BEA" w:rsidRPr="00CF635E" w:rsidRDefault="005612AB"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795BEA" w:rsidRPr="00CF635E">
        <w:rPr>
          <w:rFonts w:ascii="Times New Roman" w:eastAsia="Times New Roman" w:hAnsi="Times New Roman" w:cs="Times New Roman"/>
          <w:sz w:val="24"/>
          <w:szCs w:val="24"/>
        </w:rPr>
        <w:t>.</w:t>
      </w:r>
      <w:r w:rsidR="00F33AD5" w:rsidRPr="00CF635E">
        <w:rPr>
          <w:rFonts w:ascii="Times New Roman" w:eastAsia="Times New Roman" w:hAnsi="Times New Roman" w:cs="Times New Roman"/>
          <w:sz w:val="24"/>
          <w:szCs w:val="24"/>
        </w:rPr>
        <w:t>1</w:t>
      </w:r>
      <w:r w:rsidRPr="00CF635E">
        <w:rPr>
          <w:rFonts w:ascii="Times New Roman" w:eastAsia="Times New Roman" w:hAnsi="Times New Roman" w:cs="Times New Roman"/>
          <w:sz w:val="24"/>
          <w:szCs w:val="24"/>
        </w:rPr>
        <w:t>.</w:t>
      </w:r>
      <w:r w:rsidR="00053D24" w:rsidRPr="00CF635E">
        <w:rPr>
          <w:rFonts w:ascii="Times New Roman" w:eastAsia="Times New Roman" w:hAnsi="Times New Roman" w:cs="Times New Roman"/>
          <w:sz w:val="24"/>
          <w:szCs w:val="24"/>
        </w:rPr>
        <w:t>19</w:t>
      </w:r>
      <w:r w:rsidR="000D7E18" w:rsidRPr="00CF635E">
        <w:rPr>
          <w:rFonts w:ascii="Times New Roman" w:eastAsia="Times New Roman" w:hAnsi="Times New Roman" w:cs="Times New Roman"/>
          <w:sz w:val="24"/>
          <w:szCs w:val="24"/>
        </w:rPr>
        <w:t>.</w:t>
      </w:r>
      <w:r w:rsidR="00795BEA" w:rsidRPr="00CF635E">
        <w:rPr>
          <w:rFonts w:ascii="Times New Roman" w:eastAsia="Times New Roman" w:hAnsi="Times New Roman" w:cs="Times New Roman"/>
          <w:sz w:val="24"/>
          <w:szCs w:val="24"/>
        </w:rPr>
        <w:t xml:space="preserve"> Установка рекламных конструкций осуществляется на основании Разрешения, выданного </w:t>
      </w:r>
      <w:r w:rsidR="00795BEA" w:rsidRPr="00CF635E">
        <w:rPr>
          <w:rFonts w:ascii="Times New Roman" w:hAnsi="Times New Roman" w:cs="Times New Roman"/>
          <w:sz w:val="24"/>
          <w:szCs w:val="24"/>
        </w:rPr>
        <w:t>Отделом по строительству, архитектуре, дорожному строительству, городскому хозяйству и ЖКХ Администрации муниципального образования «</w:t>
      </w:r>
      <w:proofErr w:type="spellStart"/>
      <w:r w:rsidR="00795BEA" w:rsidRPr="00CF635E">
        <w:rPr>
          <w:rFonts w:ascii="Times New Roman" w:hAnsi="Times New Roman" w:cs="Times New Roman"/>
          <w:sz w:val="24"/>
          <w:szCs w:val="24"/>
        </w:rPr>
        <w:t>Велижский</w:t>
      </w:r>
      <w:proofErr w:type="spellEnd"/>
      <w:r w:rsidR="00795BEA" w:rsidRPr="00CF635E">
        <w:rPr>
          <w:rFonts w:ascii="Times New Roman" w:hAnsi="Times New Roman" w:cs="Times New Roman"/>
          <w:sz w:val="24"/>
          <w:szCs w:val="24"/>
        </w:rPr>
        <w:t xml:space="preserve"> район»</w:t>
      </w:r>
      <w:r w:rsidR="00795BEA" w:rsidRPr="00CF635E">
        <w:rPr>
          <w:rFonts w:ascii="Times New Roman" w:eastAsia="Times New Roman" w:hAnsi="Times New Roman" w:cs="Times New Roman"/>
          <w:sz w:val="24"/>
          <w:szCs w:val="24"/>
        </w:rPr>
        <w:t xml:space="preserve">, при наличии действующего договора с собственником земельного участка, здания или иного недвижимого имущества, к которому присоединяется рекламная конструкция, либо с лицом, </w:t>
      </w:r>
      <w:proofErr w:type="spellStart"/>
      <w:r w:rsidR="00795BEA" w:rsidRPr="00CF635E">
        <w:rPr>
          <w:rFonts w:ascii="Times New Roman" w:eastAsia="Times New Roman" w:hAnsi="Times New Roman" w:cs="Times New Roman"/>
          <w:sz w:val="24"/>
          <w:szCs w:val="24"/>
        </w:rPr>
        <w:t>управомоченным</w:t>
      </w:r>
      <w:proofErr w:type="spellEnd"/>
      <w:r w:rsidR="00795BEA" w:rsidRPr="00CF635E">
        <w:rPr>
          <w:rFonts w:ascii="Times New Roman" w:eastAsia="Times New Roman" w:hAnsi="Times New Roman" w:cs="Times New Roman"/>
          <w:sz w:val="24"/>
          <w:szCs w:val="24"/>
        </w:rPr>
        <w:t xml:space="preserve"> собственником такого имущества, в том числе с арендатором.</w:t>
      </w:r>
    </w:p>
    <w:p w:rsidR="00795BEA" w:rsidRPr="00CF635E" w:rsidRDefault="005612AB"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3</w:t>
      </w:r>
      <w:r w:rsidR="00795BEA" w:rsidRPr="00CF635E">
        <w:rPr>
          <w:rFonts w:ascii="Times New Roman" w:eastAsia="Times New Roman" w:hAnsi="Times New Roman" w:cs="Times New Roman"/>
          <w:sz w:val="24"/>
          <w:szCs w:val="24"/>
        </w:rPr>
        <w:t>.</w:t>
      </w:r>
      <w:r w:rsidR="00F33AD5" w:rsidRPr="00CF635E">
        <w:rPr>
          <w:rFonts w:ascii="Times New Roman" w:eastAsia="Times New Roman" w:hAnsi="Times New Roman" w:cs="Times New Roman"/>
          <w:sz w:val="24"/>
          <w:szCs w:val="24"/>
        </w:rPr>
        <w:t>1</w:t>
      </w:r>
      <w:r w:rsidR="000D7E18" w:rsidRPr="00CF635E">
        <w:rPr>
          <w:rFonts w:ascii="Times New Roman" w:eastAsia="Times New Roman" w:hAnsi="Times New Roman" w:cs="Times New Roman"/>
          <w:sz w:val="24"/>
          <w:szCs w:val="24"/>
        </w:rPr>
        <w:t>.2</w:t>
      </w:r>
      <w:r w:rsidR="00053D24" w:rsidRPr="00CF635E">
        <w:rPr>
          <w:rFonts w:ascii="Times New Roman" w:eastAsia="Times New Roman" w:hAnsi="Times New Roman" w:cs="Times New Roman"/>
          <w:sz w:val="24"/>
          <w:szCs w:val="24"/>
        </w:rPr>
        <w:t>0</w:t>
      </w:r>
      <w:r w:rsidR="00F33AD5" w:rsidRPr="00CF635E">
        <w:rPr>
          <w:rFonts w:ascii="Times New Roman" w:eastAsia="Times New Roman" w:hAnsi="Times New Roman" w:cs="Times New Roman"/>
          <w:sz w:val="24"/>
          <w:szCs w:val="24"/>
        </w:rPr>
        <w:t xml:space="preserve">. </w:t>
      </w:r>
      <w:r w:rsidR="00795BEA" w:rsidRPr="00CF635E">
        <w:rPr>
          <w:rFonts w:ascii="Times New Roman" w:eastAsia="Times New Roman" w:hAnsi="Times New Roman" w:cs="Times New Roman"/>
          <w:sz w:val="24"/>
          <w:szCs w:val="24"/>
        </w:rPr>
        <w:t>Заключение д</w:t>
      </w:r>
      <w:r w:rsidR="00531F01" w:rsidRPr="00CF635E">
        <w:rPr>
          <w:rFonts w:ascii="Times New Roman" w:eastAsia="Times New Roman" w:hAnsi="Times New Roman" w:cs="Times New Roman"/>
          <w:sz w:val="24"/>
          <w:szCs w:val="24"/>
        </w:rPr>
        <w:t xml:space="preserve">оговора с Администрацией </w:t>
      </w:r>
      <w:r w:rsidR="00A65318" w:rsidRPr="00CF635E">
        <w:rPr>
          <w:rFonts w:ascii="Times New Roman" w:eastAsia="Times New Roman" w:hAnsi="Times New Roman" w:cs="Times New Roman"/>
          <w:sz w:val="24"/>
          <w:szCs w:val="24"/>
        </w:rPr>
        <w:t>муниципального образования «</w:t>
      </w:r>
      <w:proofErr w:type="spellStart"/>
      <w:r w:rsidR="00A65318" w:rsidRPr="00CF635E">
        <w:rPr>
          <w:rFonts w:ascii="Times New Roman" w:eastAsia="Times New Roman" w:hAnsi="Times New Roman" w:cs="Times New Roman"/>
          <w:sz w:val="24"/>
          <w:szCs w:val="24"/>
        </w:rPr>
        <w:t>Велижский</w:t>
      </w:r>
      <w:proofErr w:type="spellEnd"/>
      <w:r w:rsidR="00A65318" w:rsidRPr="00CF635E">
        <w:rPr>
          <w:rFonts w:ascii="Times New Roman" w:eastAsia="Times New Roman" w:hAnsi="Times New Roman" w:cs="Times New Roman"/>
          <w:sz w:val="24"/>
          <w:szCs w:val="24"/>
        </w:rPr>
        <w:t xml:space="preserve"> район» </w:t>
      </w:r>
      <w:r w:rsidR="00795BEA" w:rsidRPr="00CF635E">
        <w:rPr>
          <w:rFonts w:ascii="Times New Roman" w:eastAsia="Times New Roman" w:hAnsi="Times New Roman" w:cs="Times New Roman"/>
          <w:sz w:val="24"/>
          <w:szCs w:val="24"/>
        </w:rPr>
        <w:t>на установку и эксплуатацию рекламной конструкции на объектах муниципальной собственности осуществляется на основании торгов, проводимых в форме открытого конкурса, в соответствии с Федеральным законом.</w:t>
      </w:r>
    </w:p>
    <w:p w:rsidR="00795BEA" w:rsidRPr="00CF635E" w:rsidRDefault="00795BEA" w:rsidP="00531F01">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Организация и проведение торгов осуществляется </w:t>
      </w:r>
      <w:r w:rsidR="00A65318" w:rsidRPr="00CF635E">
        <w:rPr>
          <w:rFonts w:ascii="Times New Roman" w:eastAsia="Times New Roman" w:hAnsi="Times New Roman" w:cs="Times New Roman"/>
          <w:sz w:val="24"/>
          <w:szCs w:val="24"/>
        </w:rPr>
        <w:t>Администрацией муниципального образования «</w:t>
      </w:r>
      <w:proofErr w:type="spellStart"/>
      <w:r w:rsidR="00A65318" w:rsidRPr="00CF635E">
        <w:rPr>
          <w:rFonts w:ascii="Times New Roman" w:eastAsia="Times New Roman" w:hAnsi="Times New Roman" w:cs="Times New Roman"/>
          <w:sz w:val="24"/>
          <w:szCs w:val="24"/>
        </w:rPr>
        <w:t>Велижский</w:t>
      </w:r>
      <w:proofErr w:type="spellEnd"/>
      <w:r w:rsidR="00A65318" w:rsidRPr="00CF635E">
        <w:rPr>
          <w:rFonts w:ascii="Times New Roman" w:eastAsia="Times New Roman" w:hAnsi="Times New Roman" w:cs="Times New Roman"/>
          <w:sz w:val="24"/>
          <w:szCs w:val="24"/>
        </w:rPr>
        <w:t xml:space="preserve"> район»</w:t>
      </w:r>
      <w:r w:rsidRPr="00CF635E">
        <w:rPr>
          <w:rFonts w:ascii="Times New Roman" w:eastAsia="Times New Roman" w:hAnsi="Times New Roman" w:cs="Times New Roman"/>
          <w:sz w:val="24"/>
          <w:szCs w:val="24"/>
        </w:rPr>
        <w:t>.</w:t>
      </w:r>
    </w:p>
    <w:p w:rsidR="00795BEA" w:rsidRPr="00CF635E" w:rsidRDefault="005612AB" w:rsidP="00795BEA">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lastRenderedPageBreak/>
        <w:t>3</w:t>
      </w:r>
      <w:r w:rsidR="00531F01" w:rsidRPr="00CF635E">
        <w:rPr>
          <w:rFonts w:ascii="Times New Roman" w:eastAsia="Times New Roman" w:hAnsi="Times New Roman" w:cs="Times New Roman"/>
          <w:sz w:val="24"/>
          <w:szCs w:val="24"/>
        </w:rPr>
        <w:t>.1.</w:t>
      </w:r>
      <w:r w:rsidR="000D7E18" w:rsidRPr="00CF635E">
        <w:rPr>
          <w:rFonts w:ascii="Times New Roman" w:eastAsia="Times New Roman" w:hAnsi="Times New Roman" w:cs="Times New Roman"/>
          <w:sz w:val="24"/>
          <w:szCs w:val="24"/>
        </w:rPr>
        <w:t>2</w:t>
      </w:r>
      <w:r w:rsidR="00053D24" w:rsidRPr="00CF635E">
        <w:rPr>
          <w:rFonts w:ascii="Times New Roman" w:eastAsia="Times New Roman" w:hAnsi="Times New Roman" w:cs="Times New Roman"/>
          <w:sz w:val="24"/>
          <w:szCs w:val="24"/>
        </w:rPr>
        <w:t>1</w:t>
      </w:r>
      <w:r w:rsidR="00F33AD5" w:rsidRPr="00CF635E">
        <w:rPr>
          <w:rFonts w:ascii="Times New Roman" w:eastAsia="Times New Roman" w:hAnsi="Times New Roman" w:cs="Times New Roman"/>
          <w:sz w:val="24"/>
          <w:szCs w:val="24"/>
        </w:rPr>
        <w:t>.</w:t>
      </w:r>
      <w:r w:rsidR="00795BEA" w:rsidRPr="00CF635E">
        <w:rPr>
          <w:rFonts w:ascii="Times New Roman" w:eastAsia="Times New Roman" w:hAnsi="Times New Roman" w:cs="Times New Roman"/>
          <w:sz w:val="24"/>
          <w:szCs w:val="24"/>
        </w:rPr>
        <w:t xml:space="preserve">В случае использования объектов муниципальной собственности для установки и эксплуатации рекламной конструкции без договора </w:t>
      </w:r>
      <w:r w:rsidR="00A65318" w:rsidRPr="00CF635E">
        <w:rPr>
          <w:rFonts w:ascii="Times New Roman" w:eastAsia="Times New Roman" w:hAnsi="Times New Roman" w:cs="Times New Roman"/>
          <w:sz w:val="24"/>
          <w:szCs w:val="24"/>
        </w:rPr>
        <w:t>Администрация</w:t>
      </w:r>
      <w:r w:rsidR="00091F42" w:rsidRPr="00CF635E">
        <w:rPr>
          <w:rFonts w:ascii="Times New Roman" w:eastAsia="Times New Roman" w:hAnsi="Times New Roman" w:cs="Times New Roman"/>
          <w:sz w:val="24"/>
          <w:szCs w:val="24"/>
        </w:rPr>
        <w:t xml:space="preserve"> </w:t>
      </w:r>
      <w:r w:rsidR="00A65318" w:rsidRPr="00CF635E">
        <w:rPr>
          <w:rFonts w:ascii="Times New Roman" w:eastAsia="Times New Roman" w:hAnsi="Times New Roman" w:cs="Times New Roman"/>
          <w:sz w:val="24"/>
          <w:szCs w:val="24"/>
        </w:rPr>
        <w:t>муниципального образования «</w:t>
      </w:r>
      <w:proofErr w:type="spellStart"/>
      <w:r w:rsidR="00A65318" w:rsidRPr="00CF635E">
        <w:rPr>
          <w:rFonts w:ascii="Times New Roman" w:eastAsia="Times New Roman" w:hAnsi="Times New Roman" w:cs="Times New Roman"/>
          <w:sz w:val="24"/>
          <w:szCs w:val="24"/>
        </w:rPr>
        <w:t>Велижский</w:t>
      </w:r>
      <w:proofErr w:type="spellEnd"/>
      <w:r w:rsidR="00A65318" w:rsidRPr="00CF635E">
        <w:rPr>
          <w:rFonts w:ascii="Times New Roman" w:eastAsia="Times New Roman" w:hAnsi="Times New Roman" w:cs="Times New Roman"/>
          <w:sz w:val="24"/>
          <w:szCs w:val="24"/>
        </w:rPr>
        <w:t xml:space="preserve"> район» </w:t>
      </w:r>
      <w:r w:rsidR="00795BEA" w:rsidRPr="00CF635E">
        <w:rPr>
          <w:rFonts w:ascii="Times New Roman" w:eastAsia="Times New Roman" w:hAnsi="Times New Roman" w:cs="Times New Roman"/>
          <w:sz w:val="24"/>
          <w:szCs w:val="24"/>
        </w:rPr>
        <w:t xml:space="preserve">осуществляет демонтаж таких рекламных конструкций и требует возмещения убытков в размере платы за фактическое размещение рекламных конструкций, расходов по демонтажу, хранению, а в необходимых случаях </w:t>
      </w:r>
      <w:r w:rsidRPr="00CF635E">
        <w:rPr>
          <w:rFonts w:ascii="Times New Roman" w:eastAsia="Times New Roman" w:hAnsi="Times New Roman" w:cs="Times New Roman"/>
          <w:sz w:val="24"/>
          <w:szCs w:val="24"/>
        </w:rPr>
        <w:t>–</w:t>
      </w:r>
      <w:r w:rsidR="00795BEA" w:rsidRPr="00CF635E">
        <w:rPr>
          <w:rFonts w:ascii="Times New Roman" w:eastAsia="Times New Roman" w:hAnsi="Times New Roman" w:cs="Times New Roman"/>
          <w:sz w:val="24"/>
          <w:szCs w:val="24"/>
        </w:rPr>
        <w:t xml:space="preserve"> утилизации демонтированных конструкций.</w:t>
      </w:r>
    </w:p>
    <w:p w:rsidR="00795BEA" w:rsidRPr="00CF635E" w:rsidRDefault="00795BEA" w:rsidP="00795BEA">
      <w:pPr>
        <w:spacing w:before="60" w:after="60" w:line="240" w:lineRule="auto"/>
        <w:ind w:left="60" w:right="60"/>
        <w:jc w:val="both"/>
        <w:rPr>
          <w:rFonts w:ascii="Times New Roman" w:eastAsia="Times New Roman" w:hAnsi="Times New Roman" w:cs="Times New Roman"/>
          <w:sz w:val="24"/>
          <w:szCs w:val="24"/>
        </w:rPr>
      </w:pPr>
    </w:p>
    <w:p w:rsidR="00795BEA" w:rsidRPr="00CF635E" w:rsidRDefault="005612AB" w:rsidP="005612AB">
      <w:pPr>
        <w:spacing w:before="60" w:after="60" w:line="240" w:lineRule="auto"/>
        <w:ind w:left="60" w:right="60"/>
        <w:jc w:val="center"/>
        <w:rPr>
          <w:rFonts w:ascii="Times New Roman" w:eastAsia="Times New Roman" w:hAnsi="Times New Roman" w:cs="Times New Roman"/>
          <w:b/>
          <w:sz w:val="24"/>
          <w:szCs w:val="24"/>
        </w:rPr>
      </w:pPr>
      <w:r w:rsidRPr="00CF635E">
        <w:rPr>
          <w:rFonts w:ascii="Times New Roman" w:eastAsia="Times New Roman" w:hAnsi="Times New Roman" w:cs="Times New Roman"/>
          <w:b/>
          <w:sz w:val="24"/>
          <w:szCs w:val="24"/>
        </w:rPr>
        <w:t>4. ПОРЯДОК ВЫДАЧИ РАЗРЕШЕНИЙ</w:t>
      </w:r>
    </w:p>
    <w:p w:rsidR="005612AB" w:rsidRPr="00CF635E" w:rsidRDefault="005612AB" w:rsidP="005612AB">
      <w:pPr>
        <w:spacing w:before="60" w:after="60" w:line="240" w:lineRule="auto"/>
        <w:ind w:left="60" w:right="60"/>
        <w:jc w:val="center"/>
        <w:rPr>
          <w:rFonts w:ascii="Times New Roman" w:eastAsia="Times New Roman" w:hAnsi="Times New Roman" w:cs="Times New Roman"/>
          <w:sz w:val="24"/>
          <w:szCs w:val="24"/>
        </w:rPr>
      </w:pPr>
    </w:p>
    <w:p w:rsidR="005612AB" w:rsidRPr="00CF635E" w:rsidRDefault="005612AB" w:rsidP="005612AB">
      <w:pPr>
        <w:spacing w:before="60" w:after="60" w:line="240" w:lineRule="auto"/>
        <w:ind w:left="60" w:right="60" w:firstLine="15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 xml:space="preserve">4.1. Для оформления разрешительной документации заинтересованное лицо (далее - заявитель) обращается в </w:t>
      </w:r>
      <w:r w:rsidR="00A65318" w:rsidRPr="00CF635E">
        <w:rPr>
          <w:rFonts w:ascii="Times New Roman" w:eastAsia="Times New Roman" w:hAnsi="Times New Roman" w:cs="Times New Roman"/>
          <w:sz w:val="24"/>
          <w:szCs w:val="24"/>
        </w:rPr>
        <w:t>Администрацию</w:t>
      </w:r>
      <w:r w:rsidR="00091F42" w:rsidRPr="00CF635E">
        <w:rPr>
          <w:rFonts w:ascii="Times New Roman" w:eastAsia="Times New Roman" w:hAnsi="Times New Roman" w:cs="Times New Roman"/>
          <w:sz w:val="24"/>
          <w:szCs w:val="24"/>
        </w:rPr>
        <w:t xml:space="preserve"> </w:t>
      </w:r>
      <w:r w:rsidR="00A65318" w:rsidRPr="00CF635E">
        <w:rPr>
          <w:rFonts w:ascii="Times New Roman" w:eastAsia="Times New Roman" w:hAnsi="Times New Roman" w:cs="Times New Roman"/>
          <w:sz w:val="24"/>
          <w:szCs w:val="24"/>
        </w:rPr>
        <w:t>муниципального образования «</w:t>
      </w:r>
      <w:proofErr w:type="spellStart"/>
      <w:r w:rsidR="00A65318" w:rsidRPr="00CF635E">
        <w:rPr>
          <w:rFonts w:ascii="Times New Roman" w:eastAsia="Times New Roman" w:hAnsi="Times New Roman" w:cs="Times New Roman"/>
          <w:sz w:val="24"/>
          <w:szCs w:val="24"/>
        </w:rPr>
        <w:t>Велижский</w:t>
      </w:r>
      <w:proofErr w:type="spellEnd"/>
      <w:r w:rsidR="00091F42" w:rsidRPr="00CF635E">
        <w:rPr>
          <w:rFonts w:ascii="Times New Roman" w:eastAsia="Times New Roman" w:hAnsi="Times New Roman" w:cs="Times New Roman"/>
          <w:sz w:val="24"/>
          <w:szCs w:val="24"/>
        </w:rPr>
        <w:t xml:space="preserve"> </w:t>
      </w:r>
      <w:r w:rsidR="00A65318" w:rsidRPr="00CF635E">
        <w:rPr>
          <w:rFonts w:ascii="Times New Roman" w:eastAsia="Times New Roman" w:hAnsi="Times New Roman" w:cs="Times New Roman"/>
          <w:sz w:val="24"/>
          <w:szCs w:val="24"/>
        </w:rPr>
        <w:t xml:space="preserve">район» </w:t>
      </w:r>
      <w:r w:rsidRPr="00CF635E">
        <w:rPr>
          <w:rFonts w:ascii="Times New Roman" w:eastAsia="Times New Roman" w:hAnsi="Times New Roman" w:cs="Times New Roman"/>
          <w:sz w:val="24"/>
          <w:szCs w:val="24"/>
        </w:rPr>
        <w:t xml:space="preserve"> с заявлением о выдаче</w:t>
      </w:r>
      <w:r w:rsidR="00091F42" w:rsidRPr="00CF635E">
        <w:rPr>
          <w:rFonts w:ascii="Times New Roman" w:eastAsia="Times New Roman" w:hAnsi="Times New Roman" w:cs="Times New Roman"/>
          <w:sz w:val="24"/>
          <w:szCs w:val="24"/>
        </w:rPr>
        <w:t xml:space="preserve"> </w:t>
      </w:r>
      <w:r w:rsidR="00C57273" w:rsidRPr="00CF635E">
        <w:rPr>
          <w:rFonts w:ascii="Times New Roman" w:eastAsia="Times New Roman" w:hAnsi="Times New Roman" w:cs="Times New Roman"/>
          <w:sz w:val="24"/>
          <w:szCs w:val="24"/>
        </w:rPr>
        <w:t>разрешения на установку рекламной конструкции</w:t>
      </w:r>
      <w:r w:rsidRPr="00CF635E">
        <w:rPr>
          <w:rFonts w:ascii="Times New Roman" w:eastAsia="Times New Roman" w:hAnsi="Times New Roman" w:cs="Times New Roman"/>
          <w:sz w:val="24"/>
          <w:szCs w:val="24"/>
        </w:rPr>
        <w:t xml:space="preserve"> после уплаты государственной пошлины.</w:t>
      </w:r>
    </w:p>
    <w:p w:rsidR="005612AB" w:rsidRPr="00CF635E" w:rsidRDefault="005612AB" w:rsidP="005612AB">
      <w:pPr>
        <w:spacing w:before="60" w:after="60" w:line="240" w:lineRule="auto"/>
        <w:ind w:left="60" w:right="60" w:firstLine="150"/>
        <w:jc w:val="both"/>
        <w:rPr>
          <w:rFonts w:ascii="Times New Roman" w:eastAsia="Times New Roman" w:hAnsi="Times New Roman" w:cs="Times New Roman"/>
          <w:sz w:val="24"/>
          <w:szCs w:val="24"/>
        </w:rPr>
      </w:pPr>
      <w:r w:rsidRPr="00CF635E">
        <w:rPr>
          <w:rFonts w:ascii="Times New Roman" w:eastAsia="Times New Roman" w:hAnsi="Times New Roman" w:cs="Times New Roman"/>
          <w:sz w:val="24"/>
          <w:szCs w:val="24"/>
        </w:rPr>
        <w:t>К заявлению прилагаются следующие документы:</w:t>
      </w:r>
    </w:p>
    <w:p w:rsidR="005612AB" w:rsidRPr="00CF635E" w:rsidRDefault="005612AB" w:rsidP="005612AB">
      <w:pPr>
        <w:widowControl w:val="0"/>
        <w:autoSpaceDE w:val="0"/>
        <w:autoSpaceDN w:val="0"/>
        <w:adjustRightInd w:val="0"/>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 xml:space="preserve">1) </w:t>
      </w:r>
      <w:r w:rsidR="00A675BE" w:rsidRPr="00CF635E">
        <w:rPr>
          <w:rFonts w:ascii="Times New Roman" w:hAnsi="Times New Roman" w:cs="Times New Roman"/>
          <w:sz w:val="24"/>
          <w:szCs w:val="24"/>
        </w:rPr>
        <w:t>Д</w:t>
      </w:r>
      <w:r w:rsidRPr="00CF635E">
        <w:rPr>
          <w:rFonts w:ascii="Times New Roman" w:hAnsi="Times New Roman" w:cs="Times New Roman"/>
          <w:sz w:val="24"/>
          <w:szCs w:val="24"/>
        </w:rPr>
        <w:t>изайн-проект рекламной конструкции, включающий:</w:t>
      </w:r>
    </w:p>
    <w:p w:rsidR="005612AB" w:rsidRPr="00CF635E" w:rsidRDefault="005612AB" w:rsidP="005612AB">
      <w:pPr>
        <w:pStyle w:val="a6"/>
        <w:jc w:val="both"/>
      </w:pPr>
      <w:r w:rsidRPr="00CF635E">
        <w:t xml:space="preserve">- эскизный проект рекламной конструкции, выполненный в цвете и представляющий фронтальные виды рекламной конструкции с габаритными размерами и площадью; </w:t>
      </w:r>
    </w:p>
    <w:p w:rsidR="005612AB" w:rsidRPr="00CF635E" w:rsidRDefault="005612AB" w:rsidP="005612AB">
      <w:pPr>
        <w:pStyle w:val="a6"/>
        <w:jc w:val="both"/>
      </w:pPr>
      <w:r w:rsidRPr="00CF635E">
        <w:t xml:space="preserve">- краткое описание рекламного объекта (способ изготовления, применяемые материалы, наличие электрического подключения); </w:t>
      </w:r>
    </w:p>
    <w:p w:rsidR="005612AB" w:rsidRPr="00CF635E" w:rsidRDefault="005612AB" w:rsidP="005612AB">
      <w:pPr>
        <w:pStyle w:val="a6"/>
        <w:jc w:val="both"/>
      </w:pPr>
      <w:r w:rsidRPr="00CF635E">
        <w:t xml:space="preserve">- схема (в случае размещения отдельно стоящей рекламной конструкции) с указанием предполагаемого места установки рекламной конструкции, а также расстояния до ближайших существующих объектов (домов, опор освещения, дорожных знаков, пешеходных переходов, перекрестков, ближайших рекламных объектов, остановок); </w:t>
      </w:r>
    </w:p>
    <w:p w:rsidR="005612AB" w:rsidRPr="00CF635E" w:rsidRDefault="005612AB" w:rsidP="005612AB">
      <w:pPr>
        <w:pStyle w:val="a6"/>
        <w:jc w:val="both"/>
      </w:pPr>
      <w:r w:rsidRPr="00CF635E">
        <w:t xml:space="preserve">- фотография предполагаемого места размещения рекламной конструкции, дающая четкое представление о том, какие близлежащие рекламные конструкции, дорожные знаки, здания, участки дороги, находятся вблизи предполагаемого места установки рекламной конструкции (не требуется при размещении рекламы на транспортных средствах); </w:t>
      </w:r>
    </w:p>
    <w:p w:rsidR="005612AB" w:rsidRPr="00CF635E" w:rsidRDefault="005612AB" w:rsidP="005612AB">
      <w:pPr>
        <w:widowControl w:val="0"/>
        <w:autoSpaceDE w:val="0"/>
        <w:autoSpaceDN w:val="0"/>
        <w:adjustRightInd w:val="0"/>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 xml:space="preserve">3) </w:t>
      </w:r>
      <w:r w:rsidR="00004070" w:rsidRPr="00CF635E">
        <w:rPr>
          <w:rFonts w:ascii="Times New Roman" w:hAnsi="Times New Roman" w:cs="Times New Roman"/>
          <w:sz w:val="24"/>
          <w:szCs w:val="24"/>
        </w:rPr>
        <w:t>Договор с собственником недвижимого имущества на установку и эксплуатацию рекламной конструкции;</w:t>
      </w:r>
    </w:p>
    <w:p w:rsidR="005612AB" w:rsidRPr="00CF635E" w:rsidRDefault="005612AB" w:rsidP="005612AB">
      <w:pPr>
        <w:widowControl w:val="0"/>
        <w:autoSpaceDE w:val="0"/>
        <w:autoSpaceDN w:val="0"/>
        <w:adjustRightInd w:val="0"/>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 xml:space="preserve">4) </w:t>
      </w:r>
      <w:r w:rsidR="00A675BE" w:rsidRPr="00CF635E">
        <w:rPr>
          <w:rFonts w:ascii="Times New Roman" w:hAnsi="Times New Roman" w:cs="Times New Roman"/>
          <w:sz w:val="24"/>
          <w:szCs w:val="24"/>
        </w:rPr>
        <w:t>Д</w:t>
      </w:r>
      <w:r w:rsidRPr="00CF635E">
        <w:rPr>
          <w:rFonts w:ascii="Times New Roman" w:hAnsi="Times New Roman" w:cs="Times New Roman"/>
          <w:sz w:val="24"/>
          <w:szCs w:val="24"/>
        </w:rPr>
        <w:t>окумент, удостоверяющий личность заявителя.</w:t>
      </w:r>
    </w:p>
    <w:p w:rsidR="005612AB" w:rsidRPr="00CF635E" w:rsidRDefault="00004070" w:rsidP="005612AB">
      <w:pPr>
        <w:widowControl w:val="0"/>
        <w:autoSpaceDE w:val="0"/>
        <w:autoSpaceDN w:val="0"/>
        <w:adjustRightInd w:val="0"/>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4</w:t>
      </w:r>
      <w:r w:rsidR="005612AB" w:rsidRPr="00CF635E">
        <w:rPr>
          <w:rFonts w:ascii="Times New Roman" w:hAnsi="Times New Roman" w:cs="Times New Roman"/>
          <w:sz w:val="24"/>
          <w:szCs w:val="24"/>
        </w:rPr>
        <w:t xml:space="preserve">.2.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 полученного в порядке, установленном Жилищным </w:t>
      </w:r>
      <w:hyperlink r:id="rId5" w:history="1">
        <w:r w:rsidR="005612AB" w:rsidRPr="00CF635E">
          <w:rPr>
            <w:rFonts w:ascii="Times New Roman" w:hAnsi="Times New Roman" w:cs="Times New Roman"/>
            <w:sz w:val="24"/>
            <w:szCs w:val="24"/>
          </w:rPr>
          <w:t>кодексом</w:t>
        </w:r>
      </w:hyperlink>
      <w:r w:rsidR="005612AB" w:rsidRPr="00CF635E">
        <w:rPr>
          <w:rFonts w:ascii="Times New Roman" w:hAnsi="Times New Roman" w:cs="Times New Roman"/>
          <w:sz w:val="24"/>
          <w:szCs w:val="24"/>
        </w:rPr>
        <w:t xml:space="preserve"> Российской Федерации. Заключение такого договора осуществляется лицом, уполномоченным на его заключение общим собранием собственников помещений в многоквартирном доме;</w:t>
      </w:r>
    </w:p>
    <w:p w:rsidR="005612AB" w:rsidRPr="00CF635E" w:rsidRDefault="005612AB" w:rsidP="005612AB">
      <w:pPr>
        <w:widowControl w:val="0"/>
        <w:autoSpaceDE w:val="0"/>
        <w:autoSpaceDN w:val="0"/>
        <w:adjustRightInd w:val="0"/>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 договор на установку и эксплуатацию рекламной конструкции (на земельном участке, здании или ином недвижимом имуществе, не находящемся в государственной или муниципальной собственности).</w:t>
      </w:r>
    </w:p>
    <w:p w:rsidR="005612AB" w:rsidRPr="00CF635E" w:rsidRDefault="00004070" w:rsidP="00004070">
      <w:pPr>
        <w:widowControl w:val="0"/>
        <w:autoSpaceDE w:val="0"/>
        <w:autoSpaceDN w:val="0"/>
        <w:adjustRightInd w:val="0"/>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4</w:t>
      </w:r>
      <w:r w:rsidR="005612AB" w:rsidRPr="00CF635E">
        <w:rPr>
          <w:rFonts w:ascii="Times New Roman" w:hAnsi="Times New Roman" w:cs="Times New Roman"/>
          <w:sz w:val="24"/>
          <w:szCs w:val="24"/>
        </w:rPr>
        <w:t>.</w:t>
      </w:r>
      <w:r w:rsidRPr="00CF635E">
        <w:rPr>
          <w:rFonts w:ascii="Times New Roman" w:hAnsi="Times New Roman" w:cs="Times New Roman"/>
          <w:sz w:val="24"/>
          <w:szCs w:val="24"/>
        </w:rPr>
        <w:t>3</w:t>
      </w:r>
      <w:r w:rsidR="005612AB" w:rsidRPr="00CF635E">
        <w:rPr>
          <w:rFonts w:ascii="Times New Roman" w:hAnsi="Times New Roman" w:cs="Times New Roman"/>
          <w:sz w:val="24"/>
          <w:szCs w:val="24"/>
        </w:rPr>
        <w:t xml:space="preserve">. В случае 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договор на установку и эксплуатацию рекламной конструкции заключается с лицом, обладающим правом хозяйственного ведения, правом оперативного управления или иным вещным правом на такое недвижимое имущество, при наличии согласия такого собственника и с соблюдением требований, установленных </w:t>
      </w:r>
      <w:hyperlink r:id="rId6" w:history="1">
        <w:r w:rsidR="005612AB" w:rsidRPr="00CF635E">
          <w:rPr>
            <w:rFonts w:ascii="Times New Roman" w:hAnsi="Times New Roman" w:cs="Times New Roman"/>
            <w:sz w:val="24"/>
            <w:szCs w:val="24"/>
          </w:rPr>
          <w:t>частями 5.1</w:t>
        </w:r>
      </w:hyperlink>
      <w:r w:rsidR="005612AB" w:rsidRPr="00CF635E">
        <w:rPr>
          <w:rFonts w:ascii="Times New Roman" w:hAnsi="Times New Roman" w:cs="Times New Roman"/>
          <w:sz w:val="24"/>
          <w:szCs w:val="24"/>
        </w:rPr>
        <w:t xml:space="preserve"> - </w:t>
      </w:r>
      <w:hyperlink r:id="rId7" w:history="1">
        <w:r w:rsidR="005612AB" w:rsidRPr="00CF635E">
          <w:rPr>
            <w:rFonts w:ascii="Times New Roman" w:hAnsi="Times New Roman" w:cs="Times New Roman"/>
            <w:sz w:val="24"/>
            <w:szCs w:val="24"/>
          </w:rPr>
          <w:t>5.5 статьи 19</w:t>
        </w:r>
      </w:hyperlink>
      <w:r w:rsidR="005612AB" w:rsidRPr="00CF635E">
        <w:rPr>
          <w:rFonts w:ascii="Times New Roman" w:hAnsi="Times New Roman" w:cs="Times New Roman"/>
          <w:sz w:val="24"/>
          <w:szCs w:val="24"/>
        </w:rPr>
        <w:t xml:space="preserve"> Федерального закона «О рекламе».</w:t>
      </w:r>
    </w:p>
    <w:p w:rsidR="005612AB" w:rsidRPr="00CF635E" w:rsidRDefault="00004070" w:rsidP="00004070">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4</w:t>
      </w:r>
      <w:r w:rsidR="005612AB" w:rsidRPr="00CF635E">
        <w:rPr>
          <w:rFonts w:ascii="Times New Roman" w:hAnsi="Times New Roman" w:cs="Times New Roman"/>
          <w:sz w:val="24"/>
          <w:szCs w:val="24"/>
        </w:rPr>
        <w:t>.</w:t>
      </w:r>
      <w:r w:rsidRPr="00CF635E">
        <w:rPr>
          <w:rFonts w:ascii="Times New Roman" w:hAnsi="Times New Roman" w:cs="Times New Roman"/>
          <w:sz w:val="24"/>
          <w:szCs w:val="24"/>
        </w:rPr>
        <w:t>4</w:t>
      </w:r>
      <w:r w:rsidR="005612AB" w:rsidRPr="00CF635E">
        <w:rPr>
          <w:rFonts w:ascii="Times New Roman" w:hAnsi="Times New Roman" w:cs="Times New Roman"/>
          <w:sz w:val="24"/>
          <w:szCs w:val="24"/>
        </w:rPr>
        <w:t xml:space="preserve">. В случае если недвижимое имущество, к которому присоединяется рекламная конструкция, передано собственником в доверительное управление, договор на установку и эксплуатацию рекламной конструкции заключается с доверительным управляющим при </w:t>
      </w:r>
      <w:r w:rsidR="005612AB" w:rsidRPr="00CF635E">
        <w:rPr>
          <w:rFonts w:ascii="Times New Roman" w:hAnsi="Times New Roman" w:cs="Times New Roman"/>
          <w:sz w:val="24"/>
          <w:szCs w:val="24"/>
        </w:rPr>
        <w:lastRenderedPageBreak/>
        <w:t>условии, что договор доверительного управления не ограничивает доверительного управляющего в совершении таких действий с соответствующим имуществом.</w:t>
      </w:r>
    </w:p>
    <w:p w:rsidR="00004070" w:rsidRPr="00CF635E" w:rsidRDefault="00004070" w:rsidP="00004070">
      <w:pPr>
        <w:spacing w:after="0" w:line="240" w:lineRule="auto"/>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4.5. Решение об отказе в выдаче разрешения на установку рекламных конструкций должно быть мотивировано и принято исключительно по следующим основаниям:</w:t>
      </w:r>
    </w:p>
    <w:p w:rsidR="00004070" w:rsidRPr="00CF635E" w:rsidRDefault="00004070" w:rsidP="00004070">
      <w:pPr>
        <w:spacing w:after="0" w:line="240" w:lineRule="auto"/>
        <w:ind w:firstLine="709"/>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-несоответствие проекта рекламной конструкции и ее территориального размещения требованиям ГОСТа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004070" w:rsidRPr="00CF635E" w:rsidRDefault="00004070" w:rsidP="00004070">
      <w:pPr>
        <w:spacing w:after="0" w:line="240" w:lineRule="auto"/>
        <w:ind w:firstLine="709"/>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 xml:space="preserve">-несоответствие установки рекламной конструкции в заявленном месте схеме размещения рекламных конструкций (в случае, если место установки </w:t>
      </w:r>
      <w:r w:rsidR="003D0F2E" w:rsidRPr="00CF635E">
        <w:rPr>
          <w:rFonts w:ascii="Times New Roman" w:hAnsi="Times New Roman" w:cs="Times New Roman"/>
          <w:sz w:val="24"/>
          <w:szCs w:val="24"/>
          <w:lang w:eastAsia="en-US"/>
        </w:rPr>
        <w:t xml:space="preserve">данного типа </w:t>
      </w:r>
      <w:r w:rsidRPr="00CF635E">
        <w:rPr>
          <w:rFonts w:ascii="Times New Roman" w:hAnsi="Times New Roman" w:cs="Times New Roman"/>
          <w:sz w:val="24"/>
          <w:szCs w:val="24"/>
          <w:lang w:eastAsia="en-US"/>
        </w:rPr>
        <w:t>рекламной конструкции определяется схемой размещения рекламных конструкций);</w:t>
      </w:r>
    </w:p>
    <w:p w:rsidR="00004070" w:rsidRPr="00CF635E" w:rsidRDefault="00004070" w:rsidP="00004070">
      <w:pPr>
        <w:spacing w:after="0" w:line="240" w:lineRule="auto"/>
        <w:ind w:firstLine="709"/>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-нарушение требований нормативных актов по безопасности движения транспорта;</w:t>
      </w:r>
    </w:p>
    <w:p w:rsidR="00004070" w:rsidRPr="00CF635E" w:rsidRDefault="00004070" w:rsidP="00004070">
      <w:pPr>
        <w:spacing w:after="0" w:line="240" w:lineRule="auto"/>
        <w:ind w:firstLine="709"/>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-нарушение внешнего архитектурного облика сложившейся застройки, а именно, установка рекламных конструкций, влекущих изменения внешнего архитектурного облика сложившейся застройки, а также, затрагивающих характеристики надежности и безопасности зданий, сооружений и инженерных коммуникаций;</w:t>
      </w:r>
    </w:p>
    <w:p w:rsidR="00004070" w:rsidRPr="00CF635E" w:rsidRDefault="00004070" w:rsidP="00004070">
      <w:pPr>
        <w:spacing w:after="0" w:line="240" w:lineRule="auto"/>
        <w:ind w:firstLine="709"/>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004070" w:rsidRPr="00CF635E" w:rsidRDefault="00004070" w:rsidP="00004070">
      <w:pPr>
        <w:spacing w:after="0" w:line="240" w:lineRule="auto"/>
        <w:ind w:firstLine="709"/>
        <w:jc w:val="both"/>
        <w:rPr>
          <w:rFonts w:ascii="Times New Roman" w:hAnsi="Times New Roman" w:cs="Times New Roman"/>
          <w:sz w:val="24"/>
          <w:szCs w:val="24"/>
          <w:lang w:eastAsia="en-US"/>
        </w:rPr>
      </w:pPr>
      <w:r w:rsidRPr="00CF635E">
        <w:rPr>
          <w:rFonts w:ascii="Times New Roman" w:hAnsi="Times New Roman" w:cs="Times New Roman"/>
          <w:sz w:val="24"/>
          <w:szCs w:val="24"/>
          <w:lang w:eastAsia="en-US"/>
        </w:rPr>
        <w:t>В случае устранения оснований для отказа заявитель вправе обратиться повторно за предоставлением муниципальной услуги.</w:t>
      </w:r>
    </w:p>
    <w:p w:rsidR="00A5067F" w:rsidRPr="00CF635E" w:rsidRDefault="00251B42" w:rsidP="00A5067F">
      <w:pPr>
        <w:spacing w:before="60" w:after="60" w:line="240" w:lineRule="auto"/>
        <w:ind w:left="60" w:right="60"/>
        <w:jc w:val="both"/>
        <w:rPr>
          <w:rFonts w:ascii="Times New Roman" w:eastAsia="Times New Roman" w:hAnsi="Times New Roman" w:cs="Times New Roman"/>
          <w:sz w:val="24"/>
          <w:szCs w:val="24"/>
        </w:rPr>
      </w:pPr>
      <w:r w:rsidRPr="00CF635E">
        <w:rPr>
          <w:rFonts w:ascii="Times New Roman" w:hAnsi="Times New Roman" w:cs="Times New Roman"/>
          <w:sz w:val="24"/>
          <w:szCs w:val="24"/>
          <w:lang w:eastAsia="en-US"/>
        </w:rPr>
        <w:t xml:space="preserve">4.6. </w:t>
      </w:r>
      <w:r w:rsidRPr="00CF635E">
        <w:rPr>
          <w:rFonts w:ascii="Times New Roman" w:eastAsia="Times New Roman" w:hAnsi="Times New Roman" w:cs="Times New Roman"/>
          <w:sz w:val="24"/>
          <w:szCs w:val="24"/>
        </w:rPr>
        <w:t xml:space="preserve">Допускается выдача разрешения на размещение рекламных </w:t>
      </w:r>
      <w:proofErr w:type="spellStart"/>
      <w:r w:rsidRPr="00CF635E">
        <w:rPr>
          <w:rFonts w:ascii="Times New Roman" w:eastAsia="Times New Roman" w:hAnsi="Times New Roman" w:cs="Times New Roman"/>
          <w:sz w:val="24"/>
          <w:szCs w:val="24"/>
        </w:rPr>
        <w:t>конструкцийна</w:t>
      </w:r>
      <w:proofErr w:type="spellEnd"/>
      <w:r w:rsidRPr="00CF635E">
        <w:rPr>
          <w:rFonts w:ascii="Times New Roman" w:eastAsia="Times New Roman" w:hAnsi="Times New Roman" w:cs="Times New Roman"/>
          <w:sz w:val="24"/>
          <w:szCs w:val="24"/>
        </w:rPr>
        <w:t xml:space="preserve"> конструктивных элементах зданий и </w:t>
      </w:r>
      <w:proofErr w:type="spellStart"/>
      <w:r w:rsidRPr="00CF635E">
        <w:rPr>
          <w:rFonts w:ascii="Times New Roman" w:eastAsia="Times New Roman" w:hAnsi="Times New Roman" w:cs="Times New Roman"/>
          <w:sz w:val="24"/>
          <w:szCs w:val="24"/>
        </w:rPr>
        <w:t>сооружений,в</w:t>
      </w:r>
      <w:proofErr w:type="spellEnd"/>
      <w:r w:rsidRPr="00CF635E">
        <w:rPr>
          <w:rFonts w:ascii="Times New Roman" w:eastAsia="Times New Roman" w:hAnsi="Times New Roman" w:cs="Times New Roman"/>
          <w:sz w:val="24"/>
          <w:szCs w:val="24"/>
        </w:rPr>
        <w:t xml:space="preserve"> порядке установленном настоящим разделом в местах, не отображенных на картографических материалах схемы. Данные конструкции не должны нарушать архитектурный и художественный облик здания, сооружения и не создавать помехи для очистки кровель от снега и </w:t>
      </w:r>
      <w:proofErr w:type="spellStart"/>
      <w:r w:rsidRPr="00CF635E">
        <w:rPr>
          <w:rFonts w:ascii="Times New Roman" w:eastAsia="Times New Roman" w:hAnsi="Times New Roman" w:cs="Times New Roman"/>
          <w:sz w:val="24"/>
          <w:szCs w:val="24"/>
        </w:rPr>
        <w:t>льда</w:t>
      </w:r>
      <w:r w:rsidR="00EF46D4" w:rsidRPr="00CF635E">
        <w:rPr>
          <w:rFonts w:ascii="Times New Roman" w:eastAsia="Times New Roman" w:hAnsi="Times New Roman" w:cs="Times New Roman"/>
          <w:sz w:val="24"/>
          <w:szCs w:val="24"/>
        </w:rPr>
        <w:t>.Внешний</w:t>
      </w:r>
      <w:proofErr w:type="spellEnd"/>
      <w:r w:rsidR="00EF46D4" w:rsidRPr="00CF635E">
        <w:rPr>
          <w:rFonts w:ascii="Times New Roman" w:eastAsia="Times New Roman" w:hAnsi="Times New Roman" w:cs="Times New Roman"/>
          <w:sz w:val="24"/>
          <w:szCs w:val="24"/>
        </w:rPr>
        <w:t xml:space="preserve"> </w:t>
      </w:r>
      <w:r w:rsidR="00A5067F" w:rsidRPr="00CF635E">
        <w:rPr>
          <w:rFonts w:ascii="Times New Roman" w:eastAsia="Times New Roman" w:hAnsi="Times New Roman" w:cs="Times New Roman"/>
          <w:sz w:val="24"/>
          <w:szCs w:val="24"/>
        </w:rPr>
        <w:t>вид, размеры</w:t>
      </w:r>
      <w:r w:rsidR="00EF46D4" w:rsidRPr="00CF635E">
        <w:rPr>
          <w:rFonts w:ascii="Times New Roman" w:eastAsia="Times New Roman" w:hAnsi="Times New Roman" w:cs="Times New Roman"/>
          <w:sz w:val="24"/>
          <w:szCs w:val="24"/>
        </w:rPr>
        <w:t xml:space="preserve"> и параметры таких конструкций должны соответствовать требованиям,</w:t>
      </w:r>
      <w:r w:rsidR="00A5067F" w:rsidRPr="00CF635E">
        <w:rPr>
          <w:rFonts w:ascii="Times New Roman" w:eastAsia="Times New Roman" w:hAnsi="Times New Roman" w:cs="Times New Roman"/>
          <w:sz w:val="24"/>
          <w:szCs w:val="24"/>
        </w:rPr>
        <w:t xml:space="preserve"> установленным разделом 5 настоящей записки,</w:t>
      </w:r>
      <w:r w:rsidR="00EF46D4" w:rsidRPr="00CF635E">
        <w:rPr>
          <w:rFonts w:ascii="Times New Roman" w:eastAsia="Times New Roman" w:hAnsi="Times New Roman" w:cs="Times New Roman"/>
          <w:sz w:val="24"/>
          <w:szCs w:val="24"/>
        </w:rPr>
        <w:t xml:space="preserve"> предъявляемым к информационным конструкциям</w:t>
      </w:r>
      <w:r w:rsidR="00A5067F" w:rsidRPr="00CF635E">
        <w:rPr>
          <w:rFonts w:ascii="Times New Roman" w:eastAsia="Times New Roman" w:hAnsi="Times New Roman" w:cs="Times New Roman"/>
          <w:sz w:val="24"/>
          <w:szCs w:val="24"/>
        </w:rPr>
        <w:t xml:space="preserve"> (вывескам), а так же </w:t>
      </w:r>
      <w:proofErr w:type="spellStart"/>
      <w:r w:rsidR="00A5067F" w:rsidRPr="00CF635E">
        <w:rPr>
          <w:rFonts w:ascii="Times New Roman" w:eastAsia="Times New Roman" w:hAnsi="Times New Roman" w:cs="Times New Roman"/>
          <w:sz w:val="24"/>
          <w:szCs w:val="24"/>
        </w:rPr>
        <w:t>соответствоватьдизайн</w:t>
      </w:r>
      <w:proofErr w:type="spellEnd"/>
      <w:r w:rsidR="00A5067F" w:rsidRPr="00CF635E">
        <w:rPr>
          <w:rFonts w:ascii="Times New Roman" w:eastAsia="Times New Roman" w:hAnsi="Times New Roman" w:cs="Times New Roman"/>
          <w:sz w:val="24"/>
          <w:szCs w:val="24"/>
        </w:rPr>
        <w:t xml:space="preserve">-концепции информационных конструкций (вывесок) в </w:t>
      </w:r>
      <w:proofErr w:type="spellStart"/>
      <w:r w:rsidR="00A5067F" w:rsidRPr="00CF635E">
        <w:rPr>
          <w:rFonts w:ascii="Times New Roman" w:eastAsia="Times New Roman" w:hAnsi="Times New Roman" w:cs="Times New Roman"/>
          <w:sz w:val="24"/>
          <w:szCs w:val="24"/>
        </w:rPr>
        <w:t>Велижском</w:t>
      </w:r>
      <w:proofErr w:type="spellEnd"/>
      <w:r w:rsidR="00A5067F" w:rsidRPr="00CF635E">
        <w:rPr>
          <w:rFonts w:ascii="Times New Roman" w:eastAsia="Times New Roman" w:hAnsi="Times New Roman" w:cs="Times New Roman"/>
          <w:sz w:val="24"/>
          <w:szCs w:val="24"/>
        </w:rPr>
        <w:t xml:space="preserve"> городском поселении.</w:t>
      </w:r>
    </w:p>
    <w:p w:rsidR="00251B42" w:rsidRPr="00CF635E" w:rsidRDefault="00251B42" w:rsidP="00251B42">
      <w:pPr>
        <w:spacing w:before="60" w:after="60" w:line="240" w:lineRule="auto"/>
        <w:ind w:left="60" w:right="60"/>
        <w:jc w:val="both"/>
        <w:rPr>
          <w:rFonts w:ascii="Times New Roman" w:eastAsia="Times New Roman" w:hAnsi="Times New Roman" w:cs="Times New Roman"/>
          <w:sz w:val="24"/>
          <w:szCs w:val="24"/>
        </w:rPr>
      </w:pPr>
    </w:p>
    <w:p w:rsidR="00004070" w:rsidRPr="00CF635E" w:rsidRDefault="00004070" w:rsidP="00004070">
      <w:pPr>
        <w:spacing w:after="0" w:line="240" w:lineRule="auto"/>
        <w:jc w:val="both"/>
        <w:rPr>
          <w:rFonts w:ascii="Times New Roman" w:hAnsi="Times New Roman" w:cs="Times New Roman"/>
          <w:sz w:val="24"/>
          <w:szCs w:val="24"/>
        </w:rPr>
      </w:pPr>
    </w:p>
    <w:p w:rsidR="00025BD3" w:rsidRPr="00CF635E" w:rsidRDefault="00B2732C" w:rsidP="00B2732C">
      <w:pPr>
        <w:tabs>
          <w:tab w:val="left" w:pos="0"/>
        </w:tabs>
        <w:spacing w:after="0" w:line="240" w:lineRule="auto"/>
        <w:jc w:val="center"/>
        <w:rPr>
          <w:rFonts w:ascii="Times New Roman" w:eastAsia="Calibri" w:hAnsi="Times New Roman" w:cs="Times New Roman"/>
          <w:b/>
          <w:sz w:val="24"/>
          <w:szCs w:val="24"/>
        </w:rPr>
      </w:pPr>
      <w:r w:rsidRPr="00CF635E">
        <w:rPr>
          <w:rFonts w:ascii="Times New Roman" w:eastAsia="Calibri" w:hAnsi="Times New Roman" w:cs="Times New Roman"/>
          <w:b/>
          <w:sz w:val="24"/>
          <w:szCs w:val="24"/>
        </w:rPr>
        <w:t>5. ИНФОРМАЦИОННЫЕ КОНСТРУКЦИИ</w:t>
      </w:r>
    </w:p>
    <w:p w:rsidR="00025BD3" w:rsidRPr="00CF635E" w:rsidRDefault="00025BD3" w:rsidP="00795BEA">
      <w:pPr>
        <w:tabs>
          <w:tab w:val="left" w:pos="0"/>
        </w:tabs>
        <w:spacing w:after="0" w:line="240" w:lineRule="auto"/>
        <w:jc w:val="both"/>
        <w:rPr>
          <w:rFonts w:ascii="Times New Roman" w:eastAsia="Calibri" w:hAnsi="Times New Roman" w:cs="Times New Roman"/>
          <w:sz w:val="24"/>
          <w:szCs w:val="24"/>
        </w:rPr>
      </w:pPr>
    </w:p>
    <w:p w:rsidR="00B2732C" w:rsidRPr="00CF635E" w:rsidRDefault="00B2732C" w:rsidP="00B2732C">
      <w:pPr>
        <w:pStyle w:val="a3"/>
        <w:tabs>
          <w:tab w:val="left" w:pos="0"/>
        </w:tabs>
        <w:spacing w:after="0" w:line="240" w:lineRule="auto"/>
        <w:ind w:left="0"/>
        <w:jc w:val="both"/>
        <w:rPr>
          <w:rFonts w:ascii="Times New Roman" w:eastAsia="Calibri" w:hAnsi="Times New Roman" w:cs="Times New Roman"/>
          <w:sz w:val="24"/>
          <w:szCs w:val="24"/>
        </w:rPr>
      </w:pPr>
    </w:p>
    <w:p w:rsidR="00025BD3" w:rsidRPr="00CF635E" w:rsidRDefault="00B2732C" w:rsidP="00B2732C">
      <w:pPr>
        <w:pStyle w:val="a3"/>
        <w:tabs>
          <w:tab w:val="left" w:pos="0"/>
        </w:tabs>
        <w:spacing w:after="0" w:line="240" w:lineRule="auto"/>
        <w:ind w:left="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5.1     </w:t>
      </w:r>
      <w:r w:rsidR="00876DB0" w:rsidRPr="00CF635E">
        <w:rPr>
          <w:rFonts w:ascii="Times New Roman" w:eastAsia="Calibri" w:hAnsi="Times New Roman" w:cs="Times New Roman"/>
          <w:sz w:val="24"/>
          <w:szCs w:val="24"/>
        </w:rPr>
        <w:t xml:space="preserve">Информационная конструкция - объект благоустройства, выполняющий функцию информирования населения </w:t>
      </w:r>
      <w:proofErr w:type="spellStart"/>
      <w:r w:rsidR="00316792" w:rsidRPr="00CF635E">
        <w:rPr>
          <w:rFonts w:ascii="Times New Roman" w:eastAsia="Calibri" w:hAnsi="Times New Roman" w:cs="Times New Roman"/>
          <w:sz w:val="24"/>
          <w:szCs w:val="24"/>
        </w:rPr>
        <w:t>Велижского</w:t>
      </w:r>
      <w:proofErr w:type="spellEnd"/>
      <w:r w:rsidR="00316792" w:rsidRPr="00CF635E">
        <w:rPr>
          <w:rFonts w:ascii="Times New Roman" w:eastAsia="Calibri" w:hAnsi="Times New Roman" w:cs="Times New Roman"/>
          <w:sz w:val="24"/>
          <w:szCs w:val="24"/>
        </w:rPr>
        <w:t xml:space="preserve"> городского поселения</w:t>
      </w:r>
      <w:r w:rsidR="00876DB0" w:rsidRPr="00CF635E">
        <w:rPr>
          <w:rFonts w:ascii="Times New Roman" w:eastAsia="Calibri" w:hAnsi="Times New Roman" w:cs="Times New Roman"/>
          <w:sz w:val="24"/>
          <w:szCs w:val="24"/>
        </w:rPr>
        <w:t xml:space="preserve"> и соответствующий требованиям, установленным </w:t>
      </w:r>
      <w:r w:rsidR="00991C25" w:rsidRPr="00CF635E">
        <w:rPr>
          <w:rFonts w:ascii="Times New Roman" w:eastAsia="Calibri" w:hAnsi="Times New Roman" w:cs="Times New Roman"/>
          <w:sz w:val="24"/>
          <w:szCs w:val="24"/>
        </w:rPr>
        <w:t>разделом 5</w:t>
      </w:r>
      <w:r w:rsidR="00876DB0" w:rsidRPr="00CF635E">
        <w:rPr>
          <w:rFonts w:ascii="Times New Roman" w:eastAsia="Calibri" w:hAnsi="Times New Roman" w:cs="Times New Roman"/>
          <w:sz w:val="24"/>
          <w:szCs w:val="24"/>
        </w:rPr>
        <w:t>.</w:t>
      </w:r>
    </w:p>
    <w:p w:rsidR="00B2732C" w:rsidRPr="00CF635E" w:rsidRDefault="00991C25" w:rsidP="008D34F0">
      <w:pPr>
        <w:pStyle w:val="a3"/>
        <w:numPr>
          <w:ilvl w:val="1"/>
          <w:numId w:val="14"/>
        </w:numPr>
        <w:tabs>
          <w:tab w:val="left" w:pos="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К</w:t>
      </w:r>
      <w:r w:rsidR="00876DB0" w:rsidRPr="00CF635E">
        <w:rPr>
          <w:rFonts w:ascii="Times New Roman" w:eastAsia="Calibri" w:hAnsi="Times New Roman" w:cs="Times New Roman"/>
          <w:sz w:val="24"/>
          <w:szCs w:val="24"/>
        </w:rPr>
        <w:t xml:space="preserve"> информационным конструкциям относятся в том числе информационные конструкции, размещенные в виде отдельно стоящих конструкций</w:t>
      </w:r>
      <w:r w:rsidRPr="00CF635E">
        <w:rPr>
          <w:rFonts w:ascii="Times New Roman" w:eastAsia="Calibri" w:hAnsi="Times New Roman" w:cs="Times New Roman"/>
          <w:sz w:val="24"/>
          <w:szCs w:val="24"/>
        </w:rPr>
        <w:t>.</w:t>
      </w:r>
    </w:p>
    <w:p w:rsidR="00876DB0" w:rsidRPr="00CF635E" w:rsidRDefault="00876DB0" w:rsidP="008D34F0">
      <w:pPr>
        <w:pStyle w:val="a3"/>
        <w:numPr>
          <w:ilvl w:val="1"/>
          <w:numId w:val="14"/>
        </w:numPr>
        <w:tabs>
          <w:tab w:val="left" w:pos="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EE7C7A" w:rsidRPr="00CF635E" w:rsidRDefault="00B2732C"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5</w:t>
      </w:r>
      <w:r w:rsidR="00876DB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3</w:t>
      </w:r>
      <w:r w:rsidR="005520CF" w:rsidRPr="00CF635E">
        <w:rPr>
          <w:rFonts w:ascii="Times New Roman" w:eastAsia="Calibri" w:hAnsi="Times New Roman" w:cs="Times New Roman"/>
          <w:sz w:val="24"/>
          <w:szCs w:val="24"/>
        </w:rPr>
        <w:t>.</w:t>
      </w:r>
      <w:r w:rsidR="00876DB0" w:rsidRPr="00CF635E">
        <w:rPr>
          <w:rFonts w:ascii="Times New Roman" w:eastAsia="Calibri" w:hAnsi="Times New Roman" w:cs="Times New Roman"/>
          <w:sz w:val="24"/>
          <w:szCs w:val="24"/>
        </w:rPr>
        <w:t>1. Сведения о п</w:t>
      </w:r>
      <w:r w:rsidR="00F47887" w:rsidRPr="00CF635E">
        <w:rPr>
          <w:rFonts w:ascii="Times New Roman" w:eastAsia="Calibri" w:hAnsi="Times New Roman" w:cs="Times New Roman"/>
          <w:sz w:val="24"/>
          <w:szCs w:val="24"/>
        </w:rPr>
        <w:t>рофиле деятельности организации</w:t>
      </w:r>
      <w:r w:rsidR="00876DB0" w:rsidRPr="00CF635E">
        <w:rPr>
          <w:rFonts w:ascii="Times New Roman" w:eastAsia="Calibri" w:hAnsi="Times New Roman" w:cs="Times New Roman"/>
          <w:sz w:val="24"/>
          <w:szCs w:val="24"/>
        </w:rPr>
        <w:t>,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w:t>
      </w:r>
      <w:r w:rsidR="00EE7C7A" w:rsidRPr="00CF635E">
        <w:rPr>
          <w:rFonts w:ascii="Times New Roman" w:hAnsi="Times New Roman" w:cs="Times New Roman"/>
          <w:sz w:val="24"/>
          <w:szCs w:val="24"/>
        </w:rPr>
        <w:t xml:space="preserve"> в </w:t>
      </w:r>
      <w:r w:rsidR="00876DB0" w:rsidRPr="00CF635E">
        <w:rPr>
          <w:rFonts w:ascii="Times New Roman" w:eastAsia="Calibri" w:hAnsi="Times New Roman" w:cs="Times New Roman"/>
          <w:sz w:val="24"/>
          <w:szCs w:val="24"/>
        </w:rPr>
        <w:t>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E7C7A" w:rsidRPr="00CF635E" w:rsidRDefault="00B2732C"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lastRenderedPageBreak/>
        <w:t>5</w:t>
      </w:r>
      <w:r w:rsidR="00EE7C7A" w:rsidRPr="00CF635E">
        <w:rPr>
          <w:rFonts w:ascii="Times New Roman" w:hAnsi="Times New Roman" w:cs="Times New Roman"/>
          <w:sz w:val="24"/>
          <w:szCs w:val="24"/>
        </w:rPr>
        <w:t>.</w:t>
      </w:r>
      <w:r w:rsidR="00D73DCA" w:rsidRPr="00CF635E">
        <w:rPr>
          <w:rFonts w:ascii="Times New Roman" w:hAnsi="Times New Roman" w:cs="Times New Roman"/>
          <w:sz w:val="24"/>
          <w:szCs w:val="24"/>
        </w:rPr>
        <w:t>3</w:t>
      </w:r>
      <w:r w:rsidR="00A623AE" w:rsidRPr="00CF635E">
        <w:rPr>
          <w:rFonts w:ascii="Times New Roman" w:hAnsi="Times New Roman" w:cs="Times New Roman"/>
          <w:sz w:val="24"/>
          <w:szCs w:val="24"/>
        </w:rPr>
        <w:t>.</w:t>
      </w:r>
      <w:r w:rsidR="00D73DCA" w:rsidRPr="00CF635E">
        <w:rPr>
          <w:rFonts w:ascii="Times New Roman" w:hAnsi="Times New Roman" w:cs="Times New Roman"/>
          <w:sz w:val="24"/>
          <w:szCs w:val="24"/>
        </w:rPr>
        <w:t>2</w:t>
      </w:r>
      <w:r w:rsidR="00EE7C7A" w:rsidRPr="00CF635E">
        <w:rPr>
          <w:rFonts w:ascii="Times New Roman" w:hAnsi="Times New Roman" w:cs="Times New Roman"/>
          <w:sz w:val="24"/>
          <w:szCs w:val="24"/>
        </w:rPr>
        <w:t xml:space="preserve">. </w:t>
      </w:r>
      <w:r w:rsidR="00876DB0" w:rsidRPr="00CF635E">
        <w:rPr>
          <w:rFonts w:ascii="Times New Roman" w:eastAsia="Calibri" w:hAnsi="Times New Roman" w:cs="Times New Roman"/>
          <w:sz w:val="24"/>
          <w:szCs w:val="24"/>
        </w:rPr>
        <w:t>Сведения, размещаемые в случаях, предусмотренных Законом Российской Федерации от 7 февраля 1992 г. N 2300-1 "О защите прав потребителей".</w:t>
      </w:r>
    </w:p>
    <w:p w:rsidR="00EE7C7A" w:rsidRPr="00CF635E" w:rsidRDefault="00B2732C"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EE7C7A" w:rsidRPr="00CF635E">
        <w:rPr>
          <w:rFonts w:ascii="Times New Roman" w:hAnsi="Times New Roman" w:cs="Times New Roman"/>
          <w:sz w:val="24"/>
          <w:szCs w:val="24"/>
        </w:rPr>
        <w:t>.</w:t>
      </w:r>
      <w:r w:rsidRPr="00CF635E">
        <w:rPr>
          <w:rFonts w:ascii="Times New Roman" w:hAnsi="Times New Roman" w:cs="Times New Roman"/>
          <w:sz w:val="24"/>
          <w:szCs w:val="24"/>
        </w:rPr>
        <w:t>4</w:t>
      </w:r>
      <w:r w:rsidR="00EE7C7A" w:rsidRPr="00CF635E">
        <w:rPr>
          <w:rFonts w:ascii="Times New Roman" w:hAnsi="Times New Roman" w:cs="Times New Roman"/>
          <w:sz w:val="24"/>
          <w:szCs w:val="24"/>
        </w:rPr>
        <w:t xml:space="preserve">. </w:t>
      </w:r>
      <w:r w:rsidR="00876DB0" w:rsidRPr="00CF635E">
        <w:rPr>
          <w:rFonts w:ascii="Times New Roman" w:eastAsia="Calibri" w:hAnsi="Times New Roman" w:cs="Times New Roman"/>
          <w:sz w:val="24"/>
          <w:szCs w:val="24"/>
        </w:rPr>
        <w:t xml:space="preserve">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w:t>
      </w:r>
      <w:proofErr w:type="spellStart"/>
      <w:r w:rsidR="006B1C97" w:rsidRPr="00CF635E">
        <w:rPr>
          <w:rFonts w:ascii="Times New Roman" w:eastAsia="Calibri" w:hAnsi="Times New Roman" w:cs="Times New Roman"/>
          <w:sz w:val="24"/>
          <w:szCs w:val="24"/>
        </w:rPr>
        <w:t>Велижского</w:t>
      </w:r>
      <w:proofErr w:type="spellEnd"/>
      <w:r w:rsidR="006B1C97" w:rsidRPr="00CF635E">
        <w:rPr>
          <w:rFonts w:ascii="Times New Roman" w:eastAsia="Calibri" w:hAnsi="Times New Roman" w:cs="Times New Roman"/>
          <w:sz w:val="24"/>
          <w:szCs w:val="24"/>
        </w:rPr>
        <w:t xml:space="preserve"> городского поселения</w:t>
      </w:r>
      <w:r w:rsidR="00876DB0" w:rsidRPr="00CF635E">
        <w:rPr>
          <w:rFonts w:ascii="Times New Roman" w:eastAsia="Calibri" w:hAnsi="Times New Roman" w:cs="Times New Roman"/>
          <w:sz w:val="24"/>
          <w:szCs w:val="24"/>
        </w:rPr>
        <w:t>, одного из следующих видов:</w:t>
      </w:r>
    </w:p>
    <w:p w:rsidR="00EE7C7A"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EE7C7A" w:rsidRPr="00CF635E">
        <w:rPr>
          <w:rFonts w:ascii="Times New Roman" w:hAnsi="Times New Roman" w:cs="Times New Roman"/>
          <w:sz w:val="24"/>
          <w:szCs w:val="24"/>
        </w:rPr>
        <w:t>.</w:t>
      </w:r>
      <w:r w:rsidRPr="00CF635E">
        <w:rPr>
          <w:rFonts w:ascii="Times New Roman" w:hAnsi="Times New Roman" w:cs="Times New Roman"/>
          <w:sz w:val="24"/>
          <w:szCs w:val="24"/>
        </w:rPr>
        <w:t>4</w:t>
      </w:r>
      <w:r w:rsidR="00EE7C7A" w:rsidRPr="00CF635E">
        <w:rPr>
          <w:rFonts w:ascii="Times New Roman" w:hAnsi="Times New Roman" w:cs="Times New Roman"/>
          <w:sz w:val="24"/>
          <w:szCs w:val="24"/>
        </w:rPr>
        <w:t xml:space="preserve">.1. </w:t>
      </w:r>
      <w:r w:rsidR="00876DB0" w:rsidRPr="00CF635E">
        <w:rPr>
          <w:rFonts w:ascii="Times New Roman" w:eastAsia="Calibri" w:hAnsi="Times New Roman" w:cs="Times New Roman"/>
          <w:sz w:val="24"/>
          <w:szCs w:val="24"/>
        </w:rPr>
        <w:t>Информационные доски.</w:t>
      </w:r>
    </w:p>
    <w:p w:rsidR="00876DB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EE7C7A" w:rsidRPr="00CF635E">
        <w:rPr>
          <w:rFonts w:ascii="Times New Roman" w:hAnsi="Times New Roman" w:cs="Times New Roman"/>
          <w:sz w:val="24"/>
          <w:szCs w:val="24"/>
        </w:rPr>
        <w:t>.</w:t>
      </w:r>
      <w:r w:rsidRPr="00CF635E">
        <w:rPr>
          <w:rFonts w:ascii="Times New Roman" w:hAnsi="Times New Roman" w:cs="Times New Roman"/>
          <w:sz w:val="24"/>
          <w:szCs w:val="24"/>
        </w:rPr>
        <w:t>4</w:t>
      </w:r>
      <w:r w:rsidR="00EE7C7A" w:rsidRPr="00CF635E">
        <w:rPr>
          <w:rFonts w:ascii="Times New Roman" w:hAnsi="Times New Roman" w:cs="Times New Roman"/>
          <w:sz w:val="24"/>
          <w:szCs w:val="24"/>
        </w:rPr>
        <w:t>.</w:t>
      </w:r>
      <w:r w:rsidRPr="00CF635E">
        <w:rPr>
          <w:rFonts w:ascii="Times New Roman" w:hAnsi="Times New Roman" w:cs="Times New Roman"/>
          <w:sz w:val="24"/>
          <w:szCs w:val="24"/>
        </w:rPr>
        <w:t>2</w:t>
      </w:r>
      <w:r w:rsidR="00EE7C7A" w:rsidRPr="00CF635E">
        <w:rPr>
          <w:rFonts w:ascii="Times New Roman" w:hAnsi="Times New Roman" w:cs="Times New Roman"/>
          <w:sz w:val="24"/>
          <w:szCs w:val="24"/>
        </w:rPr>
        <w:t xml:space="preserve">.  </w:t>
      </w:r>
      <w:r w:rsidR="00876DB0" w:rsidRPr="00CF635E">
        <w:rPr>
          <w:rFonts w:ascii="Times New Roman" w:eastAsia="Calibri" w:hAnsi="Times New Roman" w:cs="Times New Roman"/>
          <w:sz w:val="24"/>
          <w:szCs w:val="24"/>
        </w:rPr>
        <w:t xml:space="preserve">Навесные телевизионные жидкокристаллические или плазменные панели. </w:t>
      </w:r>
    </w:p>
    <w:p w:rsidR="00876DB0" w:rsidRPr="00CF635E" w:rsidRDefault="00876DB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Содержание информационных конструкций, указанных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xml:space="preserve">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876DB0" w:rsidRPr="00CF635E" w:rsidRDefault="00876DB0"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 xml:space="preserve">Содержание информационных конструкций, указанных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.2, осуществляется собственниками таких информационных конструкций.</w:t>
      </w:r>
    </w:p>
    <w:p w:rsidR="000A5381" w:rsidRPr="00CF635E" w:rsidRDefault="00CF79C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Размещение информационных конструкций, указанных в пункте </w:t>
      </w:r>
      <w:r w:rsidR="00A623AE" w:rsidRPr="00CF635E">
        <w:rPr>
          <w:rFonts w:ascii="Times New Roman" w:eastAsia="Calibri" w:hAnsi="Times New Roman" w:cs="Times New Roman"/>
          <w:sz w:val="24"/>
          <w:szCs w:val="24"/>
        </w:rPr>
        <w:t>5.</w:t>
      </w:r>
      <w:r w:rsidR="00D73DCA" w:rsidRPr="00CF635E">
        <w:rPr>
          <w:rFonts w:ascii="Times New Roman" w:eastAsia="Calibri" w:hAnsi="Times New Roman" w:cs="Times New Roman"/>
          <w:sz w:val="24"/>
          <w:szCs w:val="24"/>
        </w:rPr>
        <w:t>3</w:t>
      </w:r>
      <w:r w:rsidRPr="00CF635E">
        <w:rPr>
          <w:rFonts w:ascii="Times New Roman" w:eastAsia="Calibri" w:hAnsi="Times New Roman" w:cs="Times New Roman"/>
          <w:sz w:val="24"/>
          <w:szCs w:val="24"/>
        </w:rPr>
        <w:t>,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либо обязательственном праве.</w:t>
      </w:r>
    </w:p>
    <w:p w:rsidR="00CF79CE" w:rsidRPr="00CF635E" w:rsidRDefault="00CF79C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Информационные конструкции, размещаемые в </w:t>
      </w:r>
      <w:proofErr w:type="spellStart"/>
      <w:r w:rsidR="006B1C97" w:rsidRPr="00CF635E">
        <w:rPr>
          <w:rFonts w:ascii="Times New Roman" w:eastAsia="Calibri" w:hAnsi="Times New Roman" w:cs="Times New Roman"/>
          <w:sz w:val="24"/>
          <w:szCs w:val="24"/>
        </w:rPr>
        <w:t>Велижском</w:t>
      </w:r>
      <w:proofErr w:type="spellEnd"/>
      <w:r w:rsidR="006B1C97" w:rsidRPr="00CF635E">
        <w:rPr>
          <w:rFonts w:ascii="Times New Roman" w:eastAsia="Calibri" w:hAnsi="Times New Roman" w:cs="Times New Roman"/>
          <w:sz w:val="24"/>
          <w:szCs w:val="24"/>
        </w:rPr>
        <w:t xml:space="preserve"> городском поселении</w:t>
      </w:r>
      <w:r w:rsidRPr="00CF635E">
        <w:rPr>
          <w:rFonts w:ascii="Times New Roman" w:eastAsia="Calibri" w:hAnsi="Times New Roman" w:cs="Times New Roman"/>
          <w:sz w:val="24"/>
          <w:szCs w:val="24"/>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w:t>
      </w:r>
      <w:proofErr w:type="spellStart"/>
      <w:r w:rsidRPr="00CF635E">
        <w:rPr>
          <w:rFonts w:ascii="Times New Roman" w:eastAsia="Calibri" w:hAnsi="Times New Roman" w:cs="Times New Roman"/>
          <w:sz w:val="24"/>
          <w:szCs w:val="24"/>
        </w:rPr>
        <w:t>облик</w:t>
      </w:r>
      <w:r w:rsidR="006B1C97" w:rsidRPr="00CF635E">
        <w:rPr>
          <w:rFonts w:ascii="Times New Roman" w:eastAsia="Calibri" w:hAnsi="Times New Roman" w:cs="Times New Roman"/>
          <w:sz w:val="24"/>
          <w:szCs w:val="24"/>
        </w:rPr>
        <w:t>Велижского</w:t>
      </w:r>
      <w:proofErr w:type="spellEnd"/>
      <w:r w:rsidR="006B1C97" w:rsidRPr="00CF635E">
        <w:rPr>
          <w:rFonts w:ascii="Times New Roman" w:eastAsia="Calibri" w:hAnsi="Times New Roman" w:cs="Times New Roman"/>
          <w:sz w:val="24"/>
          <w:szCs w:val="24"/>
        </w:rPr>
        <w:t xml:space="preserve"> городского поселения</w:t>
      </w:r>
      <w:r w:rsidRPr="00CF635E">
        <w:rPr>
          <w:rFonts w:ascii="Times New Roman" w:eastAsia="Calibri" w:hAnsi="Times New Roman" w:cs="Times New Roman"/>
          <w:sz w:val="24"/>
          <w:szCs w:val="24"/>
        </w:rPr>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EE7C7A" w:rsidRPr="00CF635E" w:rsidRDefault="00CF79C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Информационные конструкции, указанные в пункте </w:t>
      </w:r>
      <w:r w:rsidR="00A623AE" w:rsidRPr="00CF635E">
        <w:rPr>
          <w:rFonts w:ascii="Times New Roman" w:eastAsia="Calibri" w:hAnsi="Times New Roman" w:cs="Times New Roman"/>
          <w:sz w:val="24"/>
          <w:szCs w:val="24"/>
        </w:rPr>
        <w:t>5.4</w:t>
      </w:r>
      <w:r w:rsidR="00183723" w:rsidRPr="00CF635E">
        <w:rPr>
          <w:rFonts w:ascii="Times New Roman" w:eastAsia="Calibri" w:hAnsi="Times New Roman" w:cs="Times New Roman"/>
          <w:sz w:val="24"/>
          <w:szCs w:val="24"/>
        </w:rPr>
        <w:t>.1.</w:t>
      </w:r>
      <w:r w:rsidRPr="00CF635E">
        <w:rPr>
          <w:rFonts w:ascii="Times New Roman" w:eastAsia="Calibri" w:hAnsi="Times New Roman" w:cs="Times New Roman"/>
          <w:sz w:val="24"/>
          <w:szCs w:val="24"/>
        </w:rPr>
        <w:t>, могут размещаться в подъездах, а также на расстоянии не более двух метров от входных дверей подъездов на внешних поверхностях многоквартирных домов.</w:t>
      </w:r>
    </w:p>
    <w:p w:rsidR="00CF79CE" w:rsidRPr="00CF635E" w:rsidRDefault="00CF79C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Максимальные размеры информационных конструкций, указанных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.1, составляют:</w:t>
      </w:r>
    </w:p>
    <w:p w:rsidR="00CF79CE" w:rsidRPr="00CF635E" w:rsidRDefault="00CF79CE" w:rsidP="008D34F0">
      <w:pPr>
        <w:numPr>
          <w:ilvl w:val="0"/>
          <w:numId w:val="2"/>
        </w:numPr>
        <w:tabs>
          <w:tab w:val="left" w:pos="920"/>
        </w:tabs>
        <w:spacing w:after="0" w:line="240" w:lineRule="auto"/>
        <w:ind w:left="480" w:hanging="48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высота - 1,05 м;</w:t>
      </w:r>
    </w:p>
    <w:p w:rsidR="00CF79CE" w:rsidRPr="00CF635E" w:rsidRDefault="00CF79CE" w:rsidP="008D34F0">
      <w:pPr>
        <w:numPr>
          <w:ilvl w:val="0"/>
          <w:numId w:val="2"/>
        </w:numPr>
        <w:tabs>
          <w:tab w:val="left" w:pos="920"/>
        </w:tabs>
        <w:spacing w:after="0" w:line="240" w:lineRule="auto"/>
        <w:ind w:left="480" w:hanging="48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длина - 0,75 м.</w:t>
      </w:r>
    </w:p>
    <w:p w:rsidR="00CF79CE" w:rsidRPr="00CF635E" w:rsidRDefault="00A623AE" w:rsidP="00795BEA">
      <w:pPr>
        <w:spacing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5</w:t>
      </w:r>
      <w:r w:rsidR="00183723"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5</w:t>
      </w:r>
      <w:r w:rsidR="00183723" w:rsidRPr="00CF635E">
        <w:rPr>
          <w:rFonts w:ascii="Times New Roman" w:eastAsia="Calibri" w:hAnsi="Times New Roman" w:cs="Times New Roman"/>
          <w:sz w:val="24"/>
          <w:szCs w:val="24"/>
        </w:rPr>
        <w:t>.</w:t>
      </w:r>
      <w:r w:rsidR="00CF79CE" w:rsidRPr="00CF635E">
        <w:rPr>
          <w:rFonts w:ascii="Times New Roman" w:eastAsia="Calibri" w:hAnsi="Times New Roman" w:cs="Times New Roman"/>
          <w:sz w:val="24"/>
          <w:szCs w:val="24"/>
        </w:rPr>
        <w:t xml:space="preserve"> Информационные конструкции, указанные в пункте </w:t>
      </w:r>
      <w:r w:rsidRPr="00CF635E">
        <w:rPr>
          <w:rFonts w:ascii="Times New Roman" w:eastAsia="Calibri" w:hAnsi="Times New Roman" w:cs="Times New Roman"/>
          <w:sz w:val="24"/>
          <w:szCs w:val="24"/>
        </w:rPr>
        <w:t>5.4</w:t>
      </w:r>
      <w:r w:rsidR="00CF79CE" w:rsidRPr="00CF635E">
        <w:rPr>
          <w:rFonts w:ascii="Times New Roman" w:eastAsia="Calibri" w:hAnsi="Times New Roman" w:cs="Times New Roman"/>
          <w:sz w:val="24"/>
          <w:szCs w:val="24"/>
        </w:rPr>
        <w:t>.2, размещаются собственниками таких конструкций при условии соответствия таких информационных конструкций следующим требованиям:</w:t>
      </w:r>
    </w:p>
    <w:p w:rsidR="00CF79CE" w:rsidRPr="00CF635E" w:rsidRDefault="00CF79CE" w:rsidP="008D34F0">
      <w:pPr>
        <w:numPr>
          <w:ilvl w:val="0"/>
          <w:numId w:val="3"/>
        </w:numPr>
        <w:tabs>
          <w:tab w:val="left" w:pos="920"/>
        </w:tabs>
        <w:spacing w:after="0" w:line="240" w:lineRule="auto"/>
        <w:ind w:left="480" w:hanging="48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размер диагонали информационной конструкции от 15 до 55 дюймов;</w:t>
      </w:r>
    </w:p>
    <w:p w:rsidR="00CF79CE" w:rsidRPr="00CF635E" w:rsidRDefault="00CF79CE" w:rsidP="008D34F0">
      <w:pPr>
        <w:numPr>
          <w:ilvl w:val="0"/>
          <w:numId w:val="3"/>
        </w:numPr>
        <w:tabs>
          <w:tab w:val="left" w:pos="920"/>
        </w:tabs>
        <w:spacing w:after="0" w:line="240" w:lineRule="auto"/>
        <w:ind w:left="480" w:hanging="48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наличие антивандального, пыле- и влагозащищенного корпуса;</w:t>
      </w:r>
    </w:p>
    <w:p w:rsidR="00CF79CE" w:rsidRPr="00CF635E" w:rsidRDefault="00CF79CE" w:rsidP="008D34F0">
      <w:pPr>
        <w:numPr>
          <w:ilvl w:val="0"/>
          <w:numId w:val="3"/>
        </w:numPr>
        <w:tabs>
          <w:tab w:val="left" w:pos="1011"/>
        </w:tabs>
        <w:spacing w:after="0" w:line="240" w:lineRule="auto"/>
        <w:ind w:left="480" w:hanging="48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наличие возможности использования имеющейся инфраструктуры многоквартирного дома, жилого дома, где предполагается установка информационной конструкции.</w:t>
      </w:r>
    </w:p>
    <w:p w:rsidR="003D366B"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9A1AC8" w:rsidRPr="00CF635E">
        <w:rPr>
          <w:rFonts w:ascii="Times New Roman" w:hAnsi="Times New Roman" w:cs="Times New Roman"/>
          <w:sz w:val="24"/>
          <w:szCs w:val="24"/>
        </w:rPr>
        <w:t>.</w:t>
      </w:r>
      <w:r w:rsidRPr="00CF635E">
        <w:rPr>
          <w:rFonts w:ascii="Times New Roman" w:hAnsi="Times New Roman" w:cs="Times New Roman"/>
          <w:sz w:val="24"/>
          <w:szCs w:val="24"/>
        </w:rPr>
        <w:t>6</w:t>
      </w:r>
      <w:r w:rsidR="009A1AC8" w:rsidRPr="00CF635E">
        <w:rPr>
          <w:rFonts w:ascii="Times New Roman" w:hAnsi="Times New Roman" w:cs="Times New Roman"/>
          <w:sz w:val="24"/>
          <w:szCs w:val="24"/>
        </w:rPr>
        <w:t xml:space="preserve">.  </w:t>
      </w:r>
      <w:r w:rsidR="003D366B" w:rsidRPr="00CF635E">
        <w:rPr>
          <w:rFonts w:ascii="Times New Roman" w:eastAsia="Calibri" w:hAnsi="Times New Roman" w:cs="Times New Roman"/>
          <w:sz w:val="24"/>
          <w:szCs w:val="24"/>
        </w:rPr>
        <w:t xml:space="preserve">При размещении в </w:t>
      </w:r>
      <w:proofErr w:type="spellStart"/>
      <w:r w:rsidR="006B1C97" w:rsidRPr="00CF635E">
        <w:rPr>
          <w:rFonts w:ascii="Times New Roman" w:eastAsia="Calibri" w:hAnsi="Times New Roman" w:cs="Times New Roman"/>
          <w:sz w:val="24"/>
          <w:szCs w:val="24"/>
        </w:rPr>
        <w:t>Велижском</w:t>
      </w:r>
      <w:proofErr w:type="spellEnd"/>
      <w:r w:rsidR="006B1C97" w:rsidRPr="00CF635E">
        <w:rPr>
          <w:rFonts w:ascii="Times New Roman" w:eastAsia="Calibri" w:hAnsi="Times New Roman" w:cs="Times New Roman"/>
          <w:sz w:val="24"/>
          <w:szCs w:val="24"/>
        </w:rPr>
        <w:t xml:space="preserve"> городском поселении </w:t>
      </w:r>
      <w:r w:rsidR="003D366B" w:rsidRPr="00CF635E">
        <w:rPr>
          <w:rFonts w:ascii="Times New Roman" w:eastAsia="Calibri" w:hAnsi="Times New Roman" w:cs="Times New Roman"/>
          <w:sz w:val="24"/>
          <w:szCs w:val="24"/>
        </w:rPr>
        <w:t>информационных конструкций (</w:t>
      </w:r>
      <w:r w:rsidR="009A1AC8" w:rsidRPr="00CF635E">
        <w:rPr>
          <w:rFonts w:ascii="Times New Roman" w:eastAsia="Calibri" w:hAnsi="Times New Roman" w:cs="Times New Roman"/>
          <w:sz w:val="24"/>
          <w:szCs w:val="24"/>
        </w:rPr>
        <w:t xml:space="preserve">вывесок), указанных в пункте </w:t>
      </w:r>
      <w:r w:rsidRPr="00CF635E">
        <w:rPr>
          <w:rFonts w:ascii="Times New Roman" w:eastAsia="Calibri" w:hAnsi="Times New Roman" w:cs="Times New Roman"/>
          <w:sz w:val="24"/>
          <w:szCs w:val="24"/>
        </w:rPr>
        <w:t>5.4</w:t>
      </w:r>
      <w:r w:rsidR="009A1AC8" w:rsidRPr="00CF635E">
        <w:rPr>
          <w:rFonts w:ascii="Times New Roman" w:eastAsia="Calibri" w:hAnsi="Times New Roman" w:cs="Times New Roman"/>
          <w:sz w:val="24"/>
          <w:szCs w:val="24"/>
        </w:rPr>
        <w:t>.</w:t>
      </w:r>
      <w:r w:rsidR="003D366B" w:rsidRPr="00CF635E">
        <w:rPr>
          <w:rFonts w:ascii="Times New Roman" w:eastAsia="Calibri" w:hAnsi="Times New Roman" w:cs="Times New Roman"/>
          <w:sz w:val="24"/>
          <w:szCs w:val="24"/>
        </w:rPr>
        <w:t>, запрещается:</w:t>
      </w:r>
    </w:p>
    <w:p w:rsidR="003D366B" w:rsidRPr="00CF635E" w:rsidRDefault="003D366B" w:rsidP="008D34F0">
      <w:pPr>
        <w:pStyle w:val="a3"/>
        <w:numPr>
          <w:ilvl w:val="2"/>
          <w:numId w:val="15"/>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 случае размещения вывесок на внешних поверхностях многоквартирных домов:</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нарушение геометрических параметров (размеров) вывесок;</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нарушение установленных требований к местам размещения вывесок;</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вертикальный порядок расположения букв на информационном поле вывески;</w:t>
      </w:r>
    </w:p>
    <w:p w:rsidR="003D366B" w:rsidRPr="00CF635E" w:rsidRDefault="003D366B" w:rsidP="008D34F0">
      <w:pPr>
        <w:numPr>
          <w:ilvl w:val="1"/>
          <w:numId w:val="4"/>
        </w:numPr>
        <w:tabs>
          <w:tab w:val="left" w:pos="927"/>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lastRenderedPageBreak/>
        <w:t>размещение вывесок выше линии перекрытий между первым и вторым этажами, включая крыши;</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козырьках зданий;</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полное перекрытие (закрытие) оконных и дверных проемов, а также витражей и витрин;</w:t>
      </w:r>
    </w:p>
    <w:p w:rsidR="001E6382"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в границах жилых помещений, в том числе на глухих торцах фасада;</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кровлях, кровлях лоджий и балконов и (или) на лоджиях и балконах;</w:t>
      </w:r>
    </w:p>
    <w:p w:rsidR="003D366B" w:rsidRPr="00CF635E" w:rsidRDefault="003D366B" w:rsidP="008D34F0">
      <w:pPr>
        <w:numPr>
          <w:ilvl w:val="1"/>
          <w:numId w:val="4"/>
        </w:numPr>
        <w:tabs>
          <w:tab w:val="left" w:pos="1004"/>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архитектурных деталях фасадов объектов (в том числе на колоннах, пилястрах, орнаментах, лепнине);</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расстоянии ближе чем 1 м от мемориальных досок;</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перекрытие (закрытие) указателей наименований улиц и номеров домов;</w:t>
      </w:r>
    </w:p>
    <w:p w:rsidR="003D366B" w:rsidRPr="00CF635E" w:rsidRDefault="003D366B" w:rsidP="008D34F0">
      <w:pPr>
        <w:numPr>
          <w:ilvl w:val="1"/>
          <w:numId w:val="4"/>
        </w:numPr>
        <w:tabs>
          <w:tab w:val="left" w:pos="92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настенных вывесок одна над другой;</w:t>
      </w:r>
    </w:p>
    <w:p w:rsidR="003D366B" w:rsidRPr="00CF635E" w:rsidRDefault="003D366B" w:rsidP="008D34F0">
      <w:pPr>
        <w:numPr>
          <w:ilvl w:val="1"/>
          <w:numId w:val="4"/>
        </w:numPr>
        <w:tabs>
          <w:tab w:val="left" w:pos="937"/>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консольных вывесок на расстоянии менее 10 м друг от друга, а также одной консольной вывески над другой;</w:t>
      </w:r>
    </w:p>
    <w:p w:rsidR="001E6382" w:rsidRPr="00CF635E" w:rsidRDefault="003D366B" w:rsidP="008D34F0">
      <w:pPr>
        <w:numPr>
          <w:ilvl w:val="1"/>
          <w:numId w:val="4"/>
        </w:numPr>
        <w:tabs>
          <w:tab w:val="left" w:pos="942"/>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D366B" w:rsidRPr="00CF635E" w:rsidRDefault="003D366B" w:rsidP="008D34F0">
      <w:pPr>
        <w:numPr>
          <w:ilvl w:val="1"/>
          <w:numId w:val="4"/>
        </w:numPr>
        <w:tabs>
          <w:tab w:val="left" w:pos="942"/>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CF635E">
        <w:rPr>
          <w:rFonts w:ascii="Times New Roman" w:eastAsia="Calibri" w:hAnsi="Times New Roman" w:cs="Times New Roman"/>
          <w:sz w:val="24"/>
          <w:szCs w:val="24"/>
        </w:rPr>
        <w:t>призматроны</w:t>
      </w:r>
      <w:proofErr w:type="spellEnd"/>
      <w:r w:rsidRPr="00CF635E">
        <w:rPr>
          <w:rFonts w:ascii="Times New Roman" w:eastAsia="Calibri" w:hAnsi="Times New Roman" w:cs="Times New Roman"/>
          <w:sz w:val="24"/>
          <w:szCs w:val="24"/>
        </w:rPr>
        <w:t xml:space="preserve"> и др.) или</w:t>
      </w:r>
      <w:r w:rsidR="001E6382" w:rsidRPr="00CF635E">
        <w:rPr>
          <w:rFonts w:ascii="Times New Roman" w:eastAsia="Calibri" w:hAnsi="Times New Roman" w:cs="Times New Roman"/>
          <w:sz w:val="24"/>
          <w:szCs w:val="24"/>
          <w:lang w:val="en-US"/>
        </w:rPr>
        <w:t>c</w:t>
      </w:r>
      <w:r w:rsidRPr="00CF635E">
        <w:rPr>
          <w:rFonts w:ascii="Times New Roman" w:eastAsia="Calibri" w:hAnsi="Times New Roman" w:cs="Times New Roman"/>
          <w:sz w:val="24"/>
          <w:szCs w:val="24"/>
        </w:rPr>
        <w:t>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1E6382" w:rsidRPr="00CF635E" w:rsidRDefault="003D366B" w:rsidP="008D34F0">
      <w:pPr>
        <w:numPr>
          <w:ilvl w:val="1"/>
          <w:numId w:val="4"/>
        </w:numPr>
        <w:tabs>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указанных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в виде отдельных букв и декоративных элементов из декоративных пленок);</w:t>
      </w:r>
    </w:p>
    <w:p w:rsidR="001E6382" w:rsidRPr="00CF635E" w:rsidRDefault="00741587" w:rsidP="008D34F0">
      <w:pPr>
        <w:numPr>
          <w:ilvl w:val="1"/>
          <w:numId w:val="4"/>
        </w:numPr>
        <w:tabs>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замена остекления витрин световыми коробами;</w:t>
      </w:r>
    </w:p>
    <w:p w:rsidR="001E6382" w:rsidRPr="00CF635E" w:rsidRDefault="00741587" w:rsidP="008D34F0">
      <w:pPr>
        <w:numPr>
          <w:ilvl w:val="1"/>
          <w:numId w:val="4"/>
        </w:numPr>
        <w:tabs>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устройство в витрине конструкций электронных носителей-экранов (телевизоров) на всю высоту и (или) длину остекления витрины;</w:t>
      </w:r>
    </w:p>
    <w:p w:rsidR="001E6382" w:rsidRPr="00CF635E" w:rsidRDefault="00741587" w:rsidP="008D34F0">
      <w:pPr>
        <w:numPr>
          <w:ilvl w:val="1"/>
          <w:numId w:val="4"/>
        </w:numPr>
        <w:tabs>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размещение вывесок с использованием картона, ткани, баннерной ткани (за </w:t>
      </w:r>
      <w:proofErr w:type="spellStart"/>
      <w:r w:rsidRPr="00CF635E">
        <w:rPr>
          <w:rFonts w:ascii="Times New Roman" w:eastAsia="Calibri" w:hAnsi="Times New Roman" w:cs="Times New Roman"/>
          <w:sz w:val="24"/>
          <w:szCs w:val="24"/>
        </w:rPr>
        <w:t>исключениемафиш</w:t>
      </w:r>
      <w:proofErr w:type="spellEnd"/>
      <w:r w:rsidRPr="00CF635E">
        <w:rPr>
          <w:rFonts w:ascii="Times New Roman" w:eastAsia="Calibri" w:hAnsi="Times New Roman" w:cs="Times New Roman"/>
          <w:sz w:val="24"/>
          <w:szCs w:val="24"/>
        </w:rPr>
        <w:t>);</w:t>
      </w:r>
    </w:p>
    <w:p w:rsidR="00741587" w:rsidRPr="00CF635E" w:rsidRDefault="00741587" w:rsidP="008D34F0">
      <w:pPr>
        <w:numPr>
          <w:ilvl w:val="1"/>
          <w:numId w:val="4"/>
        </w:numPr>
        <w:tabs>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с использованием неоновых светильников, мигающих (мерцающих) элементов.</w:t>
      </w:r>
    </w:p>
    <w:p w:rsidR="001E6382" w:rsidRPr="00CF635E" w:rsidRDefault="00A623AE" w:rsidP="00A623AE">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5.6.2. </w:t>
      </w:r>
      <w:r w:rsidR="00741587" w:rsidRPr="00CF635E">
        <w:rPr>
          <w:rFonts w:ascii="Times New Roman" w:eastAsia="Calibri" w:hAnsi="Times New Roman" w:cs="Times New Roman"/>
          <w:sz w:val="24"/>
          <w:szCs w:val="24"/>
        </w:rPr>
        <w:t>В случае размещения вывесок на внешних поверхностях иных зданий, строений, сооружений (кроме многоквартирных домов):</w:t>
      </w:r>
    </w:p>
    <w:p w:rsidR="00741587" w:rsidRPr="00CF635E" w:rsidRDefault="00AA5AB4" w:rsidP="00795BEA">
      <w:pPr>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ab/>
      </w:r>
      <w:r w:rsidR="00741587" w:rsidRPr="00CF635E">
        <w:rPr>
          <w:rFonts w:ascii="Times New Roman" w:eastAsia="Calibri" w:hAnsi="Times New Roman" w:cs="Times New Roman"/>
          <w:sz w:val="24"/>
          <w:szCs w:val="24"/>
        </w:rPr>
        <w:t>нарушение геометрических параметров (размеров) вывесок (за исключением случаев размещения вывесок на торговых, развлекательных центрах, кинотеатрах, театрах, цирках, автозаправочных станциях);</w:t>
      </w:r>
    </w:p>
    <w:p w:rsidR="00741587" w:rsidRPr="00CF635E" w:rsidRDefault="00741587" w:rsidP="008D34F0">
      <w:pPr>
        <w:numPr>
          <w:ilvl w:val="0"/>
          <w:numId w:val="5"/>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нарушение установленных требований к местам размещения вывесок;</w:t>
      </w:r>
    </w:p>
    <w:p w:rsidR="00741587" w:rsidRPr="00CF635E" w:rsidRDefault="00741587" w:rsidP="008D34F0">
      <w:pPr>
        <w:numPr>
          <w:ilvl w:val="0"/>
          <w:numId w:val="5"/>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вертикальный порядок расположения букв на информационном поле вывески;</w:t>
      </w:r>
    </w:p>
    <w:p w:rsidR="00741587" w:rsidRPr="00CF635E" w:rsidRDefault="001E6382" w:rsidP="00795BEA">
      <w:pPr>
        <w:tabs>
          <w:tab w:val="left" w:pos="0"/>
          <w:tab w:val="left" w:pos="98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р</w:t>
      </w:r>
      <w:r w:rsidR="00741587" w:rsidRPr="00CF635E">
        <w:rPr>
          <w:rFonts w:ascii="Times New Roman" w:eastAsia="Calibri" w:hAnsi="Times New Roman" w:cs="Times New Roman"/>
          <w:sz w:val="24"/>
          <w:szCs w:val="24"/>
        </w:rPr>
        <w:t>азмещение вывесок выше линии перекрытий между первым и вторым этажами (за исключением крышных конструкций, а также случаев размещения вывесок в соответствии с дизайн-проектом);</w:t>
      </w:r>
    </w:p>
    <w:p w:rsidR="00741587" w:rsidRPr="00CF635E" w:rsidRDefault="00741587" w:rsidP="008D34F0">
      <w:pPr>
        <w:numPr>
          <w:ilvl w:val="0"/>
          <w:numId w:val="5"/>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козырьках зданий, строений, сооружений;</w:t>
      </w:r>
    </w:p>
    <w:p w:rsidR="00741587" w:rsidRPr="00CF635E" w:rsidRDefault="00741587" w:rsidP="008D34F0">
      <w:pPr>
        <w:numPr>
          <w:ilvl w:val="0"/>
          <w:numId w:val="5"/>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полное перекрытие (закрытие) оконных и дверных проемов, а также витражей и витрин;</w:t>
      </w:r>
    </w:p>
    <w:p w:rsidR="00741587" w:rsidRPr="00CF635E" w:rsidRDefault="00741587" w:rsidP="008D34F0">
      <w:pPr>
        <w:numPr>
          <w:ilvl w:val="0"/>
          <w:numId w:val="5"/>
        </w:numPr>
        <w:tabs>
          <w:tab w:val="left" w:pos="0"/>
          <w:tab w:val="left" w:pos="985"/>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глухих торцах фасада (за исключением случаев размещения вывесок на торговых, развлекательных центрах, кинотеатрах, театрах, цирках, автозаправочных станциях);</w:t>
      </w:r>
    </w:p>
    <w:p w:rsidR="009A1AC8" w:rsidRPr="00CF635E" w:rsidRDefault="00741587" w:rsidP="008D34F0">
      <w:pPr>
        <w:numPr>
          <w:ilvl w:val="0"/>
          <w:numId w:val="5"/>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кровлях лоджий и балконов и (или) на лоджиях и балконах;</w:t>
      </w:r>
    </w:p>
    <w:p w:rsidR="00741587" w:rsidRPr="00CF635E" w:rsidRDefault="00741587" w:rsidP="008D34F0">
      <w:pPr>
        <w:numPr>
          <w:ilvl w:val="0"/>
          <w:numId w:val="5"/>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lastRenderedPageBreak/>
        <w:t>размещение вывесок на архитектурных деталях фасадов объектов (в том числе на колоннах, пилястрах, орнаментах, лепнине);</w:t>
      </w:r>
    </w:p>
    <w:p w:rsidR="00741587" w:rsidRPr="00CF635E" w:rsidRDefault="00741587" w:rsidP="008D34F0">
      <w:pPr>
        <w:numPr>
          <w:ilvl w:val="1"/>
          <w:numId w:val="6"/>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на расстоянии ближе чем 1 м от мемориальных досок;</w:t>
      </w:r>
    </w:p>
    <w:p w:rsidR="00741587" w:rsidRPr="00CF635E" w:rsidRDefault="00741587" w:rsidP="008D34F0">
      <w:pPr>
        <w:numPr>
          <w:ilvl w:val="1"/>
          <w:numId w:val="6"/>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перекрытие (закрытие) указателей наименований улиц и номеров домов;</w:t>
      </w:r>
    </w:p>
    <w:p w:rsidR="00741587" w:rsidRPr="00CF635E" w:rsidRDefault="00741587" w:rsidP="008D34F0">
      <w:pPr>
        <w:numPr>
          <w:ilvl w:val="1"/>
          <w:numId w:val="6"/>
        </w:numPr>
        <w:tabs>
          <w:tab w:val="left" w:pos="0"/>
          <w:tab w:val="left" w:pos="953"/>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настенных вывесок одна над другой (за исключением случаев размещения вывесок в соответствии с дизайн-проектом);</w:t>
      </w:r>
    </w:p>
    <w:p w:rsidR="00741587" w:rsidRPr="00CF635E" w:rsidRDefault="00741587" w:rsidP="008D34F0">
      <w:pPr>
        <w:numPr>
          <w:ilvl w:val="1"/>
          <w:numId w:val="6"/>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консольных вывесок на расстоянии менее 10 м друг от друга, а также одной консольной вывески над другой;</w:t>
      </w:r>
    </w:p>
    <w:p w:rsidR="001E6382" w:rsidRPr="00CF635E" w:rsidRDefault="00741587" w:rsidP="008D34F0">
      <w:pPr>
        <w:numPr>
          <w:ilvl w:val="1"/>
          <w:numId w:val="6"/>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41587" w:rsidRPr="00CF635E" w:rsidRDefault="001E6382" w:rsidP="008D34F0">
      <w:pPr>
        <w:numPr>
          <w:ilvl w:val="1"/>
          <w:numId w:val="6"/>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w:t>
      </w:r>
      <w:r w:rsidR="00741587" w:rsidRPr="00CF635E">
        <w:rPr>
          <w:rFonts w:ascii="Times New Roman" w:eastAsia="Calibri" w:hAnsi="Times New Roman" w:cs="Times New Roman"/>
          <w:sz w:val="24"/>
          <w:szCs w:val="24"/>
        </w:rPr>
        <w:t xml:space="preserve">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00741587" w:rsidRPr="00CF635E">
        <w:rPr>
          <w:rFonts w:ascii="Times New Roman" w:eastAsia="Calibri" w:hAnsi="Times New Roman" w:cs="Times New Roman"/>
          <w:sz w:val="24"/>
          <w:szCs w:val="24"/>
        </w:rPr>
        <w:t>призматроны</w:t>
      </w:r>
      <w:proofErr w:type="spellEnd"/>
      <w:r w:rsidR="00741587" w:rsidRPr="00CF635E">
        <w:rPr>
          <w:rFonts w:ascii="Times New Roman" w:eastAsia="Calibri" w:hAnsi="Times New Roman" w:cs="Times New Roman"/>
          <w:sz w:val="24"/>
          <w:szCs w:val="24"/>
        </w:rP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1E6382" w:rsidRPr="00CF635E" w:rsidRDefault="00741587" w:rsidP="008D34F0">
      <w:pPr>
        <w:numPr>
          <w:ilvl w:val="1"/>
          <w:numId w:val="6"/>
        </w:numPr>
        <w:tabs>
          <w:tab w:val="left" w:pos="0"/>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указанных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xml:space="preserve"> настоящих Правил, в виде отдельных букв и декоративных элементов из декоративных пленок);</w:t>
      </w:r>
    </w:p>
    <w:p w:rsidR="001E6382" w:rsidRPr="00CF635E" w:rsidRDefault="00741587" w:rsidP="008D34F0">
      <w:pPr>
        <w:numPr>
          <w:ilvl w:val="1"/>
          <w:numId w:val="6"/>
        </w:numPr>
        <w:tabs>
          <w:tab w:val="left" w:pos="0"/>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замена остек</w:t>
      </w:r>
      <w:r w:rsidR="001E6382" w:rsidRPr="00CF635E">
        <w:rPr>
          <w:rFonts w:ascii="Times New Roman" w:eastAsia="Calibri" w:hAnsi="Times New Roman" w:cs="Times New Roman"/>
          <w:sz w:val="24"/>
          <w:szCs w:val="24"/>
        </w:rPr>
        <w:t>ления витрин световыми коробами;</w:t>
      </w:r>
    </w:p>
    <w:p w:rsidR="00741587" w:rsidRPr="00CF635E" w:rsidRDefault="00741587" w:rsidP="008D34F0">
      <w:pPr>
        <w:numPr>
          <w:ilvl w:val="1"/>
          <w:numId w:val="6"/>
        </w:numPr>
        <w:tabs>
          <w:tab w:val="left" w:pos="0"/>
          <w:tab w:val="left" w:pos="1019"/>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устройство в витрине конструкций электронных носителей - экранов (телевизоров) на всю высоту и (или) длину остекления витрины;</w:t>
      </w:r>
    </w:p>
    <w:p w:rsidR="00741587" w:rsidRPr="00CF635E" w:rsidRDefault="00741587" w:rsidP="008D34F0">
      <w:pPr>
        <w:numPr>
          <w:ilvl w:val="0"/>
          <w:numId w:val="7"/>
        </w:numPr>
        <w:tabs>
          <w:tab w:val="left" w:pos="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с использованием картона, ткани, баннерной ткани (за исключением афиш, а также использования баннерной ткани в качестве лицевой поверхности световых коробов);</w:t>
      </w:r>
    </w:p>
    <w:p w:rsidR="00741587" w:rsidRPr="00CF635E" w:rsidRDefault="00741587" w:rsidP="008D34F0">
      <w:pPr>
        <w:numPr>
          <w:ilvl w:val="0"/>
          <w:numId w:val="7"/>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размещение вывесок с использованием неоновых светильников, мигающих (мерцающих) элементов.</w:t>
      </w:r>
    </w:p>
    <w:p w:rsidR="00F03AF5" w:rsidRPr="00CF635E" w:rsidRDefault="00A623A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9A1AC8"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7</w:t>
      </w:r>
      <w:r w:rsidR="00741587" w:rsidRPr="00CF635E">
        <w:rPr>
          <w:rFonts w:ascii="Times New Roman" w:eastAsia="Calibri" w:hAnsi="Times New Roman" w:cs="Times New Roman"/>
          <w:sz w:val="24"/>
          <w:szCs w:val="24"/>
        </w:rPr>
        <w:t>. Размещение вывесок на ограждающих конструкциях (заборах, шлагбаумах, ограждениях, перилах и т.д.)</w:t>
      </w:r>
      <w:r w:rsidR="00F03AF5" w:rsidRPr="00CF635E">
        <w:rPr>
          <w:rFonts w:ascii="Times New Roman" w:eastAsia="Calibri" w:hAnsi="Times New Roman" w:cs="Times New Roman"/>
          <w:sz w:val="24"/>
          <w:szCs w:val="24"/>
        </w:rPr>
        <w:t>, за исключением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741587" w:rsidRPr="00CF635E" w:rsidRDefault="00A623A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741587"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8</w:t>
      </w:r>
      <w:r w:rsidR="00741587" w:rsidRPr="00CF635E">
        <w:rPr>
          <w:rFonts w:ascii="Times New Roman" w:eastAsia="Calibri" w:hAnsi="Times New Roman" w:cs="Times New Roman"/>
          <w:sz w:val="24"/>
          <w:szCs w:val="24"/>
        </w:rPr>
        <w:t xml:space="preserve">. Размещение вывесок в виде отдельно стоящих сборно-разборных (складных) конструкций - </w:t>
      </w:r>
      <w:proofErr w:type="spellStart"/>
      <w:r w:rsidR="00741587" w:rsidRPr="00CF635E">
        <w:rPr>
          <w:rFonts w:ascii="Times New Roman" w:eastAsia="Calibri" w:hAnsi="Times New Roman" w:cs="Times New Roman"/>
          <w:sz w:val="24"/>
          <w:szCs w:val="24"/>
        </w:rPr>
        <w:t>штендеров</w:t>
      </w:r>
      <w:proofErr w:type="spellEnd"/>
      <w:r w:rsidR="00741587" w:rsidRPr="00CF635E">
        <w:rPr>
          <w:rFonts w:ascii="Times New Roman" w:eastAsia="Calibri" w:hAnsi="Times New Roman" w:cs="Times New Roman"/>
          <w:sz w:val="24"/>
          <w:szCs w:val="24"/>
        </w:rPr>
        <w:t>.</w:t>
      </w:r>
    </w:p>
    <w:p w:rsidR="00F03AF5" w:rsidRPr="00CF635E" w:rsidRDefault="00A623A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9A1AC8"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9</w:t>
      </w:r>
      <w:r w:rsidR="00741587" w:rsidRPr="00CF635E">
        <w:rPr>
          <w:rFonts w:ascii="Times New Roman" w:eastAsia="Calibri" w:hAnsi="Times New Roman" w:cs="Times New Roman"/>
          <w:sz w:val="24"/>
          <w:szCs w:val="24"/>
        </w:rPr>
        <w:t xml:space="preserve"> Размещение вывесок на внешних поверхностях объектов незавершенного строительства.</w:t>
      </w:r>
    </w:p>
    <w:p w:rsidR="00F03AF5" w:rsidRPr="00CF635E" w:rsidRDefault="00A623AE"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F03AF5"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10.</w:t>
      </w:r>
      <w:r w:rsidR="00226BFC" w:rsidRPr="00CF635E">
        <w:rPr>
          <w:rFonts w:ascii="Times New Roman" w:eastAsia="Calibri" w:hAnsi="Times New Roman" w:cs="Times New Roman"/>
          <w:sz w:val="24"/>
          <w:szCs w:val="24"/>
        </w:rPr>
        <w:t xml:space="preserve">Информационные конструкции (вывески), указанные в пункте </w:t>
      </w:r>
      <w:r w:rsidRPr="00CF635E">
        <w:rPr>
          <w:rFonts w:ascii="Times New Roman" w:eastAsia="Calibri" w:hAnsi="Times New Roman" w:cs="Times New Roman"/>
          <w:sz w:val="24"/>
          <w:szCs w:val="24"/>
        </w:rPr>
        <w:t>5.4</w:t>
      </w:r>
      <w:r w:rsidR="00226BFC" w:rsidRPr="00CF635E">
        <w:rPr>
          <w:rFonts w:ascii="Times New Roman" w:eastAsia="Calibri" w:hAnsi="Times New Roman" w:cs="Times New Roman"/>
          <w:sz w:val="24"/>
          <w:szCs w:val="24"/>
        </w:rPr>
        <w:t>, размещаются на фасадах, крышах, на (в) витринах, на (в) окнах или на иных внешних поверхностях зданий, строений, сооружений.</w:t>
      </w:r>
    </w:p>
    <w:p w:rsidR="00F03AF5" w:rsidRPr="00CF635E" w:rsidRDefault="00226BFC"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На (в) окнах информационные конструкции (вывески), указанные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размещаются в соответстви</w:t>
      </w:r>
      <w:r w:rsidR="00991C25" w:rsidRPr="00CF635E">
        <w:rPr>
          <w:rFonts w:ascii="Times New Roman" w:eastAsia="Calibri" w:hAnsi="Times New Roman" w:cs="Times New Roman"/>
          <w:sz w:val="24"/>
          <w:szCs w:val="24"/>
        </w:rPr>
        <w:t>и с требованиями, установленными разделом 5</w:t>
      </w:r>
      <w:r w:rsidRPr="00CF635E">
        <w:rPr>
          <w:rFonts w:ascii="Times New Roman" w:eastAsia="Calibri" w:hAnsi="Times New Roman" w:cs="Times New Roman"/>
          <w:sz w:val="24"/>
          <w:szCs w:val="24"/>
        </w:rPr>
        <w:t>.</w:t>
      </w:r>
    </w:p>
    <w:p w:rsidR="009A1AC8" w:rsidRPr="00CF635E" w:rsidRDefault="009A1AC8"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F03AF5" w:rsidRPr="00CF635E">
        <w:rPr>
          <w:rFonts w:ascii="Times New Roman" w:eastAsia="Calibri" w:hAnsi="Times New Roman" w:cs="Times New Roman"/>
          <w:sz w:val="24"/>
          <w:szCs w:val="24"/>
        </w:rPr>
        <w:t>.</w:t>
      </w:r>
      <w:r w:rsidR="00A623AE" w:rsidRPr="00CF635E">
        <w:rPr>
          <w:rFonts w:ascii="Times New Roman" w:eastAsia="Calibri" w:hAnsi="Times New Roman" w:cs="Times New Roman"/>
          <w:sz w:val="24"/>
          <w:szCs w:val="24"/>
        </w:rPr>
        <w:t>11.</w:t>
      </w:r>
      <w:r w:rsidR="00226BFC" w:rsidRPr="00CF635E">
        <w:rPr>
          <w:rFonts w:ascii="Times New Roman" w:eastAsia="Calibri" w:hAnsi="Times New Roman" w:cs="Times New Roman"/>
          <w:sz w:val="24"/>
          <w:szCs w:val="24"/>
        </w:rPr>
        <w:t xml:space="preserve">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w:t>
      </w:r>
      <w:r w:rsidR="00A623AE" w:rsidRPr="00CF635E">
        <w:rPr>
          <w:rFonts w:ascii="Times New Roman" w:eastAsia="Calibri" w:hAnsi="Times New Roman" w:cs="Times New Roman"/>
          <w:sz w:val="24"/>
          <w:szCs w:val="24"/>
        </w:rPr>
        <w:t>5.4</w:t>
      </w:r>
      <w:r w:rsidR="00261B44" w:rsidRPr="00CF635E">
        <w:rPr>
          <w:rFonts w:ascii="Times New Roman" w:eastAsia="Calibri" w:hAnsi="Times New Roman" w:cs="Times New Roman"/>
          <w:sz w:val="24"/>
          <w:szCs w:val="24"/>
        </w:rPr>
        <w:t>, каждого из следующих типов</w:t>
      </w:r>
      <w:r w:rsidR="00226BFC" w:rsidRPr="00CF635E">
        <w:rPr>
          <w:rFonts w:ascii="Times New Roman" w:eastAsia="Calibri" w:hAnsi="Times New Roman" w:cs="Times New Roman"/>
          <w:sz w:val="24"/>
          <w:szCs w:val="24"/>
        </w:rPr>
        <w:t>:</w:t>
      </w:r>
    </w:p>
    <w:p w:rsidR="009A1AC8" w:rsidRPr="00CF635E" w:rsidRDefault="009A1AC8"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w:t>
      </w:r>
      <w:r w:rsidR="00226BFC" w:rsidRPr="00CF635E">
        <w:rPr>
          <w:rFonts w:ascii="Times New Roman" w:eastAsia="Calibri" w:hAnsi="Times New Roman" w:cs="Times New Roman"/>
          <w:sz w:val="24"/>
          <w:szCs w:val="24"/>
        </w:rP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A1AC8" w:rsidRPr="00CF635E" w:rsidRDefault="009A1AC8"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w:t>
      </w:r>
      <w:r w:rsidR="00226BFC" w:rsidRPr="00CF635E">
        <w:rPr>
          <w:rFonts w:ascii="Times New Roman" w:eastAsia="Calibri" w:hAnsi="Times New Roman" w:cs="Times New Roman"/>
          <w:sz w:val="24"/>
          <w:szCs w:val="24"/>
        </w:rPr>
        <w:t>консольная конструкция (конструкция вывесок располагается перпендикулярно к поверхности фасадов объектов и (или) их конструктивных элементов), в том числе табло обмена валют с технологией смены изображения с помощью электронных носителей;</w:t>
      </w:r>
    </w:p>
    <w:p w:rsidR="009A1AC8" w:rsidRPr="00CF635E" w:rsidRDefault="009A1AC8"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lastRenderedPageBreak/>
        <w:t>-</w:t>
      </w:r>
      <w:r w:rsidR="00226BFC" w:rsidRPr="00CF635E">
        <w:rPr>
          <w:rFonts w:ascii="Times New Roman" w:eastAsia="Calibri" w:hAnsi="Times New Roman" w:cs="Times New Roman"/>
          <w:sz w:val="24"/>
          <w:szCs w:val="24"/>
        </w:rPr>
        <w:t>витринная конструкция (конструкция вывесок располагается в витрине на внешней и (или) с внутренней стороны остекления витрины объектов);</w:t>
      </w:r>
    </w:p>
    <w:p w:rsidR="00F03AF5" w:rsidRPr="00CF635E" w:rsidRDefault="009A1AC8"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w:t>
      </w:r>
      <w:r w:rsidR="00226BFC" w:rsidRPr="00CF635E">
        <w:rPr>
          <w:rFonts w:ascii="Times New Roman" w:eastAsia="Calibri" w:hAnsi="Times New Roman" w:cs="Times New Roman"/>
          <w:sz w:val="24"/>
          <w:szCs w:val="24"/>
        </w:rPr>
        <w:t>подвесная конструкция (конструкция вывесок размещается в пешеходном галерейном пространстве зданий, строений, сооружений).</w:t>
      </w:r>
    </w:p>
    <w:p w:rsidR="00F03AF5" w:rsidRPr="00CF635E" w:rsidRDefault="00226BFC" w:rsidP="008D34F0">
      <w:pPr>
        <w:pStyle w:val="a3"/>
        <w:numPr>
          <w:ilvl w:val="1"/>
          <w:numId w:val="16"/>
        </w:numPr>
        <w:tabs>
          <w:tab w:val="left" w:pos="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Организации, индивидуальные предприниматели, осуществляющие деятельность по оказа</w:t>
      </w:r>
      <w:r w:rsidR="00F03AF5" w:rsidRPr="00CF635E">
        <w:rPr>
          <w:rFonts w:ascii="Times New Roman" w:eastAsia="Calibri" w:hAnsi="Times New Roman" w:cs="Times New Roman"/>
          <w:sz w:val="24"/>
          <w:szCs w:val="24"/>
        </w:rPr>
        <w:t>нию услуг общественного питания</w:t>
      </w:r>
      <w:r w:rsidRPr="00CF635E">
        <w:rPr>
          <w:rFonts w:ascii="Times New Roman" w:eastAsia="Calibri" w:hAnsi="Times New Roman" w:cs="Times New Roman"/>
          <w:sz w:val="24"/>
          <w:szCs w:val="24"/>
        </w:rPr>
        <w:t xml:space="preserve">, дополнительно к информационной конструкции, вправе разместить не более одной информационной конструкции, указанной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F03AF5" w:rsidRPr="00CF635E" w:rsidRDefault="00226BFC"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 xml:space="preserve">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(но не более одной консольной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 </w:t>
      </w:r>
    </w:p>
    <w:p w:rsidR="00F03AF5" w:rsidRPr="00CF635E" w:rsidRDefault="00226BFC" w:rsidP="008D34F0">
      <w:pPr>
        <w:pStyle w:val="a3"/>
        <w:numPr>
          <w:ilvl w:val="1"/>
          <w:numId w:val="16"/>
        </w:numPr>
        <w:tabs>
          <w:tab w:val="left" w:pos="0"/>
          <w:tab w:val="left" w:pos="978"/>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Размещение подвесных информационных конструкций осуществляется в соответствии</w:t>
      </w:r>
      <w:r w:rsidR="00F03AF5" w:rsidRPr="00CF635E">
        <w:rPr>
          <w:rFonts w:ascii="Times New Roman" w:eastAsia="Calibri" w:hAnsi="Times New Roman" w:cs="Times New Roman"/>
          <w:sz w:val="24"/>
          <w:szCs w:val="24"/>
          <w:lang w:val="en-US"/>
        </w:rPr>
        <w:t>c</w:t>
      </w:r>
      <w:r w:rsidRPr="00CF635E">
        <w:rPr>
          <w:rFonts w:ascii="Times New Roman" w:eastAsia="Calibri" w:hAnsi="Times New Roman" w:cs="Times New Roman"/>
          <w:sz w:val="24"/>
          <w:szCs w:val="24"/>
        </w:rPr>
        <w:t xml:space="preserve">дизайн-проектом, разработанным и согласованным в соответствии с требованиями </w:t>
      </w:r>
      <w:r w:rsidR="00991C25" w:rsidRPr="00CF635E">
        <w:rPr>
          <w:rFonts w:ascii="Times New Roman" w:eastAsia="Calibri" w:hAnsi="Times New Roman" w:cs="Times New Roman"/>
          <w:sz w:val="24"/>
          <w:szCs w:val="24"/>
        </w:rPr>
        <w:t>раздел</w:t>
      </w:r>
      <w:r w:rsidR="00945A89" w:rsidRPr="00CF635E">
        <w:rPr>
          <w:rFonts w:ascii="Times New Roman" w:eastAsia="Calibri" w:hAnsi="Times New Roman" w:cs="Times New Roman"/>
          <w:sz w:val="24"/>
          <w:szCs w:val="24"/>
        </w:rPr>
        <w:t>а</w:t>
      </w:r>
      <w:r w:rsidR="00D760CB" w:rsidRPr="00CF635E">
        <w:rPr>
          <w:rFonts w:ascii="Times New Roman" w:eastAsia="Calibri" w:hAnsi="Times New Roman" w:cs="Times New Roman"/>
          <w:sz w:val="24"/>
          <w:szCs w:val="24"/>
        </w:rPr>
        <w:t xml:space="preserve"> 6</w:t>
      </w:r>
      <w:r w:rsidRPr="00CF635E">
        <w:rPr>
          <w:rFonts w:ascii="Times New Roman" w:eastAsia="Calibri" w:hAnsi="Times New Roman" w:cs="Times New Roman"/>
          <w:sz w:val="24"/>
          <w:szCs w:val="24"/>
        </w:rPr>
        <w:t>. Внешний вид, габариты подвесных информационных конструкций, а также количество подвесных информационных конструкций, размещаемых в одной галерее здания, строения, сооружения, определяются указанным дизайн-проектом.</w:t>
      </w:r>
    </w:p>
    <w:p w:rsidR="00F03AF5" w:rsidRPr="00CF635E" w:rsidRDefault="00226BFC"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 xml:space="preserve">Размещение информационных конструкций, указанных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xml:space="preserve">, на внешних поверхностях торговых, развлекательных центров, кинотеатров, театров, цирков, автозаправочных станций осуществляется в соответствии с дизайн-проектом, разработанным и согласованным в соответствии с требованиями </w:t>
      </w:r>
      <w:r w:rsidR="00945A89" w:rsidRPr="00CF635E">
        <w:rPr>
          <w:rFonts w:ascii="Times New Roman" w:eastAsia="Calibri" w:hAnsi="Times New Roman" w:cs="Times New Roman"/>
          <w:sz w:val="24"/>
          <w:szCs w:val="24"/>
        </w:rPr>
        <w:t>раздела</w:t>
      </w:r>
      <w:r w:rsidR="00D760CB" w:rsidRPr="00CF635E">
        <w:rPr>
          <w:rFonts w:ascii="Times New Roman" w:eastAsia="Calibri" w:hAnsi="Times New Roman" w:cs="Times New Roman"/>
          <w:sz w:val="24"/>
          <w:szCs w:val="24"/>
        </w:rPr>
        <w:t xml:space="preserve"> 6</w:t>
      </w:r>
      <w:r w:rsidRPr="00CF635E">
        <w:rPr>
          <w:rFonts w:ascii="Times New Roman" w:eastAsia="Calibri" w:hAnsi="Times New Roman" w:cs="Times New Roman"/>
          <w:sz w:val="24"/>
          <w:szCs w:val="24"/>
        </w:rPr>
        <w:t xml:space="preserve">.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w:t>
      </w:r>
      <w:r w:rsidR="00BE1AA7" w:rsidRPr="00CF635E">
        <w:rPr>
          <w:rFonts w:ascii="Times New Roman" w:eastAsia="Calibri" w:hAnsi="Times New Roman" w:cs="Times New Roman"/>
          <w:sz w:val="24"/>
          <w:szCs w:val="24"/>
        </w:rPr>
        <w:t>цирков, автозаправочных станций</w:t>
      </w:r>
      <w:r w:rsidRPr="00CF635E">
        <w:rPr>
          <w:rFonts w:ascii="Times New Roman" w:eastAsia="Calibri" w:hAnsi="Times New Roman" w:cs="Times New Roman"/>
          <w:sz w:val="24"/>
          <w:szCs w:val="24"/>
        </w:rPr>
        <w:t>.</w:t>
      </w:r>
    </w:p>
    <w:p w:rsidR="00F03AF5" w:rsidRPr="00CF635E" w:rsidRDefault="00226BFC" w:rsidP="008D34F0">
      <w:pPr>
        <w:pStyle w:val="a3"/>
        <w:numPr>
          <w:ilvl w:val="1"/>
          <w:numId w:val="16"/>
        </w:numPr>
        <w:tabs>
          <w:tab w:val="left" w:pos="978"/>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 xml:space="preserve">Настенные, витринные и подвесные информационные конструкции, указанные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могут быть размещены в виде единичной конструкции и (или) комплекса идентичных и (или) взаимосвязанных элементов о</w:t>
      </w:r>
      <w:r w:rsidR="003D7B28" w:rsidRPr="00CF635E">
        <w:rPr>
          <w:rFonts w:ascii="Times New Roman" w:eastAsia="Calibri" w:hAnsi="Times New Roman" w:cs="Times New Roman"/>
          <w:sz w:val="24"/>
          <w:szCs w:val="24"/>
        </w:rPr>
        <w:t>дной информационной конструкции</w:t>
      </w:r>
      <w:r w:rsidRPr="00CF635E">
        <w:rPr>
          <w:rFonts w:ascii="Times New Roman" w:eastAsia="Calibri" w:hAnsi="Times New Roman" w:cs="Times New Roman"/>
          <w:sz w:val="24"/>
          <w:szCs w:val="24"/>
        </w:rPr>
        <w:t xml:space="preserve">. Консольные информационные конструкции, указанные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могут быть размещены только в виде единичной конструкции.</w:t>
      </w:r>
    </w:p>
    <w:p w:rsidR="00F03AF5" w:rsidRPr="00CF635E" w:rsidRDefault="00F03AF5" w:rsidP="00795BEA">
      <w:pPr>
        <w:pStyle w:val="a3"/>
        <w:tabs>
          <w:tab w:val="left" w:pos="978"/>
        </w:tabs>
        <w:spacing w:after="0" w:line="240" w:lineRule="auto"/>
        <w:ind w:left="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ab/>
      </w:r>
      <w:r w:rsidR="00991C25" w:rsidRPr="00CF635E">
        <w:rPr>
          <w:rFonts w:ascii="Times New Roman" w:eastAsia="Calibri" w:hAnsi="Times New Roman" w:cs="Times New Roman"/>
          <w:sz w:val="24"/>
          <w:szCs w:val="24"/>
        </w:rPr>
        <w:t>В</w:t>
      </w:r>
      <w:r w:rsidR="00226BFC" w:rsidRPr="00CF635E">
        <w:rPr>
          <w:rFonts w:ascii="Times New Roman" w:eastAsia="Calibri" w:hAnsi="Times New Roman" w:cs="Times New Roman"/>
          <w:sz w:val="24"/>
          <w:szCs w:val="24"/>
        </w:rPr>
        <w:t>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более чем одной витрине.</w:t>
      </w:r>
    </w:p>
    <w:p w:rsidR="00F03AF5" w:rsidRPr="00CF635E" w:rsidRDefault="00226BFC"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Требование настоящего абзаца о размещении информационных конструкций, исключительно в пределах площади внешних поверхностей объекта, соответствующей физическим размерам с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0E7321" w:rsidRPr="00CF635E" w:rsidRDefault="00EE7C7A"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lastRenderedPageBreak/>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EE7C7A" w:rsidRPr="00CF635E" w:rsidRDefault="00EE7C7A"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Вывески могут состоять из следующих элементов:</w:t>
      </w:r>
    </w:p>
    <w:p w:rsidR="00EE7C7A" w:rsidRPr="00CF635E" w:rsidRDefault="00EE7C7A" w:rsidP="008D34F0">
      <w:pPr>
        <w:pStyle w:val="a3"/>
        <w:numPr>
          <w:ilvl w:val="0"/>
          <w:numId w:val="10"/>
        </w:numPr>
        <w:tabs>
          <w:tab w:val="left" w:pos="0"/>
        </w:tabs>
        <w:spacing w:after="0"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информационное поле (текстовая часть) -  буквы, буквенные символы, аббревиатура,</w:t>
      </w:r>
    </w:p>
    <w:p w:rsidR="000E7321" w:rsidRPr="00CF635E" w:rsidRDefault="00EE7C7A" w:rsidP="008D34F0">
      <w:pPr>
        <w:pStyle w:val="a3"/>
        <w:numPr>
          <w:ilvl w:val="0"/>
          <w:numId w:val="10"/>
        </w:numPr>
        <w:tabs>
          <w:tab w:val="left" w:pos="0"/>
        </w:tabs>
        <w:spacing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цифры;</w:t>
      </w:r>
    </w:p>
    <w:p w:rsidR="000E7321" w:rsidRPr="00CF635E" w:rsidRDefault="00EE7C7A" w:rsidP="008D34F0">
      <w:pPr>
        <w:pStyle w:val="a3"/>
        <w:numPr>
          <w:ilvl w:val="0"/>
          <w:numId w:val="10"/>
        </w:numPr>
        <w:tabs>
          <w:tab w:val="left" w:pos="0"/>
        </w:tabs>
        <w:spacing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декоративно-художественные элементы - логотипы, знаки и т.д.;</w:t>
      </w:r>
    </w:p>
    <w:p w:rsidR="000E7321" w:rsidRPr="00CF635E" w:rsidRDefault="00EE7C7A" w:rsidP="008D34F0">
      <w:pPr>
        <w:pStyle w:val="a3"/>
        <w:numPr>
          <w:ilvl w:val="0"/>
          <w:numId w:val="10"/>
        </w:numPr>
        <w:tabs>
          <w:tab w:val="left" w:pos="0"/>
        </w:tabs>
        <w:spacing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элементы крепления;</w:t>
      </w:r>
    </w:p>
    <w:p w:rsidR="00EE7C7A" w:rsidRPr="00CF635E" w:rsidRDefault="00EE7C7A" w:rsidP="008D34F0">
      <w:pPr>
        <w:pStyle w:val="a3"/>
        <w:numPr>
          <w:ilvl w:val="0"/>
          <w:numId w:val="10"/>
        </w:numPr>
        <w:tabs>
          <w:tab w:val="left" w:pos="0"/>
        </w:tabs>
        <w:spacing w:after="0"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подложка.</w:t>
      </w:r>
    </w:p>
    <w:p w:rsidR="000E7321" w:rsidRPr="00CF635E" w:rsidRDefault="000E7321" w:rsidP="00795BEA">
      <w:pPr>
        <w:tabs>
          <w:tab w:val="left" w:pos="0"/>
        </w:tabs>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ab/>
      </w:r>
      <w:r w:rsidR="00EE7C7A" w:rsidRPr="00CF635E">
        <w:rPr>
          <w:rFonts w:ascii="Times New Roman" w:eastAsia="Calibri" w:hAnsi="Times New Roman" w:cs="Times New Roman"/>
          <w:sz w:val="24"/>
          <w:szCs w:val="24"/>
        </w:rPr>
        <w:t xml:space="preserve">Высота вывески не должна превышать 0,50 м, за исключением случаев, предусмотренных </w:t>
      </w:r>
      <w:r w:rsidR="00991C25" w:rsidRPr="00CF635E">
        <w:rPr>
          <w:rFonts w:ascii="Times New Roman" w:eastAsia="Calibri" w:hAnsi="Times New Roman" w:cs="Times New Roman"/>
          <w:sz w:val="24"/>
          <w:szCs w:val="24"/>
        </w:rPr>
        <w:t>настоящим разделом</w:t>
      </w:r>
      <w:r w:rsidR="00EE7C7A" w:rsidRPr="00CF635E">
        <w:rPr>
          <w:rFonts w:ascii="Times New Roman" w:eastAsia="Calibri" w:hAnsi="Times New Roman" w:cs="Times New Roman"/>
          <w:sz w:val="24"/>
          <w:szCs w:val="24"/>
        </w:rPr>
        <w:t>.</w:t>
      </w:r>
      <w:r w:rsidRPr="00CF635E">
        <w:rPr>
          <w:rFonts w:ascii="Times New Roman" w:hAnsi="Times New Roman" w:cs="Times New Roman"/>
          <w:sz w:val="24"/>
          <w:szCs w:val="24"/>
        </w:rPr>
        <w:t xml:space="preserve"> В </w:t>
      </w:r>
      <w:r w:rsidR="00EE7C7A" w:rsidRPr="00CF635E">
        <w:rPr>
          <w:rFonts w:ascii="Times New Roman" w:eastAsia="Calibri" w:hAnsi="Times New Roman" w:cs="Times New Roman"/>
          <w:sz w:val="24"/>
          <w:szCs w:val="24"/>
        </w:rPr>
        <w:t>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EE7C7A" w:rsidRPr="00CF635E" w:rsidRDefault="00EE7C7A"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На вывеске может быть организована подсветка.</w:t>
      </w:r>
    </w:p>
    <w:p w:rsidR="000E7321" w:rsidRPr="00CF635E" w:rsidRDefault="00EE7C7A"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0E7321" w:rsidRPr="00CF635E" w:rsidRDefault="00EE7C7A" w:rsidP="008D34F0">
      <w:pPr>
        <w:pStyle w:val="a3"/>
        <w:numPr>
          <w:ilvl w:val="1"/>
          <w:numId w:val="16"/>
        </w:numPr>
        <w:tabs>
          <w:tab w:val="left" w:pos="0"/>
        </w:tabs>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Настенные конструкции, размещаемые на внешних поверхностях зданий, строений, сооружений, должны соответствовать следующим требованиям:</w:t>
      </w:r>
    </w:p>
    <w:p w:rsidR="000E7321" w:rsidRPr="00CF635E" w:rsidRDefault="00EE7C7A" w:rsidP="008D34F0">
      <w:pPr>
        <w:pStyle w:val="a3"/>
        <w:numPr>
          <w:ilvl w:val="1"/>
          <w:numId w:val="16"/>
        </w:numPr>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0E7321" w:rsidRPr="00CF635E" w:rsidRDefault="00EE7C7A" w:rsidP="008D34F0">
      <w:pPr>
        <w:pStyle w:val="a3"/>
        <w:numPr>
          <w:ilvl w:val="1"/>
          <w:numId w:val="16"/>
        </w:numPr>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EE7C7A" w:rsidRPr="00CF635E" w:rsidRDefault="00EE7C7A" w:rsidP="008D34F0">
      <w:pPr>
        <w:pStyle w:val="a3"/>
        <w:numPr>
          <w:ilvl w:val="1"/>
          <w:numId w:val="16"/>
        </w:numPr>
        <w:spacing w:after="0" w:line="240" w:lineRule="auto"/>
        <w:ind w:left="0" w:firstLine="0"/>
        <w:jc w:val="both"/>
        <w:rPr>
          <w:rFonts w:ascii="Times New Roman" w:hAnsi="Times New Roman" w:cs="Times New Roman"/>
          <w:sz w:val="24"/>
          <w:szCs w:val="24"/>
        </w:rPr>
      </w:pPr>
      <w:r w:rsidRPr="00CF635E">
        <w:rPr>
          <w:rFonts w:ascii="Times New Roman" w:eastAsia="Calibri" w:hAnsi="Times New Roman" w:cs="Times New Roman"/>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EE7C7A" w:rsidRPr="00CF635E" w:rsidRDefault="00EE7C7A" w:rsidP="008D34F0">
      <w:pPr>
        <w:pStyle w:val="a3"/>
        <w:numPr>
          <w:ilvl w:val="0"/>
          <w:numId w:val="11"/>
        </w:numPr>
        <w:tabs>
          <w:tab w:val="left" w:pos="0"/>
        </w:tabs>
        <w:spacing w:after="0"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по высоте - 0,50 м, за исключением размещения настенной вывески на фризе;</w:t>
      </w:r>
    </w:p>
    <w:p w:rsidR="00EE7C7A" w:rsidRPr="00CF635E" w:rsidRDefault="00EE7C7A" w:rsidP="008D34F0">
      <w:pPr>
        <w:pStyle w:val="a3"/>
        <w:numPr>
          <w:ilvl w:val="0"/>
          <w:numId w:val="11"/>
        </w:numPr>
        <w:tabs>
          <w:tab w:val="left" w:pos="0"/>
          <w:tab w:val="left" w:pos="99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0E7321" w:rsidRPr="00CF635E" w:rsidRDefault="00EE7C7A"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0E7321" w:rsidRPr="00CF635E" w:rsidRDefault="000E7321"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Крайняя точка элементов настенной конструкции не должна находиться на расстоянии более чем 0,20 м от плоскости фасада.</w:t>
      </w:r>
    </w:p>
    <w:p w:rsidR="000E7321" w:rsidRPr="00CF635E" w:rsidRDefault="000E7321"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 xml:space="preserve">При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 </w:t>
      </w:r>
    </w:p>
    <w:p w:rsidR="008B7A00" w:rsidRPr="00CF635E" w:rsidRDefault="000E7321"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8B7A0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8B7A00" w:rsidRPr="00CF635E">
        <w:rPr>
          <w:rFonts w:ascii="Times New Roman" w:hAnsi="Times New Roman" w:cs="Times New Roman"/>
          <w:sz w:val="24"/>
          <w:szCs w:val="24"/>
        </w:rPr>
        <w:t>.</w:t>
      </w:r>
      <w:r w:rsidRPr="00CF635E">
        <w:rPr>
          <w:rFonts w:ascii="Times New Roman" w:hAnsi="Times New Roman" w:cs="Times New Roman"/>
          <w:sz w:val="24"/>
          <w:szCs w:val="24"/>
        </w:rPr>
        <w:t>25</w:t>
      </w:r>
      <w:r w:rsidR="008B7A00" w:rsidRPr="00CF635E">
        <w:rPr>
          <w:rFonts w:ascii="Times New Roman" w:eastAsia="Calibri" w:hAnsi="Times New Roman" w:cs="Times New Roman"/>
          <w:sz w:val="24"/>
          <w:szCs w:val="24"/>
        </w:rPr>
        <w:t>П</w:t>
      </w:r>
      <w:r w:rsidR="000E7321" w:rsidRPr="00CF635E">
        <w:rPr>
          <w:rFonts w:ascii="Times New Roman" w:eastAsia="Calibri" w:hAnsi="Times New Roman" w:cs="Times New Roman"/>
          <w:sz w:val="24"/>
          <w:szCs w:val="24"/>
        </w:rPr>
        <w:t>ри наличии на фасаде объекта фриза настенная конструкция размещается исключительно на фризе в соответствии со следующими требованиями:</w:t>
      </w:r>
    </w:p>
    <w:p w:rsidR="008B7A0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lastRenderedPageBreak/>
        <w:t>5</w:t>
      </w:r>
      <w:r w:rsidR="008B7A0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26</w:t>
      </w:r>
      <w:r w:rsidR="000E7321" w:rsidRPr="00CF635E">
        <w:rPr>
          <w:rFonts w:ascii="Times New Roman" w:eastAsia="Calibri" w:hAnsi="Times New Roman" w:cs="Times New Roman"/>
          <w:sz w:val="24"/>
          <w:szCs w:val="24"/>
        </w:rPr>
        <w:t>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8B7A0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8B7A00" w:rsidRPr="00CF635E">
        <w:rPr>
          <w:rFonts w:ascii="Times New Roman" w:hAnsi="Times New Roman" w:cs="Times New Roman"/>
          <w:sz w:val="24"/>
          <w:szCs w:val="24"/>
        </w:rPr>
        <w:t>.</w:t>
      </w:r>
      <w:r w:rsidRPr="00CF635E">
        <w:rPr>
          <w:rFonts w:ascii="Times New Roman" w:hAnsi="Times New Roman" w:cs="Times New Roman"/>
          <w:sz w:val="24"/>
          <w:szCs w:val="24"/>
        </w:rPr>
        <w:t>27</w:t>
      </w:r>
      <w:r w:rsidR="000E7321" w:rsidRPr="00CF635E">
        <w:rPr>
          <w:rFonts w:ascii="Times New Roman" w:eastAsia="Calibri" w:hAnsi="Times New Roman" w:cs="Times New Roman"/>
          <w:sz w:val="24"/>
          <w:szCs w:val="24"/>
        </w:rPr>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8B7A0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8B7A00" w:rsidRPr="00CF635E">
        <w:rPr>
          <w:rFonts w:ascii="Times New Roman" w:hAnsi="Times New Roman" w:cs="Times New Roman"/>
          <w:sz w:val="24"/>
          <w:szCs w:val="24"/>
        </w:rPr>
        <w:t>.</w:t>
      </w:r>
      <w:r w:rsidRPr="00CF635E">
        <w:rPr>
          <w:rFonts w:ascii="Times New Roman" w:hAnsi="Times New Roman" w:cs="Times New Roman"/>
          <w:sz w:val="24"/>
          <w:szCs w:val="24"/>
        </w:rPr>
        <w:t>28</w:t>
      </w:r>
      <w:r w:rsidR="000E7321" w:rsidRPr="00CF635E">
        <w:rPr>
          <w:rFonts w:ascii="Times New Roman" w:eastAsia="Calibri" w:hAnsi="Times New Roman" w:cs="Times New Roman"/>
          <w:sz w:val="24"/>
          <w:szCs w:val="24"/>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8B7A0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8B7A00" w:rsidRPr="00CF635E">
        <w:rPr>
          <w:rFonts w:ascii="Times New Roman" w:hAnsi="Times New Roman" w:cs="Times New Roman"/>
          <w:sz w:val="24"/>
          <w:szCs w:val="24"/>
        </w:rPr>
        <w:t>.</w:t>
      </w:r>
      <w:r w:rsidRPr="00CF635E">
        <w:rPr>
          <w:rFonts w:ascii="Times New Roman" w:hAnsi="Times New Roman" w:cs="Times New Roman"/>
          <w:sz w:val="24"/>
          <w:szCs w:val="24"/>
        </w:rPr>
        <w:t>29</w:t>
      </w:r>
      <w:r w:rsidR="008D34F0" w:rsidRPr="00CF635E">
        <w:rPr>
          <w:rFonts w:ascii="Times New Roman" w:hAnsi="Times New Roman" w:cs="Times New Roman"/>
          <w:sz w:val="24"/>
          <w:szCs w:val="24"/>
        </w:rPr>
        <w:t>.</w:t>
      </w:r>
      <w:r w:rsidR="000E7321" w:rsidRPr="00CF635E">
        <w:rPr>
          <w:rFonts w:ascii="Times New Roman" w:eastAsia="Calibri" w:hAnsi="Times New Roman" w:cs="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8B7A00" w:rsidRPr="00CF635E" w:rsidRDefault="00A623AE"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5</w:t>
      </w:r>
      <w:r w:rsidR="008B7A00" w:rsidRPr="00CF635E">
        <w:rPr>
          <w:rFonts w:ascii="Times New Roman" w:hAnsi="Times New Roman" w:cs="Times New Roman"/>
          <w:sz w:val="24"/>
          <w:szCs w:val="24"/>
        </w:rPr>
        <w:t>.</w:t>
      </w:r>
      <w:r w:rsidRPr="00CF635E">
        <w:rPr>
          <w:rFonts w:ascii="Times New Roman" w:hAnsi="Times New Roman" w:cs="Times New Roman"/>
          <w:sz w:val="24"/>
          <w:szCs w:val="24"/>
        </w:rPr>
        <w:t>30</w:t>
      </w:r>
      <w:r w:rsidR="008D34F0" w:rsidRPr="00CF635E">
        <w:rPr>
          <w:rFonts w:ascii="Times New Roman" w:hAnsi="Times New Roman" w:cs="Times New Roman"/>
          <w:sz w:val="24"/>
          <w:szCs w:val="24"/>
        </w:rPr>
        <w:t>.</w:t>
      </w:r>
      <w:r w:rsidR="000E7321" w:rsidRPr="00CF635E">
        <w:rPr>
          <w:rFonts w:ascii="Times New Roman" w:eastAsia="Calibri" w:hAnsi="Times New Roman" w:cs="Times New Roman"/>
          <w:sz w:val="24"/>
          <w:szCs w:val="24"/>
        </w:rPr>
        <w:t>Запрещается размещение настенной конструкции непосредственно на конструкции козырька.</w:t>
      </w:r>
    </w:p>
    <w:p w:rsidR="008B7A00" w:rsidRPr="00CF635E" w:rsidRDefault="00A623AE" w:rsidP="00795BEA">
      <w:pPr>
        <w:spacing w:after="0" w:line="240" w:lineRule="auto"/>
        <w:rPr>
          <w:rFonts w:ascii="Times New Roman" w:hAnsi="Times New Roman" w:cs="Times New Roman"/>
          <w:sz w:val="24"/>
          <w:szCs w:val="24"/>
        </w:rPr>
      </w:pPr>
      <w:r w:rsidRPr="00CF635E">
        <w:rPr>
          <w:rFonts w:ascii="Times New Roman" w:hAnsi="Times New Roman" w:cs="Times New Roman"/>
          <w:sz w:val="24"/>
          <w:szCs w:val="24"/>
        </w:rPr>
        <w:t>5</w:t>
      </w:r>
      <w:r w:rsidR="008B7A00" w:rsidRPr="00CF635E">
        <w:rPr>
          <w:rFonts w:ascii="Times New Roman" w:hAnsi="Times New Roman" w:cs="Times New Roman"/>
          <w:sz w:val="24"/>
          <w:szCs w:val="24"/>
        </w:rPr>
        <w:t>.</w:t>
      </w:r>
      <w:r w:rsidRPr="00CF635E">
        <w:rPr>
          <w:rFonts w:ascii="Times New Roman" w:hAnsi="Times New Roman" w:cs="Times New Roman"/>
          <w:sz w:val="24"/>
          <w:szCs w:val="24"/>
        </w:rPr>
        <w:t>31</w:t>
      </w:r>
      <w:r w:rsidR="008D34F0" w:rsidRPr="00CF635E">
        <w:rPr>
          <w:rFonts w:ascii="Times New Roman" w:hAnsi="Times New Roman" w:cs="Times New Roman"/>
          <w:sz w:val="24"/>
          <w:szCs w:val="24"/>
        </w:rPr>
        <w:t>.</w:t>
      </w:r>
      <w:r w:rsidR="000E7321" w:rsidRPr="00CF635E">
        <w:rPr>
          <w:rFonts w:ascii="Times New Roman" w:eastAsia="Calibri" w:hAnsi="Times New Roman" w:cs="Times New Roman"/>
          <w:sz w:val="24"/>
          <w:szCs w:val="24"/>
        </w:rPr>
        <w:t>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w:t>
      </w:r>
      <w:r w:rsidR="008B7A00" w:rsidRPr="00CF635E">
        <w:rPr>
          <w:rFonts w:ascii="Times New Roman" w:eastAsia="Calibri" w:hAnsi="Times New Roman" w:cs="Times New Roman"/>
          <w:sz w:val="24"/>
          <w:szCs w:val="24"/>
        </w:rPr>
        <w:t xml:space="preserve"> числе методом нанесения трафаретной печати или иными аналогичными методами на остекление </w:t>
      </w:r>
      <w:proofErr w:type="spellStart"/>
      <w:r w:rsidR="008B7A00" w:rsidRPr="00CF635E">
        <w:rPr>
          <w:rFonts w:ascii="Times New Roman" w:eastAsia="Calibri" w:hAnsi="Times New Roman" w:cs="Times New Roman"/>
          <w:sz w:val="24"/>
          <w:szCs w:val="24"/>
        </w:rPr>
        <w:t>дверей.Максимальный</w:t>
      </w:r>
      <w:proofErr w:type="spellEnd"/>
      <w:r w:rsidR="008B7A00" w:rsidRPr="00CF635E">
        <w:rPr>
          <w:rFonts w:ascii="Times New Roman" w:eastAsia="Calibri" w:hAnsi="Times New Roman" w:cs="Times New Roman"/>
          <w:sz w:val="24"/>
          <w:szCs w:val="24"/>
        </w:rPr>
        <w:t xml:space="preserve"> размер данных вывесок не должен превышать:</w:t>
      </w:r>
    </w:p>
    <w:p w:rsidR="008B7A00" w:rsidRPr="00CF635E" w:rsidRDefault="008B7A00" w:rsidP="008D34F0">
      <w:pPr>
        <w:numPr>
          <w:ilvl w:val="0"/>
          <w:numId w:val="8"/>
        </w:numPr>
        <w:tabs>
          <w:tab w:val="left" w:pos="0"/>
        </w:tabs>
        <w:spacing w:after="0" w:line="240" w:lineRule="auto"/>
        <w:ind w:left="920" w:hanging="118"/>
        <w:rPr>
          <w:rFonts w:ascii="Times New Roman" w:eastAsia="Calibri" w:hAnsi="Times New Roman" w:cs="Times New Roman"/>
          <w:sz w:val="24"/>
          <w:szCs w:val="24"/>
        </w:rPr>
      </w:pPr>
      <w:r w:rsidRPr="00CF635E">
        <w:rPr>
          <w:rFonts w:ascii="Times New Roman" w:eastAsia="Calibri" w:hAnsi="Times New Roman" w:cs="Times New Roman"/>
          <w:sz w:val="24"/>
          <w:szCs w:val="24"/>
        </w:rPr>
        <w:t>по высоте - 0,40 м;</w:t>
      </w:r>
    </w:p>
    <w:p w:rsidR="004F60C2" w:rsidRPr="00CF635E" w:rsidRDefault="008B7A00" w:rsidP="008D34F0">
      <w:pPr>
        <w:numPr>
          <w:ilvl w:val="0"/>
          <w:numId w:val="8"/>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по длине - 0,30 м.</w:t>
      </w:r>
    </w:p>
    <w:p w:rsidR="004F60C2" w:rsidRPr="00CF635E" w:rsidRDefault="008B7A00" w:rsidP="008D34F0">
      <w:pPr>
        <w:pStyle w:val="a3"/>
        <w:numPr>
          <w:ilvl w:val="1"/>
          <w:numId w:val="17"/>
        </w:numPr>
        <w:tabs>
          <w:tab w:val="left" w:pos="0"/>
        </w:tabs>
        <w:spacing w:after="0"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4F60C2" w:rsidRPr="00CF635E" w:rsidRDefault="008B7A00" w:rsidP="008D34F0">
      <w:pPr>
        <w:pStyle w:val="a3"/>
        <w:numPr>
          <w:ilvl w:val="2"/>
          <w:numId w:val="17"/>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Расстояние между консольными конструк</w:t>
      </w:r>
      <w:r w:rsidR="004F60C2" w:rsidRPr="00CF635E">
        <w:rPr>
          <w:rFonts w:ascii="Times New Roman" w:eastAsia="Calibri" w:hAnsi="Times New Roman" w:cs="Times New Roman"/>
          <w:sz w:val="24"/>
          <w:szCs w:val="24"/>
        </w:rPr>
        <w:t xml:space="preserve">циями не может быть менее 10 м. </w:t>
      </w:r>
    </w:p>
    <w:p w:rsidR="004F60C2" w:rsidRPr="00CF635E" w:rsidRDefault="008B7A00" w:rsidP="008D34F0">
      <w:pPr>
        <w:pStyle w:val="a3"/>
        <w:numPr>
          <w:ilvl w:val="2"/>
          <w:numId w:val="17"/>
        </w:numPr>
        <w:tabs>
          <w:tab w:val="left" w:pos="0"/>
        </w:tabs>
        <w:spacing w:after="0" w:line="240" w:lineRule="auto"/>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Расстояние от уровня земли до нижнего края консольной конструкции должно быть </w:t>
      </w:r>
      <w:proofErr w:type="spellStart"/>
      <w:r w:rsidRPr="00CF635E">
        <w:rPr>
          <w:rFonts w:ascii="Times New Roman" w:eastAsia="Calibri" w:hAnsi="Times New Roman" w:cs="Times New Roman"/>
          <w:sz w:val="24"/>
          <w:szCs w:val="24"/>
        </w:rPr>
        <w:t>неменее</w:t>
      </w:r>
      <w:proofErr w:type="spellEnd"/>
      <w:r w:rsidRPr="00CF635E">
        <w:rPr>
          <w:rFonts w:ascii="Times New Roman" w:eastAsia="Calibri" w:hAnsi="Times New Roman" w:cs="Times New Roman"/>
          <w:sz w:val="24"/>
          <w:szCs w:val="24"/>
        </w:rPr>
        <w:t xml:space="preserve"> 2,50 м.</w:t>
      </w:r>
    </w:p>
    <w:p w:rsidR="008B7A00" w:rsidRPr="00CF635E" w:rsidRDefault="008B7A00" w:rsidP="008D34F0">
      <w:pPr>
        <w:pStyle w:val="a3"/>
        <w:numPr>
          <w:ilvl w:val="1"/>
          <w:numId w:val="17"/>
        </w:numPr>
        <w:tabs>
          <w:tab w:val="left" w:pos="0"/>
        </w:tabs>
        <w:spacing w:after="0" w:line="240" w:lineRule="auto"/>
        <w:ind w:left="0" w:firstLine="0"/>
        <w:rPr>
          <w:rFonts w:ascii="Times New Roman" w:eastAsia="Calibri" w:hAnsi="Times New Roman" w:cs="Times New Roman"/>
          <w:sz w:val="24"/>
          <w:szCs w:val="24"/>
        </w:rPr>
      </w:pPr>
      <w:r w:rsidRPr="00CF635E">
        <w:rPr>
          <w:rFonts w:ascii="Times New Roman" w:eastAsia="Calibri" w:hAnsi="Times New Roman" w:cs="Times New Roman"/>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w:t>
      </w:r>
    </w:p>
    <w:p w:rsidR="004F60C2" w:rsidRPr="00CF635E" w:rsidRDefault="008B7A00" w:rsidP="008D34F0">
      <w:pPr>
        <w:pStyle w:val="a3"/>
        <w:numPr>
          <w:ilvl w:val="1"/>
          <w:numId w:val="17"/>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Максимальные параметры консольных конструкций, выполненных в виде объемно-пространственной композиции, не должны превышать 0,50 м - по высоте, 0,50 м - по ширине и 0,50 м - в глубину.</w:t>
      </w:r>
    </w:p>
    <w:p w:rsidR="004F60C2" w:rsidRPr="00CF635E" w:rsidRDefault="008B7A00" w:rsidP="008D34F0">
      <w:pPr>
        <w:pStyle w:val="a3"/>
        <w:numPr>
          <w:ilvl w:val="1"/>
          <w:numId w:val="17"/>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4F60C2" w:rsidRPr="00CF635E" w:rsidRDefault="008B7A00" w:rsidP="008D34F0">
      <w:pPr>
        <w:pStyle w:val="a3"/>
        <w:numPr>
          <w:ilvl w:val="1"/>
          <w:numId w:val="17"/>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Консольные конструкции, размещаемые в соответствии с дизайн-проектом, не могут быть расположены выше линии третьего этажа (линии перекрытий между вторым и третьим этажами).</w:t>
      </w:r>
    </w:p>
    <w:p w:rsidR="004F60C2" w:rsidRPr="00CF635E" w:rsidRDefault="008B7A00" w:rsidP="008D34F0">
      <w:pPr>
        <w:pStyle w:val="a3"/>
        <w:numPr>
          <w:ilvl w:val="1"/>
          <w:numId w:val="18"/>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w:t>
      </w:r>
      <w:r w:rsidR="00991C25" w:rsidRPr="00CF635E">
        <w:rPr>
          <w:rFonts w:ascii="Times New Roman" w:eastAsia="Calibri" w:hAnsi="Times New Roman" w:cs="Times New Roman"/>
          <w:sz w:val="24"/>
          <w:szCs w:val="24"/>
        </w:rPr>
        <w:t xml:space="preserve"> разделом</w:t>
      </w:r>
      <w:r w:rsidRPr="00CF635E">
        <w:rPr>
          <w:rFonts w:ascii="Times New Roman" w:eastAsia="Calibri" w:hAnsi="Times New Roman" w:cs="Times New Roman"/>
          <w:sz w:val="24"/>
          <w:szCs w:val="24"/>
        </w:rPr>
        <w:t xml:space="preserve">. Витринные </w:t>
      </w:r>
      <w:r w:rsidRPr="00CF635E">
        <w:rPr>
          <w:rFonts w:ascii="Times New Roman" w:eastAsia="Calibri" w:hAnsi="Times New Roman" w:cs="Times New Roman"/>
          <w:sz w:val="24"/>
          <w:szCs w:val="24"/>
        </w:rPr>
        <w:lastRenderedPageBreak/>
        <w:t>конструкции размещаются в витрине на внешней и (или) с внутренней стороны остекления витрины в соответствии со следующими требованиями:</w:t>
      </w:r>
    </w:p>
    <w:p w:rsidR="004F60C2" w:rsidRPr="00CF635E" w:rsidRDefault="008B7A00" w:rsidP="008D34F0">
      <w:pPr>
        <w:pStyle w:val="a3"/>
        <w:numPr>
          <w:ilvl w:val="1"/>
          <w:numId w:val="18"/>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rsidR="004F60C2" w:rsidRPr="00CF635E" w:rsidRDefault="008B7A00" w:rsidP="008D34F0">
      <w:pPr>
        <w:pStyle w:val="a3"/>
        <w:numPr>
          <w:ilvl w:val="1"/>
          <w:numId w:val="18"/>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Информационные конструкции (вывески), размещенные на внешней стороне витрины, не должны выходить за плоскость фасада объекта. Параметры (размеры) вывески, </w:t>
      </w:r>
      <w:proofErr w:type="spellStart"/>
      <w:r w:rsidRPr="00CF635E">
        <w:rPr>
          <w:rFonts w:ascii="Times New Roman" w:eastAsia="Calibri" w:hAnsi="Times New Roman" w:cs="Times New Roman"/>
          <w:sz w:val="24"/>
          <w:szCs w:val="24"/>
        </w:rPr>
        <w:t>размещаемойна</w:t>
      </w:r>
      <w:proofErr w:type="spellEnd"/>
      <w:r w:rsidRPr="00CF635E">
        <w:rPr>
          <w:rFonts w:ascii="Times New Roman" w:eastAsia="Calibri" w:hAnsi="Times New Roman" w:cs="Times New Roman"/>
          <w:sz w:val="24"/>
          <w:szCs w:val="24"/>
        </w:rPr>
        <w:t xml:space="preserve"> внешней стороне витрины, не должны превышать в высоту 0,40 м, в длину - длину остекления витрины.</w:t>
      </w:r>
    </w:p>
    <w:p w:rsidR="004F60C2" w:rsidRPr="00CF635E" w:rsidRDefault="008B7A00" w:rsidP="008D34F0">
      <w:pPr>
        <w:pStyle w:val="a3"/>
        <w:numPr>
          <w:ilvl w:val="1"/>
          <w:numId w:val="18"/>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Непосредственно на остеклении витрины допускается размещен</w:t>
      </w:r>
      <w:r w:rsidR="00991C25" w:rsidRPr="00CF635E">
        <w:rPr>
          <w:rFonts w:ascii="Times New Roman" w:eastAsia="Calibri" w:hAnsi="Times New Roman" w:cs="Times New Roman"/>
          <w:sz w:val="24"/>
          <w:szCs w:val="24"/>
        </w:rPr>
        <w:t>ие информационной конструкции (</w:t>
      </w:r>
      <w:r w:rsidRPr="00CF635E">
        <w:rPr>
          <w:rFonts w:ascii="Times New Roman" w:eastAsia="Calibri" w:hAnsi="Times New Roman" w:cs="Times New Roman"/>
          <w:sz w:val="24"/>
          <w:szCs w:val="24"/>
        </w:rPr>
        <w:t xml:space="preserve">вывески), указанной в пункте </w:t>
      </w:r>
      <w:r w:rsidR="00A623AE" w:rsidRPr="00CF635E">
        <w:rPr>
          <w:rFonts w:ascii="Times New Roman" w:eastAsia="Calibri" w:hAnsi="Times New Roman" w:cs="Times New Roman"/>
          <w:sz w:val="24"/>
          <w:szCs w:val="24"/>
        </w:rPr>
        <w:t>5.4</w:t>
      </w:r>
      <w:r w:rsidRPr="00CF635E">
        <w:rPr>
          <w:rFonts w:ascii="Times New Roman" w:eastAsia="Calibri" w:hAnsi="Times New Roman" w:cs="Times New Roman"/>
          <w:sz w:val="24"/>
          <w:szCs w:val="24"/>
        </w:rPr>
        <w:t>,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w:t>
      </w:r>
      <w:r w:rsidR="004F60C2" w:rsidRPr="00CF635E">
        <w:rPr>
          <w:rFonts w:ascii="Times New Roman" w:eastAsia="Calibri" w:hAnsi="Times New Roman" w:cs="Times New Roman"/>
          <w:sz w:val="24"/>
          <w:szCs w:val="24"/>
        </w:rPr>
        <w:t xml:space="preserve"> П</w:t>
      </w:r>
      <w:r w:rsidRPr="00CF635E">
        <w:rPr>
          <w:rFonts w:ascii="Times New Roman" w:eastAsia="Calibri" w:hAnsi="Times New Roman" w:cs="Times New Roman"/>
          <w:sz w:val="24"/>
          <w:szCs w:val="24"/>
        </w:rPr>
        <w:t xml:space="preserve">ри этом допускается размещение информации об </w:t>
      </w:r>
      <w:proofErr w:type="spellStart"/>
      <w:r w:rsidRPr="00CF635E">
        <w:rPr>
          <w:rFonts w:ascii="Times New Roman" w:eastAsia="Calibri" w:hAnsi="Times New Roman" w:cs="Times New Roman"/>
          <w:sz w:val="24"/>
          <w:szCs w:val="24"/>
        </w:rPr>
        <w:t>акционных</w:t>
      </w:r>
      <w:proofErr w:type="spellEnd"/>
      <w:r w:rsidRPr="00CF635E">
        <w:rPr>
          <w:rFonts w:ascii="Times New Roman" w:eastAsia="Calibri" w:hAnsi="Times New Roman" w:cs="Times New Roman"/>
          <w:sz w:val="24"/>
          <w:szCs w:val="24"/>
        </w:rPr>
        <w:t xml:space="preserve"> мероприятиях (акциях) с внутренней стороны витрины (не более трех строк по 0,15 м).</w:t>
      </w:r>
    </w:p>
    <w:p w:rsidR="004F60C2" w:rsidRPr="00CF635E" w:rsidRDefault="008B7A00" w:rsidP="008D34F0">
      <w:pPr>
        <w:pStyle w:val="a3"/>
        <w:numPr>
          <w:ilvl w:val="1"/>
          <w:numId w:val="18"/>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4F60C2" w:rsidRPr="00CF635E" w:rsidRDefault="008B7A00" w:rsidP="008D34F0">
      <w:pPr>
        <w:pStyle w:val="a3"/>
        <w:numPr>
          <w:ilvl w:val="1"/>
          <w:numId w:val="18"/>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4F60C2" w:rsidRPr="00CF635E" w:rsidRDefault="008B7A00" w:rsidP="008D34F0">
      <w:pPr>
        <w:pStyle w:val="a3"/>
        <w:numPr>
          <w:ilvl w:val="0"/>
          <w:numId w:val="12"/>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витринное пространство оформлено с использованием товаров и услуг (экспозиция товаров и услуг);</w:t>
      </w:r>
    </w:p>
    <w:p w:rsidR="004F60C2" w:rsidRPr="00CF635E" w:rsidRDefault="008B7A00" w:rsidP="008D34F0">
      <w:pPr>
        <w:pStyle w:val="a3"/>
        <w:numPr>
          <w:ilvl w:val="0"/>
          <w:numId w:val="12"/>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витринное пространство освещено в темное время суток;</w:t>
      </w:r>
    </w:p>
    <w:p w:rsidR="004F60C2" w:rsidRPr="00CF635E" w:rsidRDefault="008B7A00" w:rsidP="008D34F0">
      <w:pPr>
        <w:pStyle w:val="a3"/>
        <w:numPr>
          <w:ilvl w:val="0"/>
          <w:numId w:val="12"/>
        </w:numPr>
        <w:spacing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0C175B" w:rsidRPr="00CF635E" w:rsidRDefault="008D34F0" w:rsidP="00795BEA">
      <w:pPr>
        <w:pStyle w:val="a3"/>
        <w:spacing w:line="240" w:lineRule="auto"/>
        <w:ind w:left="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8B7A0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43.</w:t>
      </w:r>
      <w:r w:rsidR="008B7A00" w:rsidRPr="00CF635E">
        <w:rPr>
          <w:rFonts w:ascii="Times New Roman" w:eastAsia="Calibri" w:hAnsi="Times New Roman" w:cs="Times New Roman"/>
          <w:sz w:val="24"/>
          <w:szCs w:val="24"/>
        </w:rPr>
        <w:t xml:space="preserve"> Организации, индивидуальные предприниматели дополнительн</w:t>
      </w:r>
      <w:r w:rsidR="003E010F" w:rsidRPr="00CF635E">
        <w:rPr>
          <w:rFonts w:ascii="Times New Roman" w:eastAsia="Calibri" w:hAnsi="Times New Roman" w:cs="Times New Roman"/>
          <w:sz w:val="24"/>
          <w:szCs w:val="24"/>
        </w:rPr>
        <w:t>о к информационной конструкции,</w:t>
      </w:r>
      <w:r w:rsidR="008B7A00" w:rsidRPr="00CF635E">
        <w:rPr>
          <w:rFonts w:ascii="Times New Roman" w:eastAsia="Calibri" w:hAnsi="Times New Roman" w:cs="Times New Roman"/>
          <w:sz w:val="24"/>
          <w:szCs w:val="24"/>
        </w:rPr>
        <w:t xml:space="preserve"> размещенной на фасаде здания, строения, сооружения, вправе разместить информационную конструкцию (вывеску), указанную в пункте </w:t>
      </w:r>
      <w:r w:rsidR="00A623AE" w:rsidRPr="00CF635E">
        <w:rPr>
          <w:rFonts w:ascii="Times New Roman" w:eastAsia="Calibri" w:hAnsi="Times New Roman" w:cs="Times New Roman"/>
          <w:sz w:val="24"/>
          <w:szCs w:val="24"/>
        </w:rPr>
        <w:t>5.4</w:t>
      </w:r>
      <w:r w:rsidR="008B7A00" w:rsidRPr="00CF635E">
        <w:rPr>
          <w:rFonts w:ascii="Times New Roman" w:eastAsia="Calibri" w:hAnsi="Times New Roman" w:cs="Times New Roman"/>
          <w:sz w:val="24"/>
          <w:szCs w:val="24"/>
        </w:rPr>
        <w:t>, на крыше указанного здания, строения, сооружения в соответствии со следующими требованиями:</w:t>
      </w:r>
    </w:p>
    <w:p w:rsidR="008B7A00" w:rsidRPr="00CF635E" w:rsidRDefault="008D34F0" w:rsidP="00795BEA">
      <w:pPr>
        <w:pStyle w:val="a3"/>
        <w:spacing w:after="0" w:line="240" w:lineRule="auto"/>
        <w:ind w:left="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8B7A0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44</w:t>
      </w:r>
      <w:r w:rsidR="008B7A00" w:rsidRPr="00CF635E">
        <w:rPr>
          <w:rFonts w:ascii="Times New Roman" w:eastAsia="Calibri" w:hAnsi="Times New Roman" w:cs="Times New Roman"/>
          <w:sz w:val="24"/>
          <w:szCs w:val="24"/>
        </w:rPr>
        <w:t>.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0C175B" w:rsidRPr="00CF635E" w:rsidRDefault="008D34F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8B7A0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45</w:t>
      </w:r>
      <w:r w:rsidR="008B7A00" w:rsidRPr="00CF635E">
        <w:rPr>
          <w:rFonts w:ascii="Times New Roman" w:eastAsia="Calibri" w:hAnsi="Times New Roman" w:cs="Times New Roman"/>
          <w:sz w:val="24"/>
          <w:szCs w:val="24"/>
        </w:rPr>
        <w:t>.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 цирках.</w:t>
      </w:r>
    </w:p>
    <w:p w:rsidR="000C175B" w:rsidRPr="00CF635E" w:rsidRDefault="008B7A0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На торговых, развлекательных центрах, кинотеатрах, театрах, цирках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цирках, должны быть идентичны друг другу.</w:t>
      </w:r>
    </w:p>
    <w:p w:rsidR="000C175B" w:rsidRPr="00CF635E" w:rsidRDefault="008D34F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8B7A0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46</w:t>
      </w:r>
      <w:r w:rsidR="008B7A00" w:rsidRPr="00CF635E">
        <w:rPr>
          <w:rFonts w:ascii="Times New Roman" w:eastAsia="Calibri" w:hAnsi="Times New Roman" w:cs="Times New Roman"/>
          <w:sz w:val="24"/>
          <w:szCs w:val="24"/>
        </w:rPr>
        <w:t xml:space="preserve">.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008B7A00" w:rsidRPr="00CF635E">
        <w:rPr>
          <w:rFonts w:ascii="Times New Roman" w:eastAsia="Calibri" w:hAnsi="Times New Roman" w:cs="Times New Roman"/>
          <w:sz w:val="24"/>
          <w:szCs w:val="24"/>
        </w:rPr>
        <w:t>стилобатной</w:t>
      </w:r>
      <w:proofErr w:type="spellEnd"/>
      <w:r w:rsidR="008B7A00" w:rsidRPr="00CF635E">
        <w:rPr>
          <w:rFonts w:ascii="Times New Roman" w:eastAsia="Calibri" w:hAnsi="Times New Roman" w:cs="Times New Roman"/>
          <w:sz w:val="24"/>
          <w:szCs w:val="24"/>
        </w:rPr>
        <w:t xml:space="preserve"> части.</w:t>
      </w:r>
    </w:p>
    <w:p w:rsidR="000C175B" w:rsidRPr="00CF635E" w:rsidRDefault="008D34F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lastRenderedPageBreak/>
        <w:t>5</w:t>
      </w:r>
      <w:r w:rsidR="008B7A00" w:rsidRPr="00CF635E">
        <w:rPr>
          <w:rFonts w:ascii="Times New Roman" w:eastAsia="Calibri" w:hAnsi="Times New Roman" w:cs="Times New Roman"/>
          <w:sz w:val="24"/>
          <w:szCs w:val="24"/>
        </w:rPr>
        <w:t>.4</w:t>
      </w:r>
      <w:r w:rsidRPr="00CF635E">
        <w:rPr>
          <w:rFonts w:ascii="Times New Roman" w:eastAsia="Calibri" w:hAnsi="Times New Roman" w:cs="Times New Roman"/>
          <w:sz w:val="24"/>
          <w:szCs w:val="24"/>
        </w:rPr>
        <w:t>7</w:t>
      </w:r>
      <w:r w:rsidR="008B7A00" w:rsidRPr="00CF635E">
        <w:rPr>
          <w:rFonts w:ascii="Times New Roman" w:eastAsia="Calibri" w:hAnsi="Times New Roman" w:cs="Times New Roman"/>
          <w:sz w:val="24"/>
          <w:szCs w:val="24"/>
        </w:rPr>
        <w:t>.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EE7C7A" w:rsidRPr="00CF635E" w:rsidRDefault="008D34F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8B7A00"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48</w:t>
      </w:r>
      <w:r w:rsidR="008B7A00" w:rsidRPr="00CF635E">
        <w:rPr>
          <w:rFonts w:ascii="Times New Roman" w:eastAsia="Calibri" w:hAnsi="Times New Roman" w:cs="Times New Roman"/>
          <w:sz w:val="24"/>
          <w:szCs w:val="24"/>
        </w:rPr>
        <w:t>. Высота информационных конструкций (вывесок), размещаемых на крышах зданий, строений, сооружений, с уче</w:t>
      </w:r>
      <w:r w:rsidR="000C175B" w:rsidRPr="00CF635E">
        <w:rPr>
          <w:rFonts w:ascii="Times New Roman" w:eastAsia="Calibri" w:hAnsi="Times New Roman" w:cs="Times New Roman"/>
          <w:sz w:val="24"/>
          <w:szCs w:val="24"/>
        </w:rPr>
        <w:t xml:space="preserve">том всех используемых </w:t>
      </w:r>
      <w:proofErr w:type="spellStart"/>
      <w:r w:rsidR="000C175B" w:rsidRPr="00CF635E">
        <w:rPr>
          <w:rFonts w:ascii="Times New Roman" w:eastAsia="Calibri" w:hAnsi="Times New Roman" w:cs="Times New Roman"/>
          <w:sz w:val="24"/>
          <w:szCs w:val="24"/>
        </w:rPr>
        <w:t>элементов</w:t>
      </w:r>
      <w:r w:rsidR="00EE7C7A" w:rsidRPr="00CF635E">
        <w:rPr>
          <w:rFonts w:ascii="Times New Roman" w:eastAsia="Calibri" w:hAnsi="Times New Roman" w:cs="Times New Roman"/>
          <w:sz w:val="24"/>
          <w:szCs w:val="24"/>
        </w:rPr>
        <w:t>должна</w:t>
      </w:r>
      <w:proofErr w:type="spellEnd"/>
      <w:r w:rsidR="00EE7C7A" w:rsidRPr="00CF635E">
        <w:rPr>
          <w:rFonts w:ascii="Times New Roman" w:eastAsia="Calibri" w:hAnsi="Times New Roman" w:cs="Times New Roman"/>
          <w:sz w:val="24"/>
          <w:szCs w:val="24"/>
        </w:rPr>
        <w:t xml:space="preserve"> быть:</w:t>
      </w:r>
    </w:p>
    <w:p w:rsidR="00EE7C7A" w:rsidRPr="00CF635E" w:rsidRDefault="00EE7C7A" w:rsidP="00795BEA">
      <w:pPr>
        <w:spacing w:after="0" w:line="240" w:lineRule="auto"/>
        <w:ind w:left="800"/>
        <w:rPr>
          <w:rFonts w:ascii="Times New Roman" w:hAnsi="Times New Roman" w:cs="Times New Roman"/>
          <w:sz w:val="24"/>
          <w:szCs w:val="24"/>
        </w:rPr>
      </w:pPr>
      <w:r w:rsidRPr="00CF635E">
        <w:rPr>
          <w:rFonts w:ascii="Times New Roman" w:eastAsia="Calibri" w:hAnsi="Times New Roman" w:cs="Times New Roman"/>
          <w:sz w:val="24"/>
          <w:szCs w:val="24"/>
        </w:rPr>
        <w:t>а) не более 1,80 м для 1-3-этажных объектов;</w:t>
      </w:r>
    </w:p>
    <w:p w:rsidR="00D1579F" w:rsidRPr="00CF635E" w:rsidRDefault="00EE7C7A" w:rsidP="00795BEA">
      <w:pPr>
        <w:spacing w:after="0" w:line="240" w:lineRule="auto"/>
        <w:ind w:left="800"/>
        <w:rPr>
          <w:rFonts w:ascii="Times New Roman" w:hAnsi="Times New Roman" w:cs="Times New Roman"/>
          <w:sz w:val="24"/>
          <w:szCs w:val="24"/>
        </w:rPr>
      </w:pPr>
      <w:r w:rsidRPr="00CF635E">
        <w:rPr>
          <w:rFonts w:ascii="Times New Roman" w:eastAsia="Calibri" w:hAnsi="Times New Roman" w:cs="Times New Roman"/>
          <w:sz w:val="24"/>
          <w:szCs w:val="24"/>
        </w:rPr>
        <w:t>б) не более 3 м для 4-7-этажных объектов;</w:t>
      </w:r>
    </w:p>
    <w:p w:rsidR="00EE7C7A" w:rsidRPr="00CF635E" w:rsidRDefault="008D34F0" w:rsidP="00795BEA">
      <w:pPr>
        <w:spacing w:after="0" w:line="240" w:lineRule="auto"/>
        <w:rPr>
          <w:rFonts w:ascii="Times New Roman" w:hAnsi="Times New Roman" w:cs="Times New Roman"/>
          <w:sz w:val="24"/>
          <w:szCs w:val="24"/>
        </w:rPr>
      </w:pPr>
      <w:r w:rsidRPr="00CF635E">
        <w:rPr>
          <w:rFonts w:ascii="Times New Roman" w:eastAsia="Calibri" w:hAnsi="Times New Roman" w:cs="Times New Roman"/>
          <w:sz w:val="24"/>
          <w:szCs w:val="24"/>
        </w:rPr>
        <w:t>5</w:t>
      </w:r>
      <w:r w:rsidR="00EE7C7A"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49</w:t>
      </w:r>
      <w:r w:rsidR="00EE7C7A" w:rsidRPr="00CF635E">
        <w:rPr>
          <w:rFonts w:ascii="Times New Roman" w:eastAsia="Calibri" w:hAnsi="Times New Roman" w:cs="Times New Roman"/>
          <w:sz w:val="24"/>
          <w:szCs w:val="24"/>
        </w:rPr>
        <w:t>. Длина вывески, устанавливаемой на крыше объекта, не может превышать:</w:t>
      </w:r>
    </w:p>
    <w:p w:rsidR="00EE7C7A" w:rsidRPr="00CF635E" w:rsidRDefault="00EE7C7A" w:rsidP="00795BEA">
      <w:pPr>
        <w:spacing w:after="0" w:line="240" w:lineRule="auto"/>
        <w:ind w:left="260"/>
        <w:jc w:val="both"/>
        <w:rPr>
          <w:rFonts w:ascii="Times New Roman" w:hAnsi="Times New Roman" w:cs="Times New Roman"/>
          <w:sz w:val="24"/>
          <w:szCs w:val="24"/>
        </w:rPr>
      </w:pPr>
      <w:r w:rsidRPr="00CF635E">
        <w:rPr>
          <w:rFonts w:ascii="Times New Roman" w:eastAsia="Calibri" w:hAnsi="Times New Roman" w:cs="Times New Roman"/>
          <w:sz w:val="24"/>
          <w:szCs w:val="24"/>
        </w:rPr>
        <w:t>а) 80 процентов длины фасада, вдоль которого она размещена, при длине фасада до 35 м (включительно);</w:t>
      </w:r>
    </w:p>
    <w:p w:rsidR="00EE7C7A" w:rsidRPr="00CF635E" w:rsidRDefault="00EE7C7A" w:rsidP="00795BEA">
      <w:pPr>
        <w:spacing w:after="0" w:line="240" w:lineRule="auto"/>
        <w:ind w:left="260" w:right="180"/>
        <w:rPr>
          <w:rFonts w:ascii="Times New Roman" w:hAnsi="Times New Roman" w:cs="Times New Roman"/>
          <w:sz w:val="24"/>
          <w:szCs w:val="24"/>
        </w:rPr>
      </w:pPr>
      <w:r w:rsidRPr="00CF635E">
        <w:rPr>
          <w:rFonts w:ascii="Times New Roman" w:eastAsia="Calibri" w:hAnsi="Times New Roman" w:cs="Times New Roman"/>
          <w:sz w:val="24"/>
          <w:szCs w:val="24"/>
        </w:rPr>
        <w:t xml:space="preserve">б) половины длины фасада, вдоль которого она размещена, при длине фасада свыше 35 м. </w:t>
      </w:r>
    </w:p>
    <w:p w:rsidR="007A7E93" w:rsidRPr="00CF635E" w:rsidRDefault="008D34F0" w:rsidP="00795BEA">
      <w:pPr>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D1579F"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50.</w:t>
      </w:r>
      <w:r w:rsidR="00EE7C7A" w:rsidRPr="00CF635E">
        <w:rPr>
          <w:rFonts w:ascii="Times New Roman" w:eastAsia="Calibri" w:hAnsi="Times New Roman" w:cs="Times New Roman"/>
          <w:sz w:val="24"/>
          <w:szCs w:val="24"/>
        </w:rPr>
        <w:t xml:space="preserve"> Параметры (размеры) информационных конструкций (вывесок), размещаемых на </w:t>
      </w:r>
      <w:proofErr w:type="spellStart"/>
      <w:r w:rsidR="00EE7C7A" w:rsidRPr="00CF635E">
        <w:rPr>
          <w:rFonts w:ascii="Times New Roman" w:eastAsia="Calibri" w:hAnsi="Times New Roman" w:cs="Times New Roman"/>
          <w:sz w:val="24"/>
          <w:szCs w:val="24"/>
        </w:rPr>
        <w:t>стилобатной</w:t>
      </w:r>
      <w:proofErr w:type="spellEnd"/>
      <w:r w:rsidR="00EE7C7A" w:rsidRPr="00CF635E">
        <w:rPr>
          <w:rFonts w:ascii="Times New Roman" w:eastAsia="Calibri" w:hAnsi="Times New Roman" w:cs="Times New Roman"/>
          <w:sz w:val="24"/>
          <w:szCs w:val="24"/>
        </w:rPr>
        <w:t xml:space="preserve"> части объекта, определяются в зависимости от этажности </w:t>
      </w:r>
      <w:proofErr w:type="spellStart"/>
      <w:r w:rsidR="00EE7C7A" w:rsidRPr="00CF635E">
        <w:rPr>
          <w:rFonts w:ascii="Times New Roman" w:eastAsia="Calibri" w:hAnsi="Times New Roman" w:cs="Times New Roman"/>
          <w:sz w:val="24"/>
          <w:szCs w:val="24"/>
        </w:rPr>
        <w:t>стилобатной</w:t>
      </w:r>
      <w:proofErr w:type="spellEnd"/>
      <w:r w:rsidR="00EE7C7A" w:rsidRPr="00CF635E">
        <w:rPr>
          <w:rFonts w:ascii="Times New Roman" w:eastAsia="Calibri" w:hAnsi="Times New Roman" w:cs="Times New Roman"/>
          <w:sz w:val="24"/>
          <w:szCs w:val="24"/>
        </w:rPr>
        <w:t xml:space="preserve"> части объекта</w:t>
      </w:r>
      <w:r w:rsidR="007A7E93" w:rsidRPr="00CF635E">
        <w:rPr>
          <w:rFonts w:ascii="Times New Roman" w:eastAsia="Calibri" w:hAnsi="Times New Roman" w:cs="Times New Roman"/>
          <w:sz w:val="24"/>
          <w:szCs w:val="24"/>
        </w:rPr>
        <w:t>:</w:t>
      </w:r>
    </w:p>
    <w:p w:rsidR="007A7E93" w:rsidRPr="00CF635E" w:rsidRDefault="007A7E93" w:rsidP="00795BEA">
      <w:pPr>
        <w:spacing w:after="0" w:line="240" w:lineRule="auto"/>
        <w:ind w:left="800"/>
        <w:rPr>
          <w:rFonts w:ascii="Times New Roman" w:hAnsi="Times New Roman" w:cs="Times New Roman"/>
          <w:sz w:val="24"/>
          <w:szCs w:val="24"/>
        </w:rPr>
      </w:pPr>
      <w:r w:rsidRPr="00CF635E">
        <w:rPr>
          <w:rFonts w:ascii="Times New Roman" w:eastAsia="Calibri" w:hAnsi="Times New Roman" w:cs="Times New Roman"/>
          <w:sz w:val="24"/>
          <w:szCs w:val="24"/>
        </w:rPr>
        <w:t>а) не более 1,80 м для 1-3-этажных объектов;</w:t>
      </w:r>
    </w:p>
    <w:p w:rsidR="007A7E93" w:rsidRPr="00CF635E" w:rsidRDefault="007A7E93" w:rsidP="00795BEA">
      <w:pPr>
        <w:spacing w:after="0" w:line="240" w:lineRule="auto"/>
        <w:ind w:left="800"/>
        <w:rPr>
          <w:rFonts w:ascii="Times New Roman" w:hAnsi="Times New Roman" w:cs="Times New Roman"/>
          <w:sz w:val="24"/>
          <w:szCs w:val="24"/>
        </w:rPr>
      </w:pPr>
      <w:r w:rsidRPr="00CF635E">
        <w:rPr>
          <w:rFonts w:ascii="Times New Roman" w:eastAsia="Calibri" w:hAnsi="Times New Roman" w:cs="Times New Roman"/>
          <w:sz w:val="24"/>
          <w:szCs w:val="24"/>
        </w:rPr>
        <w:t>б) не более 3 м для 4-7-этажных объектов;</w:t>
      </w:r>
    </w:p>
    <w:p w:rsidR="007A7E93" w:rsidRPr="00CF635E" w:rsidRDefault="008D34F0"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5</w:t>
      </w:r>
      <w:r w:rsidR="007A7E93"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51</w:t>
      </w:r>
      <w:r w:rsidR="00EE7C7A" w:rsidRPr="00CF635E">
        <w:rPr>
          <w:rFonts w:ascii="Times New Roman" w:eastAsia="Calibri" w:hAnsi="Times New Roman" w:cs="Times New Roman"/>
          <w:sz w:val="24"/>
          <w:szCs w:val="24"/>
        </w:rPr>
        <w:t>Внешний вид информационных конструкций (вывесок), размещаемых на крыше здания, строения, сооружения, определяется в соответствии с диз</w:t>
      </w:r>
      <w:r w:rsidR="007A7E93" w:rsidRPr="00CF635E">
        <w:rPr>
          <w:rFonts w:ascii="Times New Roman" w:eastAsia="Calibri" w:hAnsi="Times New Roman" w:cs="Times New Roman"/>
          <w:sz w:val="24"/>
          <w:szCs w:val="24"/>
        </w:rPr>
        <w:t>айн-проектом размещения вывески</w:t>
      </w:r>
      <w:r w:rsidR="00EE7C7A" w:rsidRPr="00CF635E">
        <w:rPr>
          <w:rFonts w:ascii="Times New Roman" w:eastAsia="Calibri" w:hAnsi="Times New Roman" w:cs="Times New Roman"/>
          <w:sz w:val="24"/>
          <w:szCs w:val="24"/>
        </w:rPr>
        <w:t xml:space="preserve">, разработанным и согласованным в соответствии с требованиями </w:t>
      </w:r>
      <w:r w:rsidR="00991C25" w:rsidRPr="00CF635E">
        <w:rPr>
          <w:rFonts w:ascii="Times New Roman" w:eastAsia="Calibri" w:hAnsi="Times New Roman" w:cs="Times New Roman"/>
          <w:sz w:val="24"/>
          <w:szCs w:val="24"/>
        </w:rPr>
        <w:t>раздела</w:t>
      </w:r>
      <w:r w:rsidR="00D760CB" w:rsidRPr="00CF635E">
        <w:rPr>
          <w:rFonts w:ascii="Times New Roman" w:eastAsia="Calibri" w:hAnsi="Times New Roman" w:cs="Times New Roman"/>
          <w:sz w:val="24"/>
          <w:szCs w:val="24"/>
        </w:rPr>
        <w:t xml:space="preserve"> 6</w:t>
      </w:r>
      <w:r w:rsidR="00EE7C7A" w:rsidRPr="00CF635E">
        <w:rPr>
          <w:rFonts w:ascii="Times New Roman" w:eastAsia="Calibri" w:hAnsi="Times New Roman" w:cs="Times New Roman"/>
          <w:sz w:val="24"/>
          <w:szCs w:val="24"/>
        </w:rPr>
        <w:t>.</w:t>
      </w:r>
    </w:p>
    <w:p w:rsidR="007A7E93" w:rsidRPr="00CF635E" w:rsidRDefault="008D34F0"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5</w:t>
      </w:r>
      <w:r w:rsidR="007A7E93"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52</w:t>
      </w:r>
      <w:r w:rsidR="00EE7C7A" w:rsidRPr="00CF635E">
        <w:rPr>
          <w:rFonts w:ascii="Times New Roman" w:eastAsia="Calibri" w:hAnsi="Times New Roman" w:cs="Times New Roman"/>
          <w:sz w:val="24"/>
          <w:szCs w:val="24"/>
        </w:rPr>
        <w:t xml:space="preserve">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w:t>
      </w:r>
      <w:r w:rsidR="00A623AE" w:rsidRPr="00CF635E">
        <w:rPr>
          <w:rFonts w:ascii="Times New Roman" w:eastAsia="Calibri" w:hAnsi="Times New Roman" w:cs="Times New Roman"/>
          <w:sz w:val="24"/>
          <w:szCs w:val="24"/>
        </w:rPr>
        <w:t>5.4</w:t>
      </w:r>
      <w:r w:rsidR="00EE7C7A" w:rsidRPr="00CF635E">
        <w:rPr>
          <w:rFonts w:ascii="Times New Roman" w:eastAsia="Calibri" w:hAnsi="Times New Roman" w:cs="Times New Roman"/>
          <w:sz w:val="24"/>
          <w:szCs w:val="24"/>
        </w:rPr>
        <w:t>, в соответствии с требованиями, установленным</w:t>
      </w:r>
      <w:r w:rsidR="00991C25" w:rsidRPr="00CF635E">
        <w:rPr>
          <w:rFonts w:ascii="Times New Roman" w:eastAsia="Calibri" w:hAnsi="Times New Roman" w:cs="Times New Roman"/>
          <w:sz w:val="24"/>
          <w:szCs w:val="24"/>
        </w:rPr>
        <w:t xml:space="preserve"> разделом 5</w:t>
      </w:r>
      <w:r w:rsidR="00EE7C7A" w:rsidRPr="00CF635E">
        <w:rPr>
          <w:rFonts w:ascii="Times New Roman" w:eastAsia="Calibri" w:hAnsi="Times New Roman" w:cs="Times New Roman"/>
          <w:sz w:val="24"/>
          <w:szCs w:val="24"/>
        </w:rPr>
        <w:t xml:space="preserve">,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пропорциональности информационного поля и архитектурно-художественных элементов при размещении данной информационной конструкции (вывески) в соответствии с требованиями, установленными </w:t>
      </w:r>
      <w:r w:rsidR="00991C25" w:rsidRPr="00CF635E">
        <w:rPr>
          <w:rFonts w:ascii="Times New Roman" w:eastAsia="Calibri" w:hAnsi="Times New Roman" w:cs="Times New Roman"/>
          <w:sz w:val="24"/>
          <w:szCs w:val="24"/>
        </w:rPr>
        <w:t xml:space="preserve">разделом 5 </w:t>
      </w:r>
      <w:r w:rsidR="00EE7C7A" w:rsidRPr="00CF635E">
        <w:rPr>
          <w:rFonts w:ascii="Times New Roman" w:eastAsia="Calibri" w:hAnsi="Times New Roman" w:cs="Times New Roman"/>
          <w:sz w:val="24"/>
          <w:szCs w:val="24"/>
        </w:rPr>
        <w:t>, размещение данных конструкций осуществляется согласно дизайн-проекту размещения вывески.</w:t>
      </w:r>
    </w:p>
    <w:p w:rsidR="007A7E93" w:rsidRPr="00CF635E" w:rsidRDefault="008D34F0" w:rsidP="00795BEA">
      <w:pPr>
        <w:spacing w:after="0" w:line="240" w:lineRule="auto"/>
        <w:jc w:val="both"/>
        <w:rPr>
          <w:rFonts w:ascii="Times New Roman" w:eastAsia="Calibri" w:hAnsi="Times New Roman" w:cs="Times New Roman"/>
          <w:sz w:val="24"/>
          <w:szCs w:val="24"/>
        </w:rPr>
      </w:pPr>
      <w:r w:rsidRPr="00CF635E">
        <w:rPr>
          <w:rFonts w:ascii="Times New Roman" w:hAnsi="Times New Roman" w:cs="Times New Roman"/>
          <w:sz w:val="24"/>
          <w:szCs w:val="24"/>
        </w:rPr>
        <w:t>5</w:t>
      </w:r>
      <w:r w:rsidR="007A7E93" w:rsidRPr="00CF635E">
        <w:rPr>
          <w:rFonts w:ascii="Times New Roman" w:hAnsi="Times New Roman" w:cs="Times New Roman"/>
          <w:sz w:val="24"/>
          <w:szCs w:val="24"/>
        </w:rPr>
        <w:t>.</w:t>
      </w:r>
      <w:r w:rsidRPr="00CF635E">
        <w:rPr>
          <w:rFonts w:ascii="Times New Roman" w:hAnsi="Times New Roman" w:cs="Times New Roman"/>
          <w:sz w:val="24"/>
          <w:szCs w:val="24"/>
        </w:rPr>
        <w:t>53</w:t>
      </w:r>
      <w:r w:rsidR="00EE7C7A" w:rsidRPr="00CF635E">
        <w:rPr>
          <w:rFonts w:ascii="Times New Roman" w:eastAsia="Calibri" w:hAnsi="Times New Roman" w:cs="Times New Roman"/>
          <w:sz w:val="24"/>
          <w:szCs w:val="24"/>
        </w:rPr>
        <w:t xml:space="preserve">Разработка и согласование дизайн-проекта размещения вывески осуществляется </w:t>
      </w:r>
      <w:proofErr w:type="spellStart"/>
      <w:r w:rsidR="00EE7C7A" w:rsidRPr="00CF635E">
        <w:rPr>
          <w:rFonts w:ascii="Times New Roman" w:eastAsia="Calibri" w:hAnsi="Times New Roman" w:cs="Times New Roman"/>
          <w:sz w:val="24"/>
          <w:szCs w:val="24"/>
        </w:rPr>
        <w:t>всоответствии</w:t>
      </w:r>
      <w:proofErr w:type="spellEnd"/>
      <w:r w:rsidR="00EE7C7A" w:rsidRPr="00CF635E">
        <w:rPr>
          <w:rFonts w:ascii="Times New Roman" w:eastAsia="Calibri" w:hAnsi="Times New Roman" w:cs="Times New Roman"/>
          <w:sz w:val="24"/>
          <w:szCs w:val="24"/>
        </w:rPr>
        <w:t xml:space="preserve"> с требования</w:t>
      </w:r>
      <w:r w:rsidR="007A7E93" w:rsidRPr="00CF635E">
        <w:rPr>
          <w:rFonts w:ascii="Times New Roman" w:eastAsia="Calibri" w:hAnsi="Times New Roman" w:cs="Times New Roman"/>
          <w:sz w:val="24"/>
          <w:szCs w:val="24"/>
        </w:rPr>
        <w:t xml:space="preserve">ми раздела </w:t>
      </w:r>
      <w:r w:rsidR="003E010F" w:rsidRPr="00CF635E">
        <w:rPr>
          <w:rFonts w:ascii="Times New Roman" w:eastAsia="Calibri" w:hAnsi="Times New Roman" w:cs="Times New Roman"/>
          <w:sz w:val="24"/>
          <w:szCs w:val="24"/>
        </w:rPr>
        <w:t>2.</w:t>
      </w:r>
    </w:p>
    <w:p w:rsidR="007A7E93" w:rsidRPr="00CF635E" w:rsidRDefault="008D34F0" w:rsidP="00795BEA">
      <w:pPr>
        <w:spacing w:after="0" w:line="240" w:lineRule="auto"/>
        <w:jc w:val="both"/>
        <w:rPr>
          <w:rFonts w:ascii="Times New Roman" w:hAnsi="Times New Roman" w:cs="Times New Roman"/>
          <w:sz w:val="24"/>
          <w:szCs w:val="24"/>
        </w:rPr>
      </w:pPr>
      <w:r w:rsidRPr="00CF635E">
        <w:rPr>
          <w:rFonts w:ascii="Times New Roman" w:eastAsia="Calibri" w:hAnsi="Times New Roman" w:cs="Times New Roman"/>
          <w:sz w:val="24"/>
          <w:szCs w:val="24"/>
        </w:rPr>
        <w:t>5</w:t>
      </w:r>
      <w:r w:rsidR="007A7E93"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54</w:t>
      </w:r>
      <w:r w:rsidR="00EE7C7A" w:rsidRPr="00CF635E">
        <w:rPr>
          <w:rFonts w:ascii="Times New Roman" w:eastAsia="Calibri" w:hAnsi="Times New Roman" w:cs="Times New Roman"/>
          <w:sz w:val="24"/>
          <w:szCs w:val="24"/>
        </w:rPr>
        <w:t xml:space="preserve">К уникальным информационным конструкциям, указанным в пункте </w:t>
      </w:r>
      <w:r w:rsidR="00A623AE" w:rsidRPr="00CF635E">
        <w:rPr>
          <w:rFonts w:ascii="Times New Roman" w:eastAsia="Calibri" w:hAnsi="Times New Roman" w:cs="Times New Roman"/>
          <w:sz w:val="24"/>
          <w:szCs w:val="24"/>
        </w:rPr>
        <w:t>5.4</w:t>
      </w:r>
      <w:r w:rsidR="007A7E93" w:rsidRPr="00CF635E">
        <w:rPr>
          <w:rFonts w:ascii="Times New Roman" w:eastAsia="Calibri" w:hAnsi="Times New Roman" w:cs="Times New Roman"/>
          <w:sz w:val="24"/>
          <w:szCs w:val="24"/>
        </w:rPr>
        <w:t xml:space="preserve">, относятся </w:t>
      </w:r>
      <w:r w:rsidR="00EE7C7A" w:rsidRPr="00CF635E">
        <w:rPr>
          <w:rFonts w:ascii="Times New Roman" w:eastAsia="Calibri" w:hAnsi="Times New Roman" w:cs="Times New Roman"/>
          <w:sz w:val="24"/>
          <w:szCs w:val="24"/>
        </w:rPr>
        <w:t>вывески, являющиеся объектом монументально-декоративного искусства (барельефы, горельефы, скульптура и т.п.);</w:t>
      </w:r>
    </w:p>
    <w:p w:rsidR="007A7E93" w:rsidRPr="00CF635E" w:rsidRDefault="007A7E93"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w:t>
      </w:r>
      <w:r w:rsidR="00EE7C7A" w:rsidRPr="00CF635E">
        <w:rPr>
          <w:rFonts w:ascii="Times New Roman" w:eastAsia="Calibri" w:hAnsi="Times New Roman" w:cs="Times New Roman"/>
          <w:sz w:val="24"/>
          <w:szCs w:val="24"/>
        </w:rPr>
        <w:t>вывески, выполненные в технике росписи, мозаичного панно;</w:t>
      </w:r>
    </w:p>
    <w:p w:rsidR="00BF180A" w:rsidRPr="00CF635E" w:rsidRDefault="007A7E93"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w:t>
      </w:r>
      <w:r w:rsidR="00EE7C7A" w:rsidRPr="00CF635E">
        <w:rPr>
          <w:rFonts w:ascii="Times New Roman" w:eastAsia="Calibri" w:hAnsi="Times New Roman" w:cs="Times New Roman"/>
          <w:sz w:val="24"/>
          <w:szCs w:val="24"/>
        </w:rPr>
        <w:t>вывески, исторический облик которых определен архитектурным проектом здания, реализованным до дня вступления в силу настоящего постановления;</w:t>
      </w:r>
    </w:p>
    <w:p w:rsidR="00EE7C7A" w:rsidRPr="00CF635E" w:rsidRDefault="00BF180A" w:rsidP="00795BEA">
      <w:pPr>
        <w:spacing w:after="0" w:line="240" w:lineRule="auto"/>
        <w:jc w:val="both"/>
        <w:rPr>
          <w:rFonts w:ascii="Times New Roman" w:hAnsi="Times New Roman" w:cs="Times New Roman"/>
          <w:sz w:val="24"/>
          <w:szCs w:val="24"/>
        </w:rPr>
      </w:pPr>
      <w:r w:rsidRPr="00CF635E">
        <w:rPr>
          <w:rFonts w:ascii="Times New Roman" w:hAnsi="Times New Roman" w:cs="Times New Roman"/>
          <w:sz w:val="24"/>
          <w:szCs w:val="24"/>
        </w:rPr>
        <w:t>-</w:t>
      </w:r>
      <w:r w:rsidR="00EE7C7A" w:rsidRPr="00CF635E">
        <w:rPr>
          <w:rFonts w:ascii="Times New Roman" w:eastAsia="Calibri" w:hAnsi="Times New Roman" w:cs="Times New Roman"/>
          <w:sz w:val="24"/>
          <w:szCs w:val="24"/>
        </w:rPr>
        <w:t>вывески, являющиеся архитектурными элементами и декором внешних поверхностей объекта.</w:t>
      </w:r>
    </w:p>
    <w:p w:rsidR="00D55650" w:rsidRPr="00CF635E" w:rsidRDefault="008D34F0" w:rsidP="00D55650">
      <w:pPr>
        <w:spacing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5</w:t>
      </w:r>
      <w:r w:rsidR="00EE7C7A" w:rsidRPr="00CF635E">
        <w:rPr>
          <w:rFonts w:ascii="Times New Roman" w:eastAsia="Calibri" w:hAnsi="Times New Roman" w:cs="Times New Roman"/>
          <w:sz w:val="24"/>
          <w:szCs w:val="24"/>
        </w:rPr>
        <w:t>.</w:t>
      </w:r>
      <w:r w:rsidRPr="00CF635E">
        <w:rPr>
          <w:rFonts w:ascii="Times New Roman" w:eastAsia="Calibri" w:hAnsi="Times New Roman" w:cs="Times New Roman"/>
          <w:sz w:val="24"/>
          <w:szCs w:val="24"/>
        </w:rPr>
        <w:t>55</w:t>
      </w:r>
      <w:r w:rsidR="00EE7C7A" w:rsidRPr="00CF635E">
        <w:rPr>
          <w:rFonts w:ascii="Times New Roman" w:eastAsia="Calibri" w:hAnsi="Times New Roman" w:cs="Times New Roman"/>
          <w:sz w:val="24"/>
          <w:szCs w:val="24"/>
        </w:rPr>
        <w:t xml:space="preserve"> Размещение уникальных информационных конструкций (вывесок), указанных в пункте </w:t>
      </w:r>
      <w:r w:rsidR="00A623AE" w:rsidRPr="00CF635E">
        <w:rPr>
          <w:rFonts w:ascii="Times New Roman" w:eastAsia="Calibri" w:hAnsi="Times New Roman" w:cs="Times New Roman"/>
          <w:sz w:val="24"/>
          <w:szCs w:val="24"/>
        </w:rPr>
        <w:t>5.4</w:t>
      </w:r>
      <w:r w:rsidR="00EE7C7A" w:rsidRPr="00CF635E">
        <w:rPr>
          <w:rFonts w:ascii="Times New Roman" w:eastAsia="Calibri" w:hAnsi="Times New Roman" w:cs="Times New Roman"/>
          <w:sz w:val="24"/>
          <w:szCs w:val="24"/>
        </w:rPr>
        <w:t>, осуществляется согласно дизайн-проекту размещения вывески.</w:t>
      </w:r>
    </w:p>
    <w:p w:rsidR="00A675BE" w:rsidRPr="00CF635E" w:rsidRDefault="00A675BE" w:rsidP="00D55650">
      <w:pPr>
        <w:spacing w:line="240" w:lineRule="auto"/>
        <w:jc w:val="center"/>
        <w:rPr>
          <w:rFonts w:ascii="Times New Roman" w:eastAsia="Calibri" w:hAnsi="Times New Roman" w:cs="Times New Roman"/>
          <w:b/>
          <w:sz w:val="24"/>
          <w:szCs w:val="24"/>
        </w:rPr>
      </w:pPr>
    </w:p>
    <w:p w:rsidR="00A675BE" w:rsidRPr="00CF635E" w:rsidRDefault="00A675BE" w:rsidP="00D55650">
      <w:pPr>
        <w:spacing w:line="240" w:lineRule="auto"/>
        <w:jc w:val="center"/>
        <w:rPr>
          <w:rFonts w:ascii="Times New Roman" w:eastAsia="Calibri" w:hAnsi="Times New Roman" w:cs="Times New Roman"/>
          <w:b/>
          <w:sz w:val="24"/>
          <w:szCs w:val="24"/>
        </w:rPr>
      </w:pPr>
    </w:p>
    <w:p w:rsidR="00EE7C7A" w:rsidRPr="00CF635E" w:rsidRDefault="005842C8" w:rsidP="00D55650">
      <w:pPr>
        <w:spacing w:line="240" w:lineRule="auto"/>
        <w:jc w:val="center"/>
        <w:rPr>
          <w:rFonts w:ascii="Times New Roman" w:eastAsia="Calibri" w:hAnsi="Times New Roman" w:cs="Times New Roman"/>
          <w:sz w:val="24"/>
          <w:szCs w:val="24"/>
        </w:rPr>
      </w:pPr>
      <w:r w:rsidRPr="00CF635E">
        <w:rPr>
          <w:rFonts w:ascii="Times New Roman" w:eastAsia="Calibri" w:hAnsi="Times New Roman" w:cs="Times New Roman"/>
          <w:b/>
          <w:sz w:val="24"/>
          <w:szCs w:val="24"/>
        </w:rPr>
        <w:t>6</w:t>
      </w:r>
      <w:r w:rsidR="007829A6" w:rsidRPr="00CF635E">
        <w:rPr>
          <w:rFonts w:ascii="Times New Roman" w:eastAsia="Calibri" w:hAnsi="Times New Roman" w:cs="Times New Roman"/>
          <w:b/>
          <w:sz w:val="24"/>
          <w:szCs w:val="24"/>
        </w:rPr>
        <w:t xml:space="preserve">. </w:t>
      </w:r>
      <w:r w:rsidR="00991C25" w:rsidRPr="00CF635E">
        <w:rPr>
          <w:rFonts w:ascii="Times New Roman" w:eastAsia="Calibri" w:hAnsi="Times New Roman" w:cs="Times New Roman"/>
          <w:b/>
          <w:sz w:val="24"/>
          <w:szCs w:val="24"/>
        </w:rPr>
        <w:t>ОСОБЕННОСТИ РАЗМЕЩЕНИЯ ИНФОРМАЦИОННЫХ КОНСТРУКЦИЙ (ВЫВЕСОК) В СООТВЕТСТВИИ С ДИЗАЙН-ПРОЕКТОМ ВЫВЕСКИ</w:t>
      </w:r>
    </w:p>
    <w:p w:rsidR="00EE7C7A" w:rsidRPr="00CF635E" w:rsidRDefault="00EE7C7A" w:rsidP="00795BEA">
      <w:pPr>
        <w:spacing w:line="240" w:lineRule="auto"/>
        <w:rPr>
          <w:rFonts w:ascii="Times New Roman" w:eastAsia="Calibri" w:hAnsi="Times New Roman" w:cs="Times New Roman"/>
          <w:sz w:val="24"/>
          <w:szCs w:val="24"/>
        </w:rPr>
      </w:pPr>
    </w:p>
    <w:p w:rsidR="007829A6" w:rsidRPr="00CF635E" w:rsidRDefault="00EE7C7A" w:rsidP="005842C8">
      <w:pPr>
        <w:pStyle w:val="a3"/>
        <w:numPr>
          <w:ilvl w:val="1"/>
          <w:numId w:val="19"/>
        </w:numPr>
        <w:tabs>
          <w:tab w:val="left" w:pos="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Дизайн-проект размещения вывески, в том числе отдельно стоящих конструкций, подлежит согласованию с </w:t>
      </w:r>
      <w:r w:rsidR="007829A6" w:rsidRPr="00CF635E">
        <w:rPr>
          <w:rFonts w:ascii="Times New Roman" w:hAnsi="Times New Roman" w:cs="Times New Roman"/>
          <w:sz w:val="24"/>
          <w:szCs w:val="24"/>
        </w:rPr>
        <w:t xml:space="preserve">отделом по строительству, архитектуре, дорожному </w:t>
      </w:r>
      <w:r w:rsidR="007829A6" w:rsidRPr="00CF635E">
        <w:rPr>
          <w:rFonts w:ascii="Times New Roman" w:hAnsi="Times New Roman" w:cs="Times New Roman"/>
          <w:sz w:val="24"/>
          <w:szCs w:val="24"/>
        </w:rPr>
        <w:lastRenderedPageBreak/>
        <w:t>строительству, городскому хозяйству и ЖКХ Администрации муниципального образования «</w:t>
      </w:r>
      <w:proofErr w:type="spellStart"/>
      <w:r w:rsidR="007829A6" w:rsidRPr="00CF635E">
        <w:rPr>
          <w:rFonts w:ascii="Times New Roman" w:hAnsi="Times New Roman" w:cs="Times New Roman"/>
          <w:sz w:val="24"/>
          <w:szCs w:val="24"/>
        </w:rPr>
        <w:t>Велижский</w:t>
      </w:r>
      <w:proofErr w:type="spellEnd"/>
      <w:r w:rsidR="007829A6" w:rsidRPr="00CF635E">
        <w:rPr>
          <w:rFonts w:ascii="Times New Roman" w:hAnsi="Times New Roman" w:cs="Times New Roman"/>
          <w:sz w:val="24"/>
          <w:szCs w:val="24"/>
        </w:rPr>
        <w:t xml:space="preserve"> район»</w:t>
      </w:r>
      <w:r w:rsidRPr="00CF635E">
        <w:rPr>
          <w:rFonts w:ascii="Times New Roman" w:eastAsia="Calibri" w:hAnsi="Times New Roman" w:cs="Times New Roman"/>
          <w:sz w:val="24"/>
          <w:szCs w:val="24"/>
        </w:rPr>
        <w:t>.</w:t>
      </w:r>
    </w:p>
    <w:p w:rsidR="007829A6" w:rsidRPr="00CF635E" w:rsidRDefault="00EE7C7A" w:rsidP="005842C8">
      <w:pPr>
        <w:pStyle w:val="a3"/>
        <w:numPr>
          <w:ilvl w:val="1"/>
          <w:numId w:val="19"/>
        </w:numPr>
        <w:tabs>
          <w:tab w:val="left" w:pos="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Дизайн-проект должен содержать информацию о размещении </w:t>
      </w:r>
      <w:r w:rsidR="00A675BE" w:rsidRPr="00CF635E">
        <w:rPr>
          <w:rFonts w:ascii="Times New Roman" w:eastAsia="Calibri" w:hAnsi="Times New Roman" w:cs="Times New Roman"/>
          <w:sz w:val="24"/>
          <w:szCs w:val="24"/>
        </w:rPr>
        <w:t>всех информационных конструкций</w:t>
      </w:r>
      <w:r w:rsidRPr="00CF635E">
        <w:rPr>
          <w:rFonts w:ascii="Times New Roman" w:eastAsia="Calibri" w:hAnsi="Times New Roman" w:cs="Times New Roman"/>
          <w:sz w:val="24"/>
          <w:szCs w:val="24"/>
        </w:rPr>
        <w:t xml:space="preserve">. </w:t>
      </w:r>
    </w:p>
    <w:p w:rsidR="00EE7C7A" w:rsidRPr="00CF635E" w:rsidRDefault="00EE7C7A" w:rsidP="005842C8">
      <w:pPr>
        <w:pStyle w:val="a3"/>
        <w:numPr>
          <w:ilvl w:val="1"/>
          <w:numId w:val="19"/>
        </w:numPr>
        <w:tabs>
          <w:tab w:val="left" w:pos="0"/>
          <w:tab w:val="left" w:pos="975"/>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Критериями оценки дизайн-проекта размещения вывески на соответствие внешнему архитектурно-художественному облику </w:t>
      </w:r>
      <w:proofErr w:type="spellStart"/>
      <w:r w:rsidR="00D55650" w:rsidRPr="00CF635E">
        <w:rPr>
          <w:rFonts w:ascii="Times New Roman" w:eastAsia="Calibri" w:hAnsi="Times New Roman" w:cs="Times New Roman"/>
          <w:sz w:val="24"/>
          <w:szCs w:val="24"/>
        </w:rPr>
        <w:t>Велижского</w:t>
      </w:r>
      <w:proofErr w:type="spellEnd"/>
      <w:r w:rsidR="00D55650" w:rsidRPr="00CF635E">
        <w:rPr>
          <w:rFonts w:ascii="Times New Roman" w:eastAsia="Calibri" w:hAnsi="Times New Roman" w:cs="Times New Roman"/>
          <w:sz w:val="24"/>
          <w:szCs w:val="24"/>
        </w:rPr>
        <w:t xml:space="preserve"> городского поселения</w:t>
      </w:r>
      <w:r w:rsidRPr="00CF635E">
        <w:rPr>
          <w:rFonts w:ascii="Times New Roman" w:eastAsia="Calibri" w:hAnsi="Times New Roman" w:cs="Times New Roman"/>
          <w:sz w:val="24"/>
          <w:szCs w:val="24"/>
        </w:rPr>
        <w:t xml:space="preserve"> являются:</w:t>
      </w:r>
    </w:p>
    <w:p w:rsidR="00EE7C7A" w:rsidRPr="00CF635E" w:rsidRDefault="00EE7C7A" w:rsidP="008D34F0">
      <w:pPr>
        <w:numPr>
          <w:ilvl w:val="0"/>
          <w:numId w:val="9"/>
        </w:numPr>
        <w:tabs>
          <w:tab w:val="left" w:pos="1059"/>
        </w:tabs>
        <w:spacing w:after="0" w:line="240" w:lineRule="auto"/>
        <w:ind w:left="260" w:firstLine="541"/>
        <w:rPr>
          <w:rFonts w:ascii="Times New Roman" w:eastAsia="Calibri" w:hAnsi="Times New Roman" w:cs="Times New Roman"/>
          <w:sz w:val="24"/>
          <w:szCs w:val="24"/>
        </w:rPr>
      </w:pPr>
      <w:r w:rsidRPr="00CF635E">
        <w:rPr>
          <w:rFonts w:ascii="Times New Roman" w:eastAsia="Calibri" w:hAnsi="Times New Roman" w:cs="Times New Roman"/>
          <w:sz w:val="24"/>
          <w:szCs w:val="24"/>
        </w:rPr>
        <w:t>обеспечение сохранности внешнего архитектур</w:t>
      </w:r>
      <w:r w:rsidR="00D55650" w:rsidRPr="00CF635E">
        <w:rPr>
          <w:rFonts w:ascii="Times New Roman" w:eastAsia="Calibri" w:hAnsi="Times New Roman" w:cs="Times New Roman"/>
          <w:sz w:val="24"/>
          <w:szCs w:val="24"/>
        </w:rPr>
        <w:t xml:space="preserve">но-художественного облика </w:t>
      </w:r>
      <w:proofErr w:type="spellStart"/>
      <w:r w:rsidR="00D55650" w:rsidRPr="00CF635E">
        <w:rPr>
          <w:rFonts w:ascii="Times New Roman" w:eastAsia="Calibri" w:hAnsi="Times New Roman" w:cs="Times New Roman"/>
          <w:sz w:val="24"/>
          <w:szCs w:val="24"/>
        </w:rPr>
        <w:t>Велижского</w:t>
      </w:r>
      <w:proofErr w:type="spellEnd"/>
      <w:r w:rsidR="00D55650" w:rsidRPr="00CF635E">
        <w:rPr>
          <w:rFonts w:ascii="Times New Roman" w:eastAsia="Calibri" w:hAnsi="Times New Roman" w:cs="Times New Roman"/>
          <w:sz w:val="24"/>
          <w:szCs w:val="24"/>
        </w:rPr>
        <w:t xml:space="preserve"> городского поселения</w:t>
      </w:r>
      <w:r w:rsidRPr="00CF635E">
        <w:rPr>
          <w:rFonts w:ascii="Times New Roman" w:eastAsia="Calibri" w:hAnsi="Times New Roman" w:cs="Times New Roman"/>
          <w:sz w:val="24"/>
          <w:szCs w:val="24"/>
        </w:rPr>
        <w:t>;</w:t>
      </w:r>
    </w:p>
    <w:p w:rsidR="00EE7C7A" w:rsidRPr="00CF635E" w:rsidRDefault="00EE7C7A" w:rsidP="008D34F0">
      <w:pPr>
        <w:numPr>
          <w:ilvl w:val="0"/>
          <w:numId w:val="9"/>
        </w:numPr>
        <w:tabs>
          <w:tab w:val="left" w:pos="917"/>
        </w:tabs>
        <w:spacing w:after="0" w:line="240" w:lineRule="auto"/>
        <w:ind w:left="260" w:firstLine="541"/>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EE7C7A" w:rsidRPr="00CF635E" w:rsidRDefault="00EE7C7A" w:rsidP="008D34F0">
      <w:pPr>
        <w:numPr>
          <w:ilvl w:val="0"/>
          <w:numId w:val="9"/>
        </w:numPr>
        <w:tabs>
          <w:tab w:val="left" w:pos="987"/>
        </w:tabs>
        <w:spacing w:after="0" w:line="240" w:lineRule="auto"/>
        <w:ind w:left="260" w:firstLine="541"/>
        <w:rPr>
          <w:rFonts w:ascii="Times New Roman" w:eastAsia="Calibri" w:hAnsi="Times New Roman" w:cs="Times New Roman"/>
          <w:sz w:val="24"/>
          <w:szCs w:val="24"/>
        </w:rPr>
      </w:pPr>
      <w:r w:rsidRPr="00CF635E">
        <w:rPr>
          <w:rFonts w:ascii="Times New Roman" w:eastAsia="Calibri" w:hAnsi="Times New Roman" w:cs="Times New Roman"/>
          <w:sz w:val="24"/>
          <w:szCs w:val="24"/>
        </w:rPr>
        <w:t>привязка настенных конструкций к композиционным осям конструктивных элементов фасадов объектов;</w:t>
      </w:r>
    </w:p>
    <w:p w:rsidR="00EE7C7A" w:rsidRPr="00CF635E" w:rsidRDefault="00EE7C7A" w:rsidP="008D34F0">
      <w:pPr>
        <w:numPr>
          <w:ilvl w:val="0"/>
          <w:numId w:val="9"/>
        </w:numPr>
        <w:tabs>
          <w:tab w:val="left" w:pos="970"/>
        </w:tabs>
        <w:spacing w:after="0" w:line="240" w:lineRule="auto"/>
        <w:ind w:left="260" w:firstLine="541"/>
        <w:rPr>
          <w:rFonts w:ascii="Times New Roman" w:eastAsia="Calibri" w:hAnsi="Times New Roman" w:cs="Times New Roman"/>
          <w:sz w:val="24"/>
          <w:szCs w:val="24"/>
        </w:rPr>
      </w:pPr>
      <w:r w:rsidRPr="00CF635E">
        <w:rPr>
          <w:rFonts w:ascii="Times New Roman" w:eastAsia="Calibri" w:hAnsi="Times New Roman" w:cs="Times New Roman"/>
          <w:sz w:val="24"/>
          <w:szCs w:val="24"/>
        </w:rPr>
        <w:t>соблюдение единой горизонтальной оси размещения настенных конструкций с иными настенными конструкциями в пределах фасада объекта;</w:t>
      </w:r>
    </w:p>
    <w:p w:rsidR="00EE7C7A" w:rsidRPr="00CF635E" w:rsidRDefault="00EE7C7A" w:rsidP="008D34F0">
      <w:pPr>
        <w:numPr>
          <w:ilvl w:val="0"/>
          <w:numId w:val="9"/>
        </w:numPr>
        <w:tabs>
          <w:tab w:val="left" w:pos="920"/>
        </w:tabs>
        <w:spacing w:after="0" w:line="240" w:lineRule="auto"/>
        <w:ind w:left="920" w:hanging="119"/>
        <w:rPr>
          <w:rFonts w:ascii="Times New Roman" w:eastAsia="Calibri" w:hAnsi="Times New Roman" w:cs="Times New Roman"/>
          <w:sz w:val="24"/>
          <w:szCs w:val="24"/>
        </w:rPr>
      </w:pPr>
      <w:r w:rsidRPr="00CF635E">
        <w:rPr>
          <w:rFonts w:ascii="Times New Roman" w:eastAsia="Calibri" w:hAnsi="Times New Roman" w:cs="Times New Roman"/>
          <w:sz w:val="24"/>
          <w:szCs w:val="24"/>
        </w:rPr>
        <w:t>обоснованность использования вертикального формата в вывесках;</w:t>
      </w:r>
    </w:p>
    <w:p w:rsidR="00EE7C7A" w:rsidRPr="00CF635E" w:rsidRDefault="00EE7C7A" w:rsidP="008D34F0">
      <w:pPr>
        <w:numPr>
          <w:ilvl w:val="0"/>
          <w:numId w:val="9"/>
        </w:numPr>
        <w:tabs>
          <w:tab w:val="left" w:pos="925"/>
        </w:tabs>
        <w:spacing w:after="0" w:line="240" w:lineRule="auto"/>
        <w:ind w:left="260" w:firstLine="541"/>
        <w:rPr>
          <w:rFonts w:ascii="Times New Roman" w:eastAsia="Calibri" w:hAnsi="Times New Roman" w:cs="Times New Roman"/>
          <w:sz w:val="24"/>
          <w:szCs w:val="24"/>
        </w:rPr>
      </w:pPr>
      <w:r w:rsidRPr="00CF635E">
        <w:rPr>
          <w:rFonts w:ascii="Times New Roman" w:eastAsia="Calibri" w:hAnsi="Times New Roman" w:cs="Times New Roman"/>
          <w:sz w:val="24"/>
          <w:szCs w:val="24"/>
        </w:rPr>
        <w:t>обоснованность количества и местоположения информационных конструкций, в том числе отдельно стоящих информационных конструкций;</w:t>
      </w:r>
    </w:p>
    <w:p w:rsidR="00EE7C7A" w:rsidRPr="00CF635E" w:rsidRDefault="00EE7C7A" w:rsidP="008D34F0">
      <w:pPr>
        <w:numPr>
          <w:ilvl w:val="0"/>
          <w:numId w:val="9"/>
        </w:numPr>
        <w:tabs>
          <w:tab w:val="left" w:pos="920"/>
        </w:tabs>
        <w:spacing w:after="0" w:line="240" w:lineRule="auto"/>
        <w:ind w:left="920" w:hanging="119"/>
        <w:rPr>
          <w:rFonts w:ascii="Times New Roman" w:eastAsia="Calibri" w:hAnsi="Times New Roman" w:cs="Times New Roman"/>
          <w:sz w:val="24"/>
          <w:szCs w:val="24"/>
        </w:rPr>
      </w:pPr>
      <w:r w:rsidRPr="00CF635E">
        <w:rPr>
          <w:rFonts w:ascii="Times New Roman" w:eastAsia="Calibri" w:hAnsi="Times New Roman" w:cs="Times New Roman"/>
          <w:sz w:val="24"/>
          <w:szCs w:val="24"/>
        </w:rPr>
        <w:t>обоснованность использования предлагаемого типа конструкций;</w:t>
      </w:r>
    </w:p>
    <w:p w:rsidR="00EE7C7A" w:rsidRPr="00CF635E" w:rsidRDefault="00EE7C7A" w:rsidP="008D34F0">
      <w:pPr>
        <w:numPr>
          <w:ilvl w:val="0"/>
          <w:numId w:val="9"/>
        </w:numPr>
        <w:tabs>
          <w:tab w:val="left" w:pos="934"/>
        </w:tabs>
        <w:spacing w:after="0" w:line="240" w:lineRule="auto"/>
        <w:ind w:left="260" w:firstLine="541"/>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обоснованность параметров (размеров) отдельно стоящих информационных конструкций, их </w:t>
      </w:r>
      <w:proofErr w:type="spellStart"/>
      <w:r w:rsidRPr="00CF635E">
        <w:rPr>
          <w:rFonts w:ascii="Times New Roman" w:eastAsia="Calibri" w:hAnsi="Times New Roman" w:cs="Times New Roman"/>
          <w:sz w:val="24"/>
          <w:szCs w:val="24"/>
        </w:rPr>
        <w:t>сомасштабность</w:t>
      </w:r>
      <w:proofErr w:type="spellEnd"/>
      <w:r w:rsidRPr="00CF635E">
        <w:rPr>
          <w:rFonts w:ascii="Times New Roman" w:eastAsia="Calibri" w:hAnsi="Times New Roman" w:cs="Times New Roman"/>
          <w:sz w:val="24"/>
          <w:szCs w:val="24"/>
        </w:rPr>
        <w:t xml:space="preserve"> окружающей застройке;</w:t>
      </w:r>
    </w:p>
    <w:p w:rsidR="00EE7C7A" w:rsidRPr="00CF635E" w:rsidRDefault="00EE7C7A" w:rsidP="008D34F0">
      <w:pPr>
        <w:numPr>
          <w:ilvl w:val="0"/>
          <w:numId w:val="9"/>
        </w:numPr>
        <w:tabs>
          <w:tab w:val="left" w:pos="1042"/>
        </w:tabs>
        <w:spacing w:after="0" w:line="240" w:lineRule="auto"/>
        <w:ind w:left="260" w:firstLine="541"/>
        <w:rPr>
          <w:rFonts w:ascii="Times New Roman" w:eastAsia="Calibri" w:hAnsi="Times New Roman" w:cs="Times New Roman"/>
          <w:sz w:val="24"/>
          <w:szCs w:val="24"/>
        </w:rPr>
      </w:pPr>
      <w:r w:rsidRPr="00CF635E">
        <w:rPr>
          <w:rFonts w:ascii="Times New Roman" w:eastAsia="Calibri" w:hAnsi="Times New Roman" w:cs="Times New Roman"/>
          <w:sz w:val="24"/>
          <w:szCs w:val="24"/>
        </w:rPr>
        <w:t>учет колористического решения внешних поверхностей объекта при размещении информационной конструкции (вывески);</w:t>
      </w:r>
    </w:p>
    <w:p w:rsidR="00B62557" w:rsidRPr="00CF635E" w:rsidRDefault="00EE7C7A" w:rsidP="008D34F0">
      <w:pPr>
        <w:numPr>
          <w:ilvl w:val="0"/>
          <w:numId w:val="9"/>
        </w:numPr>
        <w:tabs>
          <w:tab w:val="left" w:pos="970"/>
        </w:tabs>
        <w:spacing w:after="0" w:line="240" w:lineRule="auto"/>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5842C8" w:rsidRPr="00CF635E" w:rsidRDefault="00EE7C7A" w:rsidP="005842C8">
      <w:pPr>
        <w:pStyle w:val="a3"/>
        <w:numPr>
          <w:ilvl w:val="1"/>
          <w:numId w:val="19"/>
        </w:numPr>
        <w:tabs>
          <w:tab w:val="left" w:pos="97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 xml:space="preserve">Информационные конструкции должны содержаться в технически исправном состоянии, быть очищенными от грязи и иного </w:t>
      </w:r>
      <w:proofErr w:type="spellStart"/>
      <w:r w:rsidRPr="00CF635E">
        <w:rPr>
          <w:rFonts w:ascii="Times New Roman" w:eastAsia="Calibri" w:hAnsi="Times New Roman" w:cs="Times New Roman"/>
          <w:sz w:val="24"/>
          <w:szCs w:val="24"/>
        </w:rPr>
        <w:t>мусора.Не</w:t>
      </w:r>
      <w:proofErr w:type="spellEnd"/>
      <w:r w:rsidRPr="00CF635E">
        <w:rPr>
          <w:rFonts w:ascii="Times New Roman" w:eastAsia="Calibri" w:hAnsi="Times New Roman" w:cs="Times New Roman"/>
          <w:sz w:val="24"/>
          <w:szCs w:val="24"/>
        </w:rPr>
        <w:t xml:space="preserve"> допускается наличие на информационных конструкциях механических повреждений, прорывов размещаемых на них полотен, а также нарушение целостности </w:t>
      </w:r>
      <w:proofErr w:type="spellStart"/>
      <w:r w:rsidRPr="00CF635E">
        <w:rPr>
          <w:rFonts w:ascii="Times New Roman" w:eastAsia="Calibri" w:hAnsi="Times New Roman" w:cs="Times New Roman"/>
          <w:sz w:val="24"/>
          <w:szCs w:val="24"/>
        </w:rPr>
        <w:t>конструкции.Металлические</w:t>
      </w:r>
      <w:proofErr w:type="spellEnd"/>
      <w:r w:rsidRPr="00CF635E">
        <w:rPr>
          <w:rFonts w:ascii="Times New Roman" w:eastAsia="Calibri" w:hAnsi="Times New Roman" w:cs="Times New Roman"/>
          <w:sz w:val="24"/>
          <w:szCs w:val="24"/>
        </w:rPr>
        <w:t xml:space="preserve"> элементы информационных конструкций должны быть очищены от ржавчины и окрашены.</w:t>
      </w:r>
    </w:p>
    <w:p w:rsidR="00F47887" w:rsidRPr="00CF635E" w:rsidRDefault="00EE7C7A" w:rsidP="005842C8">
      <w:pPr>
        <w:pStyle w:val="a3"/>
        <w:numPr>
          <w:ilvl w:val="1"/>
          <w:numId w:val="19"/>
        </w:numPr>
        <w:tabs>
          <w:tab w:val="left" w:pos="970"/>
        </w:tabs>
        <w:spacing w:after="0" w:line="240" w:lineRule="auto"/>
        <w:ind w:left="0" w:firstLine="0"/>
        <w:jc w:val="both"/>
        <w:rPr>
          <w:rFonts w:ascii="Times New Roman" w:eastAsia="Calibri" w:hAnsi="Times New Roman" w:cs="Times New Roman"/>
          <w:sz w:val="24"/>
          <w:szCs w:val="24"/>
        </w:rPr>
      </w:pPr>
      <w:r w:rsidRPr="00CF635E">
        <w:rPr>
          <w:rFonts w:ascii="Times New Roman" w:eastAsia="Calibri" w:hAnsi="Times New Roman" w:cs="Times New Roman"/>
          <w:sz w:val="24"/>
          <w:szCs w:val="24"/>
        </w:rPr>
        <w:t>Информационные конструкции подлежат промыв</w:t>
      </w:r>
      <w:r w:rsidR="00F47887" w:rsidRPr="00CF635E">
        <w:rPr>
          <w:rFonts w:ascii="Times New Roman" w:eastAsia="Calibri" w:hAnsi="Times New Roman" w:cs="Times New Roman"/>
          <w:sz w:val="24"/>
          <w:szCs w:val="24"/>
        </w:rPr>
        <w:t xml:space="preserve">ке и очистке от грязи и мусора. </w:t>
      </w:r>
      <w:r w:rsidRPr="00CF635E">
        <w:rPr>
          <w:rFonts w:ascii="Times New Roman" w:eastAsia="Calibri" w:hAnsi="Times New Roman" w:cs="Times New Roman"/>
          <w:sz w:val="24"/>
          <w:szCs w:val="24"/>
        </w:rPr>
        <w:t xml:space="preserve">Очистка информационных конструкций от грязи и мусора проводится по </w:t>
      </w:r>
      <w:proofErr w:type="spellStart"/>
      <w:r w:rsidRPr="00CF635E">
        <w:rPr>
          <w:rFonts w:ascii="Times New Roman" w:eastAsia="Calibri" w:hAnsi="Times New Roman" w:cs="Times New Roman"/>
          <w:sz w:val="24"/>
          <w:szCs w:val="24"/>
        </w:rPr>
        <w:t>меренеобходимости</w:t>
      </w:r>
      <w:proofErr w:type="spellEnd"/>
      <w:r w:rsidRPr="00CF635E">
        <w:rPr>
          <w:rFonts w:ascii="Times New Roman" w:eastAsia="Calibri" w:hAnsi="Times New Roman" w:cs="Times New Roman"/>
          <w:sz w:val="24"/>
          <w:szCs w:val="24"/>
        </w:rPr>
        <w:t xml:space="preserve"> (по мере загрязнения информационной конструкции)</w:t>
      </w:r>
      <w:r w:rsidR="00872B2E" w:rsidRPr="00CF635E">
        <w:rPr>
          <w:rFonts w:ascii="Times New Roman" w:hAnsi="Times New Roman" w:cs="Times New Roman"/>
          <w:sz w:val="24"/>
          <w:szCs w:val="24"/>
        </w:rPr>
        <w:t>.</w:t>
      </w:r>
    </w:p>
    <w:p w:rsidR="00D12BD6" w:rsidRPr="00CF635E" w:rsidRDefault="00D12BD6" w:rsidP="005842C8">
      <w:pPr>
        <w:pStyle w:val="a3"/>
        <w:numPr>
          <w:ilvl w:val="1"/>
          <w:numId w:val="19"/>
        </w:numPr>
        <w:tabs>
          <w:tab w:val="left" w:pos="970"/>
        </w:tabs>
        <w:spacing w:after="0" w:line="240" w:lineRule="auto"/>
        <w:ind w:left="0" w:firstLine="0"/>
        <w:jc w:val="both"/>
        <w:rPr>
          <w:rFonts w:ascii="Times New Roman" w:eastAsia="Calibri" w:hAnsi="Times New Roman" w:cs="Times New Roman"/>
          <w:sz w:val="24"/>
          <w:szCs w:val="24"/>
        </w:rPr>
      </w:pPr>
      <w:r w:rsidRPr="00CF635E">
        <w:rPr>
          <w:rFonts w:ascii="Times New Roman" w:hAnsi="Times New Roman" w:cs="Times New Roman"/>
          <w:sz w:val="24"/>
          <w:szCs w:val="24"/>
        </w:rPr>
        <w:t>Получение разрешения на информационные конструкции не требуется.</w:t>
      </w:r>
    </w:p>
    <w:p w:rsidR="00872B2E" w:rsidRPr="00CF635E" w:rsidRDefault="00872B2E" w:rsidP="00872B2E">
      <w:pPr>
        <w:pStyle w:val="a3"/>
        <w:tabs>
          <w:tab w:val="left" w:pos="970"/>
        </w:tabs>
        <w:spacing w:after="0" w:line="240" w:lineRule="auto"/>
        <w:ind w:left="360"/>
        <w:jc w:val="both"/>
        <w:rPr>
          <w:rFonts w:ascii="Times New Roman" w:hAnsi="Times New Roman" w:cs="Times New Roman"/>
          <w:sz w:val="24"/>
          <w:szCs w:val="24"/>
        </w:rPr>
      </w:pPr>
    </w:p>
    <w:p w:rsidR="00CB65A6" w:rsidRPr="00CF635E" w:rsidRDefault="00CB65A6"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lang w:val="en-US"/>
        </w:rPr>
      </w:pPr>
      <w:r w:rsidRPr="00CF635E">
        <w:rPr>
          <w:rFonts w:ascii="Times New Roman" w:eastAsia="Times New Roman" w:hAnsi="Times New Roman" w:cs="Times New Roman"/>
          <w:b/>
          <w:sz w:val="28"/>
          <w:szCs w:val="28"/>
        </w:rPr>
        <w:lastRenderedPageBreak/>
        <w:t>Графическое изображение рекламных конструкций</w:t>
      </w: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lang w:val="en-US"/>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b/>
          <w:sz w:val="28"/>
          <w:szCs w:val="28"/>
          <w:u w:val="single"/>
          <w:lang w:val="en-US"/>
        </w:rPr>
      </w:pPr>
      <w:r w:rsidRPr="00CF635E">
        <w:rPr>
          <w:rFonts w:ascii="Times New Roman" w:eastAsia="Times New Roman" w:hAnsi="Times New Roman" w:cs="Times New Roman"/>
          <w:sz w:val="24"/>
          <w:szCs w:val="24"/>
          <w:u w:val="single"/>
        </w:rPr>
        <w:t>Рекламные конструкции на остановочных пунктах</w:t>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u w:val="single"/>
        </w:rPr>
      </w:pP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lang w:val="en-US"/>
        </w:rPr>
      </w:pPr>
      <w:r w:rsidRPr="00CF635E">
        <w:rPr>
          <w:rFonts w:ascii="Times New Roman" w:eastAsia="Times New Roman" w:hAnsi="Times New Roman" w:cs="Times New Roman"/>
          <w:b/>
          <w:noProof/>
          <w:sz w:val="28"/>
          <w:szCs w:val="28"/>
        </w:rPr>
        <w:drawing>
          <wp:inline distT="0" distB="0" distL="0" distR="0">
            <wp:extent cx="3676650" cy="3676650"/>
            <wp:effectExtent l="19050" t="0" r="0" b="0"/>
            <wp:docPr id="10" name="Рисунок 1" descr="C:\Users\1\Desktop\Влад\реклама\велиж\СХЕМА\примеры\рк на остановочных пунк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лад\реклама\велиж\СХЕМА\примеры\рк на остановочных пунктах.jpg"/>
                    <pic:cNvPicPr>
                      <a:picLocks noChangeAspect="1" noChangeArrowheads="1"/>
                    </pic:cNvPicPr>
                  </pic:nvPicPr>
                  <pic:blipFill>
                    <a:blip r:embed="rId8"/>
                    <a:srcRect/>
                    <a:stretch>
                      <a:fillRect/>
                    </a:stretch>
                  </pic:blipFill>
                  <pic:spPr bwMode="auto">
                    <a:xfrm>
                      <a:off x="0" y="0"/>
                      <a:ext cx="3678875" cy="3678875"/>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u w:val="single"/>
          <w:lang w:val="en-US"/>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rPr>
      </w:pPr>
      <w:r w:rsidRPr="00CF635E">
        <w:rPr>
          <w:rFonts w:ascii="Times New Roman" w:eastAsia="Times New Roman" w:hAnsi="Times New Roman" w:cs="Times New Roman"/>
          <w:sz w:val="24"/>
          <w:szCs w:val="24"/>
          <w:u w:val="single"/>
        </w:rPr>
        <w:t>Рекламная конструкция на киоске розничной торговли</w:t>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ind w:firstLine="408"/>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3465789" cy="2190750"/>
            <wp:effectExtent l="19050" t="0" r="1311" b="0"/>
            <wp:docPr id="12" name="Рисунок 2" descr="C:\Users\1\Desktop\Влад\реклама\велиж\СХЕМА\примеры\рк на киосках торгов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лад\реклама\велиж\СХЕМА\примеры\рк на киосках торговли.jpg"/>
                    <pic:cNvPicPr>
                      <a:picLocks noChangeAspect="1" noChangeArrowheads="1"/>
                    </pic:cNvPicPr>
                  </pic:nvPicPr>
                  <pic:blipFill>
                    <a:blip r:embed="rId9"/>
                    <a:srcRect/>
                    <a:stretch>
                      <a:fillRect/>
                    </a:stretch>
                  </pic:blipFill>
                  <pic:spPr bwMode="auto">
                    <a:xfrm>
                      <a:off x="0" y="0"/>
                      <a:ext cx="3465789" cy="2190750"/>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Указатель с рекламным модулем</w:t>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noProof/>
          <w:sz w:val="24"/>
          <w:szCs w:val="24"/>
          <w:u w:val="single"/>
        </w:rPr>
        <w:lastRenderedPageBreak/>
        <w:drawing>
          <wp:inline distT="0" distB="0" distL="0" distR="0">
            <wp:extent cx="1514475" cy="2271713"/>
            <wp:effectExtent l="19050" t="0" r="9525" b="0"/>
            <wp:docPr id="14" name="Рисунок 3" descr="C:\Users\1\Desktop\Влад\реклама\велиж\СХЕМА\примеры\указатель с моду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Влад\реклама\велиж\СХЕМА\примеры\указатель с модулем.jpg"/>
                    <pic:cNvPicPr>
                      <a:picLocks noChangeAspect="1" noChangeArrowheads="1"/>
                    </pic:cNvPicPr>
                  </pic:nvPicPr>
                  <pic:blipFill>
                    <a:blip r:embed="rId10" cstate="print"/>
                    <a:srcRect/>
                    <a:stretch>
                      <a:fillRect/>
                    </a:stretch>
                  </pic:blipFill>
                  <pic:spPr bwMode="auto">
                    <a:xfrm>
                      <a:off x="0" y="0"/>
                      <a:ext cx="1514475" cy="2271713"/>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Сити-формат</w:t>
      </w: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r w:rsidRPr="00CF635E">
        <w:rPr>
          <w:rFonts w:ascii="Times New Roman" w:eastAsia="Times New Roman" w:hAnsi="Times New Roman" w:cs="Times New Roman"/>
          <w:b/>
          <w:noProof/>
          <w:sz w:val="28"/>
          <w:szCs w:val="28"/>
        </w:rPr>
        <w:drawing>
          <wp:inline distT="0" distB="0" distL="0" distR="0">
            <wp:extent cx="2964037" cy="2219325"/>
            <wp:effectExtent l="19050" t="0" r="7763" b="0"/>
            <wp:docPr id="24" name="Рисунок 4" descr="C:\Users\1\Desktop\Влад\реклама\велиж\СХЕМА\примеры\сити фор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лад\реклама\велиж\СХЕМА\примеры\сити формат.jpg"/>
                    <pic:cNvPicPr>
                      <a:picLocks noChangeAspect="1" noChangeArrowheads="1"/>
                    </pic:cNvPicPr>
                  </pic:nvPicPr>
                  <pic:blipFill>
                    <a:blip r:embed="rId11" cstate="print"/>
                    <a:srcRect/>
                    <a:stretch>
                      <a:fillRect/>
                    </a:stretch>
                  </pic:blipFill>
                  <pic:spPr bwMode="auto">
                    <a:xfrm>
                      <a:off x="0" y="0"/>
                      <a:ext cx="2965181" cy="2220181"/>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rPr>
      </w:pPr>
      <w:r w:rsidRPr="00CF635E">
        <w:rPr>
          <w:rFonts w:ascii="Times New Roman" w:eastAsia="Times New Roman" w:hAnsi="Times New Roman" w:cs="Times New Roman"/>
          <w:sz w:val="24"/>
          <w:szCs w:val="24"/>
          <w:u w:val="single"/>
        </w:rPr>
        <w:t xml:space="preserve">Рекламная урна </w:t>
      </w: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1790700" cy="2386747"/>
            <wp:effectExtent l="19050" t="0" r="0" b="0"/>
            <wp:docPr id="53" name="Рисунок 14" descr="C:\Users\1\Desktop\Влад\реклама\велиж\СХЕМА\примеры\рекламная 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Влад\реклама\велиж\СХЕМА\примеры\рекламная урна.jpg"/>
                    <pic:cNvPicPr>
                      <a:picLocks noChangeAspect="1" noChangeArrowheads="1"/>
                    </pic:cNvPicPr>
                  </pic:nvPicPr>
                  <pic:blipFill>
                    <a:blip r:embed="rId12" cstate="print"/>
                    <a:srcRect/>
                    <a:stretch>
                      <a:fillRect/>
                    </a:stretch>
                  </pic:blipFill>
                  <pic:spPr bwMode="auto">
                    <a:xfrm>
                      <a:off x="0" y="0"/>
                      <a:ext cx="1791340" cy="2387600"/>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Сити-формат остановочного пункта</w:t>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lastRenderedPageBreak/>
        <w:drawing>
          <wp:inline distT="0" distB="0" distL="0" distR="0">
            <wp:extent cx="2958015" cy="1933575"/>
            <wp:effectExtent l="19050" t="0" r="0" b="0"/>
            <wp:docPr id="25" name="Рисунок 5" descr="C:\Users\1\Desktop\Влад\реклама\велиж\СХЕМА\примеры\сити формат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лад\реклама\велиж\СХЕМА\примеры\сити формат ОП.jpg"/>
                    <pic:cNvPicPr>
                      <a:picLocks noChangeAspect="1" noChangeArrowheads="1"/>
                    </pic:cNvPicPr>
                  </pic:nvPicPr>
                  <pic:blipFill>
                    <a:blip r:embed="rId13"/>
                    <a:srcRect/>
                    <a:stretch>
                      <a:fillRect/>
                    </a:stretch>
                  </pic:blipFill>
                  <pic:spPr bwMode="auto">
                    <a:xfrm>
                      <a:off x="0" y="0"/>
                      <a:ext cx="2960339" cy="1935094"/>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rPr>
      </w:pPr>
      <w:r w:rsidRPr="00CF635E">
        <w:rPr>
          <w:rFonts w:ascii="Times New Roman" w:eastAsia="Times New Roman" w:hAnsi="Times New Roman" w:cs="Times New Roman"/>
          <w:sz w:val="24"/>
          <w:szCs w:val="24"/>
          <w:u w:val="single"/>
        </w:rPr>
        <w:t>Афишный стенд</w:t>
      </w:r>
    </w:p>
    <w:p w:rsidR="003070F1" w:rsidRPr="00CF635E" w:rsidRDefault="003070F1" w:rsidP="003070F1">
      <w:pPr>
        <w:shd w:val="clear" w:color="auto" w:fill="FFFFFF"/>
        <w:spacing w:after="136" w:line="240" w:lineRule="auto"/>
        <w:ind w:left="426"/>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lang w:val="en-US"/>
        </w:rPr>
      </w:pPr>
      <w:r w:rsidRPr="00CF635E">
        <w:rPr>
          <w:rFonts w:ascii="Times New Roman" w:eastAsia="Times New Roman" w:hAnsi="Times New Roman" w:cs="Times New Roman"/>
          <w:b/>
          <w:noProof/>
          <w:sz w:val="28"/>
          <w:szCs w:val="28"/>
        </w:rPr>
        <w:drawing>
          <wp:inline distT="0" distB="0" distL="0" distR="0">
            <wp:extent cx="2790825" cy="1478722"/>
            <wp:effectExtent l="19050" t="0" r="9525" b="0"/>
            <wp:docPr id="44" name="Рисунок 6" descr="C:\Users\1\Desktop\Влад\реклама\велиж\СХЕМА\примеры\афишный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Влад\реклама\велиж\СХЕМА\примеры\афишный стенд.jpg"/>
                    <pic:cNvPicPr>
                      <a:picLocks noChangeAspect="1" noChangeArrowheads="1"/>
                    </pic:cNvPicPr>
                  </pic:nvPicPr>
                  <pic:blipFill>
                    <a:blip r:embed="rId14"/>
                    <a:srcRect/>
                    <a:stretch>
                      <a:fillRect/>
                    </a:stretch>
                  </pic:blipFill>
                  <pic:spPr bwMode="auto">
                    <a:xfrm>
                      <a:off x="0" y="0"/>
                      <a:ext cx="2796719" cy="1481845"/>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lang w:val="en-US"/>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8"/>
          <w:szCs w:val="28"/>
          <w:u w:val="single"/>
          <w:lang w:val="en-US"/>
        </w:rPr>
      </w:pPr>
      <w:r w:rsidRPr="00CF635E">
        <w:rPr>
          <w:rFonts w:ascii="Times New Roman" w:eastAsia="Times New Roman" w:hAnsi="Times New Roman" w:cs="Times New Roman"/>
          <w:sz w:val="28"/>
          <w:szCs w:val="28"/>
          <w:u w:val="single"/>
        </w:rPr>
        <w:t>Тумба</w:t>
      </w:r>
    </w:p>
    <w:p w:rsidR="003070F1" w:rsidRPr="00CF635E" w:rsidRDefault="003070F1" w:rsidP="003070F1">
      <w:pPr>
        <w:pStyle w:val="a3"/>
        <w:shd w:val="clear" w:color="auto" w:fill="FFFFFF"/>
        <w:spacing w:after="136" w:line="240" w:lineRule="auto"/>
        <w:ind w:left="0"/>
        <w:rPr>
          <w:rFonts w:ascii="Times New Roman" w:eastAsia="Times New Roman" w:hAnsi="Times New Roman" w:cs="Times New Roman"/>
          <w:b/>
          <w:sz w:val="28"/>
          <w:szCs w:val="28"/>
          <w:lang w:val="en-US"/>
        </w:rPr>
      </w:pP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2409825" cy="3213100"/>
            <wp:effectExtent l="19050" t="0" r="9525" b="0"/>
            <wp:docPr id="54" name="Рисунок 7" descr="C:\Users\1\Desktop\Влад\реклама\велиж\СХЕМА\примеры\тум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Влад\реклама\велиж\СХЕМА\примеры\тумба.jpg"/>
                    <pic:cNvPicPr>
                      <a:picLocks noChangeAspect="1" noChangeArrowheads="1"/>
                    </pic:cNvPicPr>
                  </pic:nvPicPr>
                  <pic:blipFill>
                    <a:blip r:embed="rId15" cstate="print"/>
                    <a:srcRect/>
                    <a:stretch>
                      <a:fillRect/>
                    </a:stretch>
                  </pic:blipFill>
                  <pic:spPr bwMode="auto">
                    <a:xfrm>
                      <a:off x="0" y="0"/>
                      <a:ext cx="2417281" cy="3223041"/>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lastRenderedPageBreak/>
        <w:t>Сити-</w:t>
      </w:r>
      <w:proofErr w:type="spellStart"/>
      <w:r w:rsidRPr="00CF635E">
        <w:rPr>
          <w:rFonts w:ascii="Times New Roman" w:eastAsia="Times New Roman" w:hAnsi="Times New Roman" w:cs="Times New Roman"/>
          <w:sz w:val="24"/>
          <w:szCs w:val="24"/>
          <w:u w:val="single"/>
        </w:rPr>
        <w:t>Борд</w:t>
      </w:r>
      <w:proofErr w:type="spellEnd"/>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2276475" cy="2276475"/>
            <wp:effectExtent l="19050" t="0" r="9525" b="0"/>
            <wp:docPr id="26" name="Рисунок 8" descr="C:\Users\1\Desktop\Влад\реклама\велиж\СХЕМА\примеры\сити б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Влад\реклама\велиж\СХЕМА\примеры\сити борд.png"/>
                    <pic:cNvPicPr>
                      <a:picLocks noChangeAspect="1" noChangeArrowheads="1"/>
                    </pic:cNvPicPr>
                  </pic:nvPicPr>
                  <pic:blipFill>
                    <a:blip r:embed="rId16"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Щит 3 ×6</w:t>
      </w: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3196911" cy="1990725"/>
            <wp:effectExtent l="19050" t="0" r="3489" b="0"/>
            <wp:docPr id="48" name="Рисунок 9" descr="C:\Users\1\Desktop\Влад\реклама\велиж\СХЕМА\примеры\щит 3 н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Влад\реклама\велиж\СХЕМА\примеры\щит 3 на 6.jpg"/>
                    <pic:cNvPicPr>
                      <a:picLocks noChangeAspect="1" noChangeArrowheads="1"/>
                    </pic:cNvPicPr>
                  </pic:nvPicPr>
                  <pic:blipFill>
                    <a:blip r:embed="rId17" cstate="print"/>
                    <a:srcRect/>
                    <a:stretch>
                      <a:fillRect/>
                    </a:stretch>
                  </pic:blipFill>
                  <pic:spPr bwMode="auto">
                    <a:xfrm>
                      <a:off x="0" y="0"/>
                      <a:ext cx="3196911" cy="199072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proofErr w:type="spellStart"/>
      <w:r w:rsidRPr="00CF635E">
        <w:rPr>
          <w:rFonts w:ascii="Times New Roman" w:eastAsia="Times New Roman" w:hAnsi="Times New Roman" w:cs="Times New Roman"/>
          <w:sz w:val="24"/>
          <w:szCs w:val="24"/>
          <w:u w:val="single"/>
        </w:rPr>
        <w:t>Суперборд</w:t>
      </w:r>
      <w:proofErr w:type="spellEnd"/>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lang w:val="en-US"/>
        </w:rPr>
      </w:pP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lang w:val="en-US"/>
        </w:rPr>
      </w:pPr>
      <w:r w:rsidRPr="00CF635E">
        <w:rPr>
          <w:rFonts w:ascii="Times New Roman" w:eastAsia="Times New Roman" w:hAnsi="Times New Roman" w:cs="Times New Roman"/>
          <w:b/>
          <w:noProof/>
          <w:sz w:val="28"/>
          <w:szCs w:val="28"/>
        </w:rPr>
        <w:drawing>
          <wp:inline distT="0" distB="0" distL="0" distR="0">
            <wp:extent cx="1914525" cy="2315958"/>
            <wp:effectExtent l="19050" t="0" r="9525" b="0"/>
            <wp:docPr id="49" name="Рисунок 10" descr="C:\Users\1\Desktop\Влад\реклама\велиж\СХЕМА\примеры\суперб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Влад\реклама\велиж\СХЕМА\примеры\суперборд.jpg"/>
                    <pic:cNvPicPr>
                      <a:picLocks noChangeAspect="1" noChangeArrowheads="1"/>
                    </pic:cNvPicPr>
                  </pic:nvPicPr>
                  <pic:blipFill>
                    <a:blip r:embed="rId18"/>
                    <a:srcRect/>
                    <a:stretch>
                      <a:fillRect/>
                    </a:stretch>
                  </pic:blipFill>
                  <pic:spPr bwMode="auto">
                    <a:xfrm>
                      <a:off x="0" y="0"/>
                      <a:ext cx="1916655" cy="2318535"/>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768"/>
        <w:rPr>
          <w:rFonts w:ascii="Times New Roman" w:eastAsia="Times New Roman" w:hAnsi="Times New Roman" w:cs="Times New Roman"/>
          <w:b/>
          <w:sz w:val="28"/>
          <w:szCs w:val="28"/>
          <w:lang w:val="en-US"/>
        </w:rPr>
      </w:pP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Супер-сайт</w:t>
      </w: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3190875" cy="2393156"/>
            <wp:effectExtent l="19050" t="0" r="9525" b="0"/>
            <wp:docPr id="50" name="Рисунок 11" descr="C:\Users\1\Desktop\Влад\реклама\велиж\СХЕМА\примеры\супер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Влад\реклама\велиж\СХЕМА\примеры\суперсайт.jpg"/>
                    <pic:cNvPicPr>
                      <a:picLocks noChangeAspect="1" noChangeArrowheads="1"/>
                    </pic:cNvPicPr>
                  </pic:nvPicPr>
                  <pic:blipFill>
                    <a:blip r:embed="rId19" cstate="print"/>
                    <a:srcRect/>
                    <a:stretch>
                      <a:fillRect/>
                    </a:stretch>
                  </pic:blipFill>
                  <pic:spPr bwMode="auto">
                    <a:xfrm>
                      <a:off x="0" y="0"/>
                      <a:ext cx="3190875" cy="2393156"/>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Объемно-пространственная конструкция</w:t>
      </w: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lang w:val="en-US"/>
        </w:rPr>
      </w:pPr>
      <w:r w:rsidRPr="00CF635E">
        <w:rPr>
          <w:rFonts w:ascii="Times New Roman" w:eastAsia="Times New Roman" w:hAnsi="Times New Roman" w:cs="Times New Roman"/>
          <w:b/>
          <w:noProof/>
          <w:sz w:val="28"/>
          <w:szCs w:val="28"/>
        </w:rPr>
        <w:drawing>
          <wp:inline distT="0" distB="0" distL="0" distR="0">
            <wp:extent cx="2590800" cy="2101787"/>
            <wp:effectExtent l="19050" t="0" r="0" b="0"/>
            <wp:docPr id="51" name="Рисунок 12" descr="C:\Users\1\Desktop\Влад\реклама\велиж\СХЕМА\примеры\объемно-пространств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Влад\реклама\велиж\СХЕМА\примеры\объемно-пространственная.jpg"/>
                    <pic:cNvPicPr>
                      <a:picLocks noChangeAspect="1" noChangeArrowheads="1"/>
                    </pic:cNvPicPr>
                  </pic:nvPicPr>
                  <pic:blipFill>
                    <a:blip r:embed="rId20"/>
                    <a:srcRect/>
                    <a:stretch>
                      <a:fillRect/>
                    </a:stretch>
                  </pic:blipFill>
                  <pic:spPr bwMode="auto">
                    <a:xfrm>
                      <a:off x="0" y="0"/>
                      <a:ext cx="2590800" cy="2101787"/>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rPr>
      </w:pPr>
    </w:p>
    <w:p w:rsidR="003070F1" w:rsidRPr="00CF635E" w:rsidRDefault="003070F1" w:rsidP="003070F1">
      <w:pPr>
        <w:pStyle w:val="a3"/>
        <w:numPr>
          <w:ilvl w:val="0"/>
          <w:numId w:val="31"/>
        </w:numPr>
        <w:shd w:val="clear" w:color="auto" w:fill="FFFFFF"/>
        <w:spacing w:after="136" w:line="240" w:lineRule="auto"/>
        <w:rPr>
          <w:rFonts w:ascii="Times New Roman" w:eastAsia="Times New Roman" w:hAnsi="Times New Roman" w:cs="Times New Roman"/>
          <w:sz w:val="24"/>
          <w:szCs w:val="24"/>
          <w:u w:val="single"/>
          <w:lang w:val="en-US"/>
        </w:rPr>
      </w:pPr>
      <w:r w:rsidRPr="00CF635E">
        <w:rPr>
          <w:rFonts w:ascii="Times New Roman" w:eastAsia="Times New Roman" w:hAnsi="Times New Roman" w:cs="Times New Roman"/>
          <w:sz w:val="24"/>
          <w:szCs w:val="24"/>
          <w:u w:val="single"/>
        </w:rPr>
        <w:t>Проекционная установка</w:t>
      </w: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r w:rsidRPr="00CF635E">
        <w:rPr>
          <w:rFonts w:ascii="Times New Roman" w:eastAsia="Times New Roman" w:hAnsi="Times New Roman" w:cs="Times New Roman"/>
          <w:b/>
          <w:noProof/>
          <w:sz w:val="28"/>
          <w:szCs w:val="28"/>
        </w:rPr>
        <w:drawing>
          <wp:inline distT="0" distB="0" distL="0" distR="0">
            <wp:extent cx="3419475" cy="1523234"/>
            <wp:effectExtent l="19050" t="0" r="9525" b="0"/>
            <wp:docPr id="52" name="Рисунок 13" descr="C:\Users\1\Desktop\Влад\реклама\велиж\СХЕМА\примеры\проекционная у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Влад\реклама\велиж\СХЕМА\примеры\проекционная установка.jpg"/>
                    <pic:cNvPicPr>
                      <a:picLocks noChangeAspect="1" noChangeArrowheads="1"/>
                    </pic:cNvPicPr>
                  </pic:nvPicPr>
                  <pic:blipFill>
                    <a:blip r:embed="rId21"/>
                    <a:srcRect/>
                    <a:stretch>
                      <a:fillRect/>
                    </a:stretch>
                  </pic:blipFill>
                  <pic:spPr bwMode="auto">
                    <a:xfrm>
                      <a:off x="0" y="0"/>
                      <a:ext cx="3424755" cy="1525586"/>
                    </a:xfrm>
                    <a:prstGeom prst="rect">
                      <a:avLst/>
                    </a:prstGeom>
                    <a:noFill/>
                    <a:ln w="9525">
                      <a:noFill/>
                      <a:miter lim="800000"/>
                      <a:headEnd/>
                      <a:tailEnd/>
                    </a:ln>
                  </pic:spPr>
                </pic:pic>
              </a:graphicData>
            </a:graphic>
          </wp:inline>
        </w:drawing>
      </w: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p>
    <w:p w:rsidR="003070F1" w:rsidRPr="00CF635E" w:rsidRDefault="003070F1" w:rsidP="003070F1">
      <w:pPr>
        <w:pStyle w:val="a3"/>
        <w:shd w:val="clear" w:color="auto" w:fill="FFFFFF"/>
        <w:spacing w:after="136" w:line="240" w:lineRule="auto"/>
        <w:ind w:left="786"/>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rPr>
      </w:pP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lang w:val="en-US"/>
        </w:rPr>
      </w:pPr>
    </w:p>
    <w:p w:rsidR="003070F1" w:rsidRPr="00CF635E" w:rsidRDefault="003070F1" w:rsidP="003070F1">
      <w:pPr>
        <w:shd w:val="clear" w:color="auto" w:fill="FFFFFF"/>
        <w:spacing w:after="136" w:line="240" w:lineRule="auto"/>
        <w:ind w:firstLine="408"/>
        <w:jc w:val="center"/>
        <w:rPr>
          <w:rFonts w:ascii="Times New Roman" w:eastAsia="Times New Roman" w:hAnsi="Times New Roman" w:cs="Times New Roman"/>
          <w:b/>
          <w:sz w:val="28"/>
          <w:szCs w:val="28"/>
        </w:rPr>
      </w:pPr>
      <w:r w:rsidRPr="00CF635E">
        <w:rPr>
          <w:rFonts w:ascii="Times New Roman" w:eastAsia="Times New Roman" w:hAnsi="Times New Roman" w:cs="Times New Roman"/>
          <w:b/>
          <w:sz w:val="28"/>
          <w:szCs w:val="28"/>
        </w:rPr>
        <w:lastRenderedPageBreak/>
        <w:t xml:space="preserve">Дизайн-концепция информационных конструкций (вывесок) в </w:t>
      </w:r>
      <w:proofErr w:type="spellStart"/>
      <w:r w:rsidRPr="00CF635E">
        <w:rPr>
          <w:rFonts w:ascii="Times New Roman" w:eastAsia="Times New Roman" w:hAnsi="Times New Roman" w:cs="Times New Roman"/>
          <w:b/>
          <w:sz w:val="28"/>
          <w:szCs w:val="28"/>
        </w:rPr>
        <w:t>Велижском</w:t>
      </w:r>
      <w:proofErr w:type="spellEnd"/>
      <w:r w:rsidRPr="00CF635E">
        <w:rPr>
          <w:rFonts w:ascii="Times New Roman" w:eastAsia="Times New Roman" w:hAnsi="Times New Roman" w:cs="Times New Roman"/>
          <w:b/>
          <w:sz w:val="28"/>
          <w:szCs w:val="28"/>
        </w:rPr>
        <w:t xml:space="preserve"> городском поселении</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Информационные конструкции (вывески) как: световые короба, объемные буквы без подложки, объемные буквы на подложке, витринные конструкций и подвесные конструкций могут быть размещены как единичные конструкции, так и в виде комплекса идентичных и (или) взаимосвязанных элементов.</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 xml:space="preserve">Консольные конструкции (панель-кронштейны) могут быть размещены только в виде единичной конструкции. </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1" name="Рисунок 1" descr="Консольные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ольные конструкции"/>
                    <pic:cNvPicPr>
                      <a:picLocks noChangeAspect="1" noChangeArrowheads="1"/>
                    </pic:cNvPicPr>
                  </pic:nvPicPr>
                  <pic:blipFill>
                    <a:blip r:embed="rId22"/>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w:t>
      </w:r>
      <w:r w:rsidRPr="00CF635E">
        <w:rPr>
          <w:rFonts w:ascii="Helvetica" w:eastAsia="Times New Roman" w:hAnsi="Helvetica" w:cs="Helvetica"/>
          <w:sz w:val="19"/>
          <w:szCs w:val="19"/>
        </w:rPr>
        <w:t> Вывески могут состоять из следующих элементов:</w:t>
      </w:r>
    </w:p>
    <w:p w:rsidR="003070F1" w:rsidRPr="00CF635E" w:rsidRDefault="003070F1" w:rsidP="003070F1">
      <w:pPr>
        <w:numPr>
          <w:ilvl w:val="0"/>
          <w:numId w:val="26"/>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информационное поле (текстовая часть);</w:t>
      </w:r>
    </w:p>
    <w:p w:rsidR="003070F1" w:rsidRPr="00CF635E" w:rsidRDefault="003070F1" w:rsidP="003070F1">
      <w:pPr>
        <w:numPr>
          <w:ilvl w:val="0"/>
          <w:numId w:val="26"/>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декоративно-художественные элементы;</w:t>
      </w:r>
    </w:p>
    <w:p w:rsidR="003070F1" w:rsidRPr="00CF635E" w:rsidRDefault="003070F1" w:rsidP="003070F1">
      <w:pPr>
        <w:numPr>
          <w:ilvl w:val="0"/>
          <w:numId w:val="26"/>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элементы крепления;</w:t>
      </w:r>
    </w:p>
    <w:p w:rsidR="003070F1" w:rsidRPr="00CF635E" w:rsidRDefault="003070F1" w:rsidP="003070F1">
      <w:pPr>
        <w:numPr>
          <w:ilvl w:val="0"/>
          <w:numId w:val="26"/>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подложка.</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Высота вывески не должна превышать 0,50 м, за исключением случаев размещения на фризе.</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2" name="Рисунок 2" descr="Объёмные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ъёмные символы"/>
                    <pic:cNvPicPr>
                      <a:picLocks noChangeAspect="1" noChangeArrowheads="1"/>
                    </pic:cNvPicPr>
                  </pic:nvPicPr>
                  <pic:blipFill>
                    <a:blip r:embed="rId23"/>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3.</w:t>
      </w:r>
      <w:r w:rsidRPr="00CF635E">
        <w:rPr>
          <w:rFonts w:ascii="Helvetica" w:eastAsia="Times New Roman" w:hAnsi="Helvetica" w:cs="Helvetica"/>
          <w:sz w:val="19"/>
          <w:szCs w:val="19"/>
        </w:rPr>
        <w:t>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3" name="Рисунок 3" descr="Размещение вывесок нескольки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мещение вывесок нескольких организаций"/>
                    <pic:cNvPicPr>
                      <a:picLocks noChangeAspect="1" noChangeArrowheads="1"/>
                    </pic:cNvPicPr>
                  </pic:nvPicPr>
                  <pic:blipFill>
                    <a:blip r:embed="rId24"/>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4.</w:t>
      </w:r>
      <w:r w:rsidRPr="00CF635E">
        <w:rPr>
          <w:rFonts w:ascii="Helvetica" w:eastAsia="Times New Roman" w:hAnsi="Helvetica" w:cs="Helvetica"/>
          <w:sz w:val="19"/>
          <w:szCs w:val="19"/>
        </w:rPr>
        <w:t xml:space="preserve"> В случае если помещения располагаются в подвальных или цокольных этажах объектов, вывески могут быть размещены над окнами подвального или цокольного этажа, но не ниже 0,60 м от уровня земли </w:t>
      </w:r>
      <w:r w:rsidRPr="00CF635E">
        <w:rPr>
          <w:rFonts w:ascii="Helvetica" w:eastAsia="Times New Roman" w:hAnsi="Helvetica" w:cs="Helvetica"/>
          <w:sz w:val="19"/>
          <w:szCs w:val="19"/>
        </w:rPr>
        <w:lastRenderedPageBreak/>
        <w:t>до нижнего края настенной конструкции. При этом вывеска не должна выступать от плоскости фасада более чем на 0,10 м.</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4" name="Рисунок 4" descr="Размещение на цокольном эта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мещение на цокольном этаже"/>
                    <pic:cNvPicPr>
                      <a:picLocks noChangeAspect="1" noChangeArrowheads="1"/>
                    </pic:cNvPicPr>
                  </pic:nvPicPr>
                  <pic:blipFill>
                    <a:blip r:embed="rId25"/>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5.</w:t>
      </w:r>
      <w:r w:rsidRPr="00CF635E">
        <w:rPr>
          <w:rFonts w:ascii="Helvetica" w:eastAsia="Times New Roman" w:hAnsi="Helvetica" w:cs="Helvetica"/>
          <w:sz w:val="19"/>
          <w:szCs w:val="19"/>
        </w:rPr>
        <w:t>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3070F1" w:rsidRPr="00CF635E" w:rsidRDefault="003070F1" w:rsidP="003070F1">
      <w:pPr>
        <w:numPr>
          <w:ilvl w:val="0"/>
          <w:numId w:val="27"/>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по высоте - 0,50 м,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3070F1" w:rsidRPr="00CF635E" w:rsidRDefault="003070F1" w:rsidP="003070F1">
      <w:pPr>
        <w:numPr>
          <w:ilvl w:val="0"/>
          <w:numId w:val="27"/>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5" name="Рисунок 5" descr="Настенные конструкции на внешних поверхностях зд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енные конструкции на внешних поверхностях зданий"/>
                    <pic:cNvPicPr>
                      <a:picLocks noChangeAspect="1" noChangeArrowheads="1"/>
                    </pic:cNvPicPr>
                  </pic:nvPicPr>
                  <pic:blipFill>
                    <a:blip r:embed="rId26"/>
                    <a:srcRect/>
                    <a:stretch>
                      <a:fillRect/>
                    </a:stretch>
                  </pic:blipFill>
                  <pic:spPr bwMode="auto">
                    <a:xfrm>
                      <a:off x="0" y="0"/>
                      <a:ext cx="5710555" cy="3813175"/>
                    </a:xfrm>
                    <a:prstGeom prst="rect">
                      <a:avLst/>
                    </a:prstGeom>
                    <a:noFill/>
                    <a:ln w="9525">
                      <a:noFill/>
                      <a:miter lim="800000"/>
                      <a:headEnd/>
                      <a:tailEnd/>
                    </a:ln>
                  </pic:spPr>
                </pic:pic>
              </a:graphicData>
            </a:graphic>
          </wp:inline>
        </w:drawing>
      </w:r>
      <w:r w:rsidRPr="00CF635E">
        <w:rPr>
          <w:rFonts w:ascii="Helvetica" w:eastAsia="Times New Roman" w:hAnsi="Helvetica" w:cs="Helvetica"/>
          <w:noProof/>
          <w:sz w:val="19"/>
          <w:szCs w:val="19"/>
        </w:rPr>
        <w:drawing>
          <wp:inline distT="0" distB="0" distL="0" distR="0">
            <wp:extent cx="5710555" cy="3813175"/>
            <wp:effectExtent l="19050" t="0" r="4445" b="0"/>
            <wp:docPr id="6" name="Рисунок 6" descr="Параметры настен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аметры настенных конструкций"/>
                    <pic:cNvPicPr>
                      <a:picLocks noChangeAspect="1" noChangeArrowheads="1"/>
                    </pic:cNvPicPr>
                  </pic:nvPicPr>
                  <pic:blipFill>
                    <a:blip r:embed="rId27"/>
                    <a:srcRect/>
                    <a:stretch>
                      <a:fillRect/>
                    </a:stretch>
                  </pic:blipFill>
                  <pic:spPr bwMode="auto">
                    <a:xfrm>
                      <a:off x="0" y="0"/>
                      <a:ext cx="5710555" cy="3813175"/>
                    </a:xfrm>
                    <a:prstGeom prst="rect">
                      <a:avLst/>
                    </a:prstGeom>
                    <a:noFill/>
                    <a:ln w="9525">
                      <a:noFill/>
                      <a:miter lim="800000"/>
                      <a:headEnd/>
                      <a:tailEnd/>
                    </a:ln>
                  </pic:spPr>
                </pic:pic>
              </a:graphicData>
            </a:graphic>
          </wp:inline>
        </w:drawing>
      </w: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7" name="Рисунок 7" descr="Настенные конструкции. 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енные конструкции. Параметры"/>
                    <pic:cNvPicPr>
                      <a:picLocks noChangeAspect="1" noChangeArrowheads="1"/>
                    </pic:cNvPicPr>
                  </pic:nvPicPr>
                  <pic:blipFill>
                    <a:blip r:embed="rId28"/>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6.</w:t>
      </w:r>
      <w:r w:rsidRPr="00CF635E">
        <w:rPr>
          <w:rFonts w:ascii="Helvetica" w:eastAsia="Times New Roman" w:hAnsi="Helvetica" w:cs="Helvetica"/>
          <w:sz w:val="19"/>
          <w:szCs w:val="19"/>
        </w:rPr>
        <w:t>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8" name="Рисунок 8" descr="Комплексные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мплексные конструкции"/>
                    <pic:cNvPicPr>
                      <a:picLocks noChangeAspect="1" noChangeArrowheads="1"/>
                    </pic:cNvPicPr>
                  </pic:nvPicPr>
                  <pic:blipFill>
                    <a:blip r:embed="rId29"/>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7.</w:t>
      </w:r>
      <w:r w:rsidRPr="00CF635E">
        <w:rPr>
          <w:rFonts w:ascii="Helvetica" w:eastAsia="Times New Roman" w:hAnsi="Helvetica" w:cs="Helvetica"/>
          <w:sz w:val="19"/>
          <w:szCs w:val="19"/>
        </w:rPr>
        <w:t>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3070F1" w:rsidRPr="00CF635E" w:rsidRDefault="003070F1" w:rsidP="003070F1">
      <w:pPr>
        <w:numPr>
          <w:ilvl w:val="0"/>
          <w:numId w:val="28"/>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по высоте - 0,80 м;</w:t>
      </w:r>
    </w:p>
    <w:p w:rsidR="003070F1" w:rsidRPr="00CF635E" w:rsidRDefault="003070F1" w:rsidP="003070F1">
      <w:pPr>
        <w:numPr>
          <w:ilvl w:val="0"/>
          <w:numId w:val="28"/>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 xml:space="preserve">по длине - 0,60 </w:t>
      </w:r>
      <w:r w:rsidRPr="00CF635E">
        <w:rPr>
          <w:rFonts w:eastAsia="Times New Roman" w:cs="Helvetica"/>
          <w:sz w:val="19"/>
          <w:szCs w:val="19"/>
        </w:rPr>
        <w:t>м</w:t>
      </w:r>
      <w:r w:rsidRPr="00CF635E">
        <w:rPr>
          <w:rFonts w:ascii="Helvetica" w:eastAsia="Times New Roman" w:hAnsi="Helvetica" w:cs="Helvetica"/>
          <w:sz w:val="19"/>
          <w:szCs w:val="19"/>
        </w:rPr>
        <w:t>.</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9" name="Рисунок 9" descr="Сведения об ассортименте блюд, напитков и иных продуктов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дения об ассортименте блюд, напитков и иных продуктов питания"/>
                    <pic:cNvPicPr>
                      <a:picLocks noChangeAspect="1" noChangeArrowheads="1"/>
                    </pic:cNvPicPr>
                  </pic:nvPicPr>
                  <pic:blipFill>
                    <a:blip r:embed="rId30"/>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8.</w:t>
      </w:r>
      <w:r w:rsidRPr="00CF635E">
        <w:rPr>
          <w:rFonts w:ascii="Helvetica" w:eastAsia="Times New Roman" w:hAnsi="Helvetica" w:cs="Helvetica"/>
          <w:sz w:val="19"/>
          <w:szCs w:val="19"/>
        </w:rPr>
        <w:t> При наличии на фасаде объекта фриза настенная конструкция размещается исключительно на фризе, на всю высоту фриза.</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lang w:val="en-US"/>
        </w:rPr>
      </w:pPr>
      <w:r w:rsidRPr="00CF635E">
        <w:rPr>
          <w:rFonts w:ascii="Helvetica" w:eastAsia="Times New Roman" w:hAnsi="Helvetica" w:cs="Helvetica"/>
          <w:noProof/>
          <w:sz w:val="19"/>
          <w:szCs w:val="19"/>
        </w:rPr>
        <w:drawing>
          <wp:inline distT="0" distB="0" distL="0" distR="0">
            <wp:extent cx="4533900" cy="3027474"/>
            <wp:effectExtent l="19050" t="0" r="0" b="0"/>
            <wp:docPr id="42" name="Рисунок 10" descr="Конструкции на фри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трукции на фризе"/>
                    <pic:cNvPicPr>
                      <a:picLocks noChangeAspect="1" noChangeArrowheads="1"/>
                    </pic:cNvPicPr>
                  </pic:nvPicPr>
                  <pic:blipFill>
                    <a:blip r:embed="rId31"/>
                    <a:srcRect/>
                    <a:stretch>
                      <a:fillRect/>
                    </a:stretch>
                  </pic:blipFill>
                  <pic:spPr bwMode="auto">
                    <a:xfrm>
                      <a:off x="0" y="0"/>
                      <a:ext cx="4537678" cy="3029997"/>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11" name="Рисунок 11" descr="https://mosarhproekt.ru/images/postanovlenie-902-p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sarhproekt.ru/images/postanovlenie-902-pp/11.jpg"/>
                    <pic:cNvPicPr>
                      <a:picLocks noChangeAspect="1" noChangeArrowheads="1"/>
                    </pic:cNvPicPr>
                  </pic:nvPicPr>
                  <pic:blipFill>
                    <a:blip r:embed="rId32"/>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9.</w:t>
      </w:r>
      <w:r w:rsidRPr="00CF635E">
        <w:rPr>
          <w:rFonts w:ascii="Helvetica" w:eastAsia="Times New Roman" w:hAnsi="Helvetica" w:cs="Helvetica"/>
          <w:sz w:val="19"/>
          <w:szCs w:val="19"/>
        </w:rPr>
        <w:t> При наличии на фасаде объекта козырька настенная конструкция может быть размещена на фризе козырька, строго в габаритах указанного фриза.</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Запрещается размещение настенной конструкции непосредственно на конструкции козырька.</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lang w:val="en-US"/>
        </w:rPr>
      </w:pPr>
      <w:r w:rsidRPr="00CF635E">
        <w:rPr>
          <w:rFonts w:ascii="Helvetica" w:eastAsia="Times New Roman" w:hAnsi="Helvetica" w:cs="Helvetica"/>
          <w:noProof/>
          <w:sz w:val="19"/>
          <w:szCs w:val="19"/>
        </w:rPr>
        <w:drawing>
          <wp:inline distT="0" distB="0" distL="0" distR="0">
            <wp:extent cx="3209925" cy="4807137"/>
            <wp:effectExtent l="19050" t="0" r="9525" b="0"/>
            <wp:docPr id="43" name="Рисунок 12" descr="Конструкция может быть размещена на фризе 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струкция может быть размещена на фризе козырька"/>
                    <pic:cNvPicPr>
                      <a:picLocks noChangeAspect="1" noChangeArrowheads="1"/>
                    </pic:cNvPicPr>
                  </pic:nvPicPr>
                  <pic:blipFill>
                    <a:blip r:embed="rId33"/>
                    <a:srcRect/>
                    <a:stretch>
                      <a:fillRect/>
                    </a:stretch>
                  </pic:blipFill>
                  <pic:spPr bwMode="auto">
                    <a:xfrm>
                      <a:off x="0" y="0"/>
                      <a:ext cx="3212600" cy="4811143"/>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lang w:val="en-US"/>
        </w:rPr>
      </w:pPr>
      <w:r w:rsidRPr="00CF635E">
        <w:rPr>
          <w:rFonts w:ascii="Helvetica" w:eastAsia="Times New Roman" w:hAnsi="Helvetica" w:cs="Helvetica"/>
          <w:sz w:val="19"/>
          <w:szCs w:val="19"/>
        </w:rPr>
        <w:lastRenderedPageBreak/>
        <w:t> </w:t>
      </w:r>
      <w:r w:rsidRPr="00CF635E">
        <w:rPr>
          <w:rFonts w:ascii="Helvetica" w:eastAsia="Times New Roman" w:hAnsi="Helvetica" w:cs="Helvetica"/>
          <w:noProof/>
          <w:sz w:val="19"/>
          <w:szCs w:val="19"/>
        </w:rPr>
        <w:drawing>
          <wp:inline distT="0" distB="0" distL="0" distR="0">
            <wp:extent cx="3813175" cy="5710555"/>
            <wp:effectExtent l="19050" t="0" r="0" b="0"/>
            <wp:docPr id="13" name="Рисунок 13" descr="Запрещено на конструкции 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рещено на конструкции козырька"/>
                    <pic:cNvPicPr>
                      <a:picLocks noChangeAspect="1" noChangeArrowheads="1"/>
                    </pic:cNvPicPr>
                  </pic:nvPicPr>
                  <pic:blipFill>
                    <a:blip r:embed="rId34"/>
                    <a:srcRect/>
                    <a:stretch>
                      <a:fillRect/>
                    </a:stretch>
                  </pic:blipFill>
                  <pic:spPr bwMode="auto">
                    <a:xfrm>
                      <a:off x="0" y="0"/>
                      <a:ext cx="3813175" cy="5710555"/>
                    </a:xfrm>
                    <a:prstGeom prst="rect">
                      <a:avLst/>
                    </a:prstGeom>
                    <a:noFill/>
                    <a:ln w="9525">
                      <a:noFill/>
                      <a:miter lim="800000"/>
                      <a:headEnd/>
                      <a:tailEnd/>
                    </a:ln>
                  </pic:spPr>
                </pic:pic>
              </a:graphicData>
            </a:graphic>
          </wp:inline>
        </w:drawing>
      </w:r>
      <w:r w:rsidRPr="00CF635E">
        <w:rPr>
          <w:rFonts w:ascii="Helvetica" w:eastAsia="Times New Roman" w:hAnsi="Helvetica" w:cs="Helvetica"/>
          <w:sz w:val="19"/>
          <w:szCs w:val="19"/>
        </w:rPr>
        <w:t> </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lang w:val="en-US"/>
        </w:rPr>
      </w:pP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lang w:val="en-US"/>
        </w:rPr>
      </w:pPr>
      <w:r w:rsidRPr="00CF635E">
        <w:rPr>
          <w:rFonts w:ascii="Helvetica" w:eastAsia="Times New Roman" w:hAnsi="Helvetica" w:cs="Helvetica"/>
          <w:noProof/>
          <w:sz w:val="19"/>
          <w:szCs w:val="19"/>
        </w:rPr>
        <w:lastRenderedPageBreak/>
        <w:drawing>
          <wp:inline distT="0" distB="0" distL="0" distR="0">
            <wp:extent cx="3305175" cy="4949782"/>
            <wp:effectExtent l="19050" t="0" r="9525" b="0"/>
            <wp:docPr id="45" name="Рисунок 14" descr="При наличии козыр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 наличии козырька"/>
                    <pic:cNvPicPr>
                      <a:picLocks noChangeAspect="1" noChangeArrowheads="1"/>
                    </pic:cNvPicPr>
                  </pic:nvPicPr>
                  <pic:blipFill>
                    <a:blip r:embed="rId35"/>
                    <a:srcRect/>
                    <a:stretch>
                      <a:fillRect/>
                    </a:stretch>
                  </pic:blipFill>
                  <pic:spPr bwMode="auto">
                    <a:xfrm>
                      <a:off x="0" y="0"/>
                      <a:ext cx="3307929" cy="4953907"/>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lang w:val="en-US"/>
        </w:rPr>
      </w:pP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lang w:val="en-US"/>
        </w:rPr>
      </w:pP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lang w:val="en-US"/>
        </w:rPr>
      </w:pP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10.</w:t>
      </w:r>
      <w:r w:rsidRPr="00CF635E">
        <w:rPr>
          <w:rFonts w:ascii="Helvetica" w:eastAsia="Times New Roman" w:hAnsi="Helvetica" w:cs="Helvetica"/>
          <w:sz w:val="19"/>
          <w:szCs w:val="19"/>
        </w:rPr>
        <w:t>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15" name="Рисунок 15" descr="На фасадах объектов культурного насл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 фасадах объектов культурного наследия"/>
                    <pic:cNvPicPr>
                      <a:picLocks noChangeAspect="1" noChangeArrowheads="1"/>
                    </pic:cNvPicPr>
                  </pic:nvPicPr>
                  <pic:blipFill>
                    <a:blip r:embed="rId36"/>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11.</w:t>
      </w:r>
      <w:r w:rsidRPr="00CF635E">
        <w:rPr>
          <w:rFonts w:ascii="Helvetica" w:eastAsia="Times New Roman" w:hAnsi="Helvetica" w:cs="Helvetica"/>
          <w:sz w:val="19"/>
          <w:szCs w:val="19"/>
        </w:rPr>
        <w:t> Консольные конструкции - располагаются в одной горизонтальной плоскости фасада, у арок, на границах и внешних углах зданий, строений, сооружений.</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Расстояние между консольными конструкциями не может быть менее 10 м.</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Расстояние от уровня земли до нижнего края консольной конструкции должно быть не менее 2,50 м).</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При наличии на фасаде объекта настенных конструкций консольные конструкции располагаются с ними на единой горизонтальной оси.</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4279350" cy="2857500"/>
            <wp:effectExtent l="19050" t="0" r="6900" b="0"/>
            <wp:docPr id="16" name="Рисунок 16" descr="Расположение на единой горизонтально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положение на единой горизонтальной оси"/>
                    <pic:cNvPicPr>
                      <a:picLocks noChangeAspect="1" noChangeArrowheads="1"/>
                    </pic:cNvPicPr>
                  </pic:nvPicPr>
                  <pic:blipFill>
                    <a:blip r:embed="rId37"/>
                    <a:srcRect/>
                    <a:stretch>
                      <a:fillRect/>
                    </a:stretch>
                  </pic:blipFill>
                  <pic:spPr bwMode="auto">
                    <a:xfrm>
                      <a:off x="0" y="0"/>
                      <a:ext cx="4282916" cy="2859881"/>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12.</w:t>
      </w:r>
      <w:r w:rsidRPr="00CF635E">
        <w:rPr>
          <w:rFonts w:ascii="Helvetica" w:eastAsia="Times New Roman" w:hAnsi="Helvetica" w:cs="Helvetica"/>
          <w:sz w:val="19"/>
          <w:szCs w:val="19"/>
        </w:rPr>
        <w:t>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года включительно, не должны превышать 0,50 м - по высоте и 0,50 м - по ширине.</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021104" cy="3352800"/>
            <wp:effectExtent l="19050" t="0" r="8096" b="0"/>
            <wp:docPr id="17" name="Рисунок 17" descr="Максимальные параметры (размеры) консо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ксимальные параметры (размеры) консольных конструкций"/>
                    <pic:cNvPicPr>
                      <a:picLocks noChangeAspect="1" noChangeArrowheads="1"/>
                    </pic:cNvPicPr>
                  </pic:nvPicPr>
                  <pic:blipFill>
                    <a:blip r:embed="rId38"/>
                    <a:srcRect/>
                    <a:stretch>
                      <a:fillRect/>
                    </a:stretch>
                  </pic:blipFill>
                  <pic:spPr bwMode="auto">
                    <a:xfrm>
                      <a:off x="0" y="0"/>
                      <a:ext cx="5025288" cy="3355594"/>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13.</w:t>
      </w:r>
      <w:r w:rsidRPr="00CF635E">
        <w:rPr>
          <w:rFonts w:ascii="Helvetica" w:eastAsia="Times New Roman" w:hAnsi="Helvetica" w:cs="Helvetica"/>
          <w:sz w:val="19"/>
          <w:szCs w:val="19"/>
        </w:rPr>
        <w:t> Витринные конструкции размещаются в витрине, на внешней и/или с внутренней стороны остекления витрины объектов.</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18" name="Рисунок 18" descr="При размещении вывески в витр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 размещении вывески в витрине"/>
                    <pic:cNvPicPr>
                      <a:picLocks noChangeAspect="1" noChangeArrowheads="1"/>
                    </pic:cNvPicPr>
                  </pic:nvPicPr>
                  <pic:blipFill>
                    <a:blip r:embed="rId39"/>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14.</w:t>
      </w:r>
      <w:r w:rsidRPr="00CF635E">
        <w:rPr>
          <w:rFonts w:ascii="Helvetica" w:eastAsia="Times New Roman" w:hAnsi="Helvetica" w:cs="Helvetica"/>
          <w:sz w:val="19"/>
          <w:szCs w:val="19"/>
        </w:rPr>
        <w:t> Параметры (размеры) вывески, размещаемой на внешней стороне витрины, не должны превышать в высоту 0,40 м, в длину - длину остекления витрины.</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19" name="Рисунок 19" descr="На внешней стороне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 внешней стороне витрины"/>
                    <pic:cNvPicPr>
                      <a:picLocks noChangeAspect="1" noChangeArrowheads="1"/>
                    </pic:cNvPicPr>
                  </pic:nvPicPr>
                  <pic:blipFill>
                    <a:blip r:embed="rId40"/>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15.</w:t>
      </w:r>
      <w:r w:rsidRPr="00CF635E">
        <w:rPr>
          <w:rFonts w:ascii="Helvetica" w:eastAsia="Times New Roman" w:hAnsi="Helvetica" w:cs="Helvetica"/>
          <w:sz w:val="19"/>
          <w:szCs w:val="19"/>
        </w:rPr>
        <w:t> Информационные конструкции (вывески), размещенные на внешней стороне витрины, не должны выходить за плоскость фасада объекта.</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2705100" cy="4051118"/>
            <wp:effectExtent l="19050" t="0" r="0" b="0"/>
            <wp:docPr id="20" name="Рисунок 20" descr="Не должны выходить за плоскость фасада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 должны выходить за плоскость фасада объекта"/>
                    <pic:cNvPicPr>
                      <a:picLocks noChangeAspect="1" noChangeArrowheads="1"/>
                    </pic:cNvPicPr>
                  </pic:nvPicPr>
                  <pic:blipFill>
                    <a:blip r:embed="rId41"/>
                    <a:srcRect/>
                    <a:stretch>
                      <a:fillRect/>
                    </a:stretch>
                  </pic:blipFill>
                  <pic:spPr bwMode="auto">
                    <a:xfrm>
                      <a:off x="0" y="0"/>
                      <a:ext cx="2707354" cy="4054494"/>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16.</w:t>
      </w:r>
      <w:r w:rsidRPr="00CF635E">
        <w:rPr>
          <w:rFonts w:ascii="Helvetica" w:eastAsia="Times New Roman" w:hAnsi="Helvetica" w:cs="Helvetica"/>
          <w:sz w:val="19"/>
          <w:szCs w:val="19"/>
        </w:rPr>
        <w:t>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038725" cy="3364566"/>
            <wp:effectExtent l="19050" t="0" r="9525" b="0"/>
            <wp:docPr id="21" name="Рисунок 21" descr="Допускается размещение информационной ко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пускается размещение информационной конструкции"/>
                    <pic:cNvPicPr>
                      <a:picLocks noChangeAspect="1" noChangeArrowheads="1"/>
                    </pic:cNvPicPr>
                  </pic:nvPicPr>
                  <pic:blipFill>
                    <a:blip r:embed="rId42"/>
                    <a:srcRect/>
                    <a:stretch>
                      <a:fillRect/>
                    </a:stretch>
                  </pic:blipFill>
                  <pic:spPr bwMode="auto">
                    <a:xfrm>
                      <a:off x="0" y="0"/>
                      <a:ext cx="5042924" cy="3367370"/>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17.</w:t>
      </w:r>
      <w:r w:rsidRPr="00CF635E">
        <w:rPr>
          <w:rFonts w:ascii="Helvetica" w:eastAsia="Times New Roman" w:hAnsi="Helvetica" w:cs="Helvetica"/>
          <w:sz w:val="19"/>
          <w:szCs w:val="19"/>
        </w:rPr>
        <w:t> На крыше одного объекта может быть размещена только одна информационная конструкция.</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Длина вывески, устанавливаемой на крыше объекта, не может превышать:</w:t>
      </w:r>
    </w:p>
    <w:p w:rsidR="003070F1" w:rsidRPr="00CF635E" w:rsidRDefault="003070F1" w:rsidP="003070F1">
      <w:pPr>
        <w:numPr>
          <w:ilvl w:val="0"/>
          <w:numId w:val="29"/>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а) 80 процентов длины фасада, вдоль которого она размещена, при длине фасада до 35 м (включительно);</w:t>
      </w:r>
    </w:p>
    <w:p w:rsidR="003070F1" w:rsidRPr="00CF635E" w:rsidRDefault="003070F1" w:rsidP="003070F1">
      <w:pPr>
        <w:numPr>
          <w:ilvl w:val="0"/>
          <w:numId w:val="29"/>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sz w:val="19"/>
          <w:szCs w:val="19"/>
        </w:rPr>
        <w:t>б) половины длины фасада, вдоль которого она размещена, при длине фасада свыше 35 м.</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18.</w:t>
      </w:r>
      <w:r w:rsidRPr="00CF635E">
        <w:rPr>
          <w:rFonts w:ascii="Helvetica" w:eastAsia="Times New Roman" w:hAnsi="Helvetica" w:cs="Helvetica"/>
          <w:sz w:val="19"/>
          <w:szCs w:val="19"/>
        </w:rPr>
        <w:t> Высота информационных конструкций (вывесок), размещаемых на крышах зданий, строений, сооружений, должна быть:</w:t>
      </w:r>
    </w:p>
    <w:p w:rsidR="003070F1" w:rsidRPr="00CF635E" w:rsidRDefault="003070F1" w:rsidP="003070F1">
      <w:pPr>
        <w:numPr>
          <w:ilvl w:val="0"/>
          <w:numId w:val="30"/>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b/>
          <w:bCs/>
          <w:sz w:val="19"/>
          <w:szCs w:val="19"/>
        </w:rPr>
        <w:t>а)</w:t>
      </w:r>
      <w:r w:rsidRPr="00CF635E">
        <w:rPr>
          <w:rFonts w:ascii="Helvetica" w:eastAsia="Times New Roman" w:hAnsi="Helvetica" w:cs="Helvetica"/>
          <w:sz w:val="19"/>
          <w:szCs w:val="19"/>
        </w:rPr>
        <w:t> не более 1,80 м для 1-3-этажных объектов;</w:t>
      </w:r>
    </w:p>
    <w:p w:rsidR="003070F1" w:rsidRPr="00CF635E" w:rsidRDefault="003070F1" w:rsidP="003070F1">
      <w:pPr>
        <w:shd w:val="clear" w:color="auto" w:fill="FFFFFF"/>
        <w:spacing w:after="0" w:line="240" w:lineRule="auto"/>
        <w:ind w:left="720"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4638675" cy="3097436"/>
            <wp:effectExtent l="19050" t="0" r="9525" b="0"/>
            <wp:docPr id="22" name="Рисунок 22" descr="Для 1-3-этажных 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ля 1-3-этажных объектов"/>
                    <pic:cNvPicPr>
                      <a:picLocks noChangeAspect="1" noChangeArrowheads="1"/>
                    </pic:cNvPicPr>
                  </pic:nvPicPr>
                  <pic:blipFill>
                    <a:blip r:embed="rId43"/>
                    <a:srcRect/>
                    <a:stretch>
                      <a:fillRect/>
                    </a:stretch>
                  </pic:blipFill>
                  <pic:spPr bwMode="auto">
                    <a:xfrm>
                      <a:off x="0" y="0"/>
                      <a:ext cx="4642541" cy="3100017"/>
                    </a:xfrm>
                    <a:prstGeom prst="rect">
                      <a:avLst/>
                    </a:prstGeom>
                    <a:noFill/>
                    <a:ln w="9525">
                      <a:noFill/>
                      <a:miter lim="800000"/>
                      <a:headEnd/>
                      <a:tailEnd/>
                    </a:ln>
                  </pic:spPr>
                </pic:pic>
              </a:graphicData>
            </a:graphic>
          </wp:inline>
        </w:drawing>
      </w:r>
    </w:p>
    <w:p w:rsidR="003070F1" w:rsidRPr="00CF635E" w:rsidRDefault="003070F1" w:rsidP="003070F1">
      <w:pPr>
        <w:numPr>
          <w:ilvl w:val="0"/>
          <w:numId w:val="30"/>
        </w:numPr>
        <w:shd w:val="clear" w:color="auto" w:fill="FFFFFF"/>
        <w:spacing w:before="100" w:beforeAutospacing="1" w:after="100" w:afterAutospacing="1" w:line="240" w:lineRule="auto"/>
        <w:jc w:val="both"/>
        <w:rPr>
          <w:rFonts w:ascii="Helvetica" w:eastAsia="Times New Roman" w:hAnsi="Helvetica" w:cs="Helvetica"/>
          <w:sz w:val="19"/>
          <w:szCs w:val="19"/>
        </w:rPr>
      </w:pPr>
      <w:r w:rsidRPr="00CF635E">
        <w:rPr>
          <w:rFonts w:ascii="Helvetica" w:eastAsia="Times New Roman" w:hAnsi="Helvetica" w:cs="Helvetica"/>
          <w:b/>
          <w:bCs/>
          <w:sz w:val="19"/>
          <w:szCs w:val="19"/>
        </w:rPr>
        <w:t>б)</w:t>
      </w:r>
      <w:r w:rsidRPr="00CF635E">
        <w:rPr>
          <w:rFonts w:ascii="Helvetica" w:eastAsia="Times New Roman" w:hAnsi="Helvetica" w:cs="Helvetica"/>
          <w:sz w:val="19"/>
          <w:szCs w:val="19"/>
        </w:rPr>
        <w:t> не более 3 м для 4-7-этажных объектов;</w:t>
      </w:r>
    </w:p>
    <w:p w:rsidR="003070F1" w:rsidRPr="00CF635E" w:rsidRDefault="003070F1" w:rsidP="003070F1">
      <w:pPr>
        <w:shd w:val="clear" w:color="auto" w:fill="FFFFFF"/>
        <w:spacing w:after="0" w:line="240" w:lineRule="auto"/>
        <w:ind w:left="720"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4743450" cy="3167399"/>
            <wp:effectExtent l="19050" t="0" r="0" b="0"/>
            <wp:docPr id="23" name="Рисунок 23" descr="Для 4-7-этажных 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ля 4-7-этажных объектов"/>
                    <pic:cNvPicPr>
                      <a:picLocks noChangeAspect="1" noChangeArrowheads="1"/>
                    </pic:cNvPicPr>
                  </pic:nvPicPr>
                  <pic:blipFill>
                    <a:blip r:embed="rId44"/>
                    <a:srcRect/>
                    <a:stretch>
                      <a:fillRect/>
                    </a:stretch>
                  </pic:blipFill>
                  <pic:spPr bwMode="auto">
                    <a:xfrm>
                      <a:off x="0" y="0"/>
                      <a:ext cx="4747403" cy="3170038"/>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0" w:line="240" w:lineRule="auto"/>
        <w:ind w:left="720" w:firstLine="408"/>
        <w:jc w:val="center"/>
        <w:rPr>
          <w:rFonts w:ascii="Helvetica" w:eastAsia="Times New Roman" w:hAnsi="Helvetica" w:cs="Helvetica"/>
          <w:sz w:val="19"/>
          <w:szCs w:val="19"/>
        </w:rPr>
      </w:pP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19.</w:t>
      </w:r>
      <w:r w:rsidRPr="00CF635E">
        <w:rPr>
          <w:rFonts w:ascii="Helvetica" w:eastAsia="Times New Roman" w:hAnsi="Helvetica" w:cs="Helvetica"/>
          <w:sz w:val="19"/>
          <w:szCs w:val="19"/>
        </w:rPr>
        <w:t>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27" name="Рисунок 27" descr="Запрещ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прещается"/>
                    <pic:cNvPicPr>
                      <a:picLocks noChangeAspect="1" noChangeArrowheads="1"/>
                    </pic:cNvPicPr>
                  </pic:nvPicPr>
                  <pic:blipFill>
                    <a:blip r:embed="rId45"/>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sz w:val="19"/>
          <w:szCs w:val="19"/>
        </w:rPr>
        <w:t>ЗАПРЕЩАЕТСЯ</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20.</w:t>
      </w:r>
      <w:r w:rsidRPr="00CF635E">
        <w:rPr>
          <w:rFonts w:ascii="Helvetica" w:eastAsia="Times New Roman" w:hAnsi="Helvetica" w:cs="Helvetica"/>
          <w:sz w:val="19"/>
          <w:szCs w:val="19"/>
        </w:rPr>
        <w:t> Нарушение геометрических параметров вывесок.</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3813175" cy="5710555"/>
            <wp:effectExtent l="19050" t="0" r="0" b="0"/>
            <wp:docPr id="28" name="Рисунок 28" descr="Нарушение геометрических параметров выве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рушение геометрических параметров вывесок"/>
                    <pic:cNvPicPr>
                      <a:picLocks noChangeAspect="1" noChangeArrowheads="1"/>
                    </pic:cNvPicPr>
                  </pic:nvPicPr>
                  <pic:blipFill>
                    <a:blip r:embed="rId46"/>
                    <a:srcRect/>
                    <a:stretch>
                      <a:fillRect/>
                    </a:stretch>
                  </pic:blipFill>
                  <pic:spPr bwMode="auto">
                    <a:xfrm>
                      <a:off x="0" y="0"/>
                      <a:ext cx="3813175" cy="571055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21.</w:t>
      </w:r>
      <w:r w:rsidRPr="00CF635E">
        <w:rPr>
          <w:rFonts w:ascii="Helvetica" w:eastAsia="Times New Roman" w:hAnsi="Helvetica" w:cs="Helvetica"/>
          <w:sz w:val="19"/>
          <w:szCs w:val="19"/>
        </w:rPr>
        <w:t> Нарушение требований к местам расположения.</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2152650" cy="3223777"/>
            <wp:effectExtent l="19050" t="0" r="0" b="0"/>
            <wp:docPr id="29" name="Рисунок 29" descr="Нарушение требований к местам рас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рушение требований к местам расположения"/>
                    <pic:cNvPicPr>
                      <a:picLocks noChangeAspect="1" noChangeArrowheads="1"/>
                    </pic:cNvPicPr>
                  </pic:nvPicPr>
                  <pic:blipFill>
                    <a:blip r:embed="rId47"/>
                    <a:srcRect/>
                    <a:stretch>
                      <a:fillRect/>
                    </a:stretch>
                  </pic:blipFill>
                  <pic:spPr bwMode="auto">
                    <a:xfrm>
                      <a:off x="0" y="0"/>
                      <a:ext cx="2155966" cy="3228743"/>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lastRenderedPageBreak/>
        <w:t>2</w:t>
      </w:r>
      <w:r w:rsidRPr="00CF635E">
        <w:rPr>
          <w:rFonts w:ascii="Helvetica" w:eastAsia="Times New Roman" w:hAnsi="Helvetica" w:cs="Helvetica"/>
          <w:b/>
          <w:bCs/>
          <w:sz w:val="19"/>
          <w:szCs w:val="19"/>
          <w:lang w:val="en-US"/>
        </w:rPr>
        <w:t>2</w:t>
      </w:r>
      <w:r w:rsidRPr="00CF635E">
        <w:rPr>
          <w:rFonts w:ascii="Helvetica" w:eastAsia="Times New Roman" w:hAnsi="Helvetica" w:cs="Helvetica"/>
          <w:b/>
          <w:bCs/>
          <w:sz w:val="19"/>
          <w:szCs w:val="19"/>
        </w:rPr>
        <w:t>.</w:t>
      </w:r>
      <w:r w:rsidRPr="00CF635E">
        <w:rPr>
          <w:rFonts w:ascii="Helvetica" w:eastAsia="Times New Roman" w:hAnsi="Helvetica" w:cs="Helvetica"/>
          <w:sz w:val="19"/>
          <w:szCs w:val="19"/>
        </w:rPr>
        <w:t> Вертикальное расположение букв.</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3813175" cy="5710555"/>
            <wp:effectExtent l="19050" t="0" r="0" b="0"/>
            <wp:docPr id="30" name="Рисунок 30" descr="Вертикальное расположение бу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ертикальное расположение букв"/>
                    <pic:cNvPicPr>
                      <a:picLocks noChangeAspect="1" noChangeArrowheads="1"/>
                    </pic:cNvPicPr>
                  </pic:nvPicPr>
                  <pic:blipFill>
                    <a:blip r:embed="rId48"/>
                    <a:srcRect/>
                    <a:stretch>
                      <a:fillRect/>
                    </a:stretch>
                  </pic:blipFill>
                  <pic:spPr bwMode="auto">
                    <a:xfrm>
                      <a:off x="0" y="0"/>
                      <a:ext cx="3813175" cy="571055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w:t>
      </w:r>
      <w:r w:rsidRPr="00CF635E">
        <w:rPr>
          <w:rFonts w:ascii="Helvetica" w:eastAsia="Times New Roman" w:hAnsi="Helvetica" w:cs="Helvetica"/>
          <w:b/>
          <w:bCs/>
          <w:sz w:val="19"/>
          <w:szCs w:val="19"/>
          <w:lang w:val="en-US"/>
        </w:rPr>
        <w:t>3</w:t>
      </w:r>
      <w:r w:rsidRPr="00CF635E">
        <w:rPr>
          <w:rFonts w:ascii="Helvetica" w:eastAsia="Times New Roman" w:hAnsi="Helvetica" w:cs="Helvetica"/>
          <w:b/>
          <w:bCs/>
          <w:sz w:val="19"/>
          <w:szCs w:val="19"/>
        </w:rPr>
        <w:t>.</w:t>
      </w:r>
      <w:r w:rsidRPr="00CF635E">
        <w:rPr>
          <w:rFonts w:ascii="Helvetica" w:eastAsia="Times New Roman" w:hAnsi="Helvetica" w:cs="Helvetica"/>
          <w:sz w:val="19"/>
          <w:szCs w:val="19"/>
        </w:rPr>
        <w:t> Размещение на козырьке.</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1695450" cy="2539082"/>
            <wp:effectExtent l="19050" t="0" r="0" b="0"/>
            <wp:docPr id="31" name="Рисунок 31" descr="Размещение на козырь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змещение на козырьке"/>
                    <pic:cNvPicPr>
                      <a:picLocks noChangeAspect="1" noChangeArrowheads="1"/>
                    </pic:cNvPicPr>
                  </pic:nvPicPr>
                  <pic:blipFill>
                    <a:blip r:embed="rId49"/>
                    <a:srcRect/>
                    <a:stretch>
                      <a:fillRect/>
                    </a:stretch>
                  </pic:blipFill>
                  <pic:spPr bwMode="auto">
                    <a:xfrm>
                      <a:off x="0" y="0"/>
                      <a:ext cx="1696863" cy="2541197"/>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24.</w:t>
      </w:r>
      <w:r w:rsidRPr="00CF635E">
        <w:rPr>
          <w:rFonts w:ascii="Helvetica" w:eastAsia="Times New Roman" w:hAnsi="Helvetica" w:cs="Helvetica"/>
          <w:sz w:val="19"/>
          <w:szCs w:val="19"/>
        </w:rPr>
        <w:t> Полное перекрытие оконных и дверных проемов, а также витражей (витражи - произведения декоративного искусства из цветного стекла, рассчитанные на сквозное освещение и предназначенные для заполнения проема, чаще оконного, в сооружении) и витрин.</w:t>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lastRenderedPageBreak/>
        <w:t>25.</w:t>
      </w:r>
      <w:r w:rsidRPr="00CF635E">
        <w:rPr>
          <w:rFonts w:ascii="Helvetica" w:eastAsia="Times New Roman" w:hAnsi="Helvetica" w:cs="Helvetica"/>
          <w:sz w:val="19"/>
          <w:szCs w:val="19"/>
        </w:rPr>
        <w:t>Размещение вывесок в оконных проемах.</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32" name="Рисунок 32" descr="Размещение вывесок в оконных прое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змещение вывесок в оконных проемах"/>
                    <pic:cNvPicPr>
                      <a:picLocks noChangeAspect="1" noChangeArrowheads="1"/>
                    </pic:cNvPicPr>
                  </pic:nvPicPr>
                  <pic:blipFill>
                    <a:blip r:embed="rId50"/>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26.</w:t>
      </w:r>
      <w:r w:rsidRPr="00CF635E">
        <w:rPr>
          <w:rFonts w:ascii="Helvetica" w:eastAsia="Times New Roman" w:hAnsi="Helvetica" w:cs="Helvetica"/>
          <w:sz w:val="19"/>
          <w:szCs w:val="19"/>
        </w:rPr>
        <w:t> Размещение вывесок в границах жилых помещений, в том числе на глухих торцах фасада.</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33" name="Рисунок 33" descr="Размещение вывесок в границах жилых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змещение вывесок в границах жилых помещений"/>
                    <pic:cNvPicPr>
                      <a:picLocks noChangeAspect="1" noChangeArrowheads="1"/>
                    </pic:cNvPicPr>
                  </pic:nvPicPr>
                  <pic:blipFill>
                    <a:blip r:embed="rId51"/>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27.</w:t>
      </w:r>
      <w:r w:rsidRPr="00CF635E">
        <w:rPr>
          <w:rFonts w:ascii="Helvetica" w:eastAsia="Times New Roman" w:hAnsi="Helvetica" w:cs="Helvetica"/>
          <w:sz w:val="19"/>
          <w:szCs w:val="19"/>
        </w:rPr>
        <w:t> Размещение вывесок на кровлях, лоджиях и балконах.</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34" name="Рисунок 34" descr="Размещение вывесок на кров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змещение вывесок на кровлях"/>
                    <pic:cNvPicPr>
                      <a:picLocks noChangeAspect="1" noChangeArrowheads="1"/>
                    </pic:cNvPicPr>
                  </pic:nvPicPr>
                  <pic:blipFill>
                    <a:blip r:embed="rId52"/>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28.</w:t>
      </w:r>
      <w:r w:rsidRPr="00CF635E">
        <w:rPr>
          <w:rFonts w:ascii="Helvetica" w:eastAsia="Times New Roman" w:hAnsi="Helvetica" w:cs="Helvetica"/>
          <w:sz w:val="19"/>
          <w:szCs w:val="19"/>
        </w:rPr>
        <w:t> Размещение вывесок на архитектурных деталях фасадов.</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35" name="Рисунок 35" descr="Размещение вывесок на архитектурных деталях фаса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змещение вывесок на архитектурных деталях фасадов"/>
                    <pic:cNvPicPr>
                      <a:picLocks noChangeAspect="1" noChangeArrowheads="1"/>
                    </pic:cNvPicPr>
                  </pic:nvPicPr>
                  <pic:blipFill>
                    <a:blip r:embed="rId53"/>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29.</w:t>
      </w:r>
      <w:r w:rsidRPr="00CF635E">
        <w:rPr>
          <w:rFonts w:ascii="Helvetica" w:eastAsia="Times New Roman" w:hAnsi="Helvetica" w:cs="Helvetica"/>
          <w:sz w:val="19"/>
          <w:szCs w:val="19"/>
        </w:rPr>
        <w:t> Размещение вывесок возле мемориальных досок .</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36" name="Рисунок 36" descr="Размещение вывесок возле мемориальных до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азмещение вывесок возле мемориальных досок"/>
                    <pic:cNvPicPr>
                      <a:picLocks noChangeAspect="1" noChangeArrowheads="1"/>
                    </pic:cNvPicPr>
                  </pic:nvPicPr>
                  <pic:blipFill>
                    <a:blip r:embed="rId54"/>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30.</w:t>
      </w:r>
      <w:r w:rsidRPr="00CF635E">
        <w:rPr>
          <w:rFonts w:ascii="Helvetica" w:eastAsia="Times New Roman" w:hAnsi="Helvetica" w:cs="Helvetica"/>
          <w:sz w:val="19"/>
          <w:szCs w:val="19"/>
        </w:rPr>
        <w:t xml:space="preserve"> Перекрытие указателей наименований улиц и номеров домов </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37" name="Рисунок 37" descr="Перекрытие указателей наименований улиц и номеров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рекрытие указателей наименований улиц и номеров домов"/>
                    <pic:cNvPicPr>
                      <a:picLocks noChangeAspect="1" noChangeArrowheads="1"/>
                    </pic:cNvPicPr>
                  </pic:nvPicPr>
                  <pic:blipFill>
                    <a:blip r:embed="rId55"/>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31.</w:t>
      </w:r>
      <w:r w:rsidRPr="00CF635E">
        <w:rPr>
          <w:rFonts w:ascii="Helvetica" w:eastAsia="Times New Roman" w:hAnsi="Helvetica" w:cs="Helvetica"/>
          <w:sz w:val="19"/>
          <w:szCs w:val="19"/>
        </w:rPr>
        <w:t> Окраска и покрытие декоративными пленками поверхности остекления витрин, замена остекления витрин световыми коробами.</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38" name="Рисунок 38" descr="Окраска и покрытие декоративными пленками поверхности остекления вит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краска и покрытие декоративными пленками поверхности остекления витрин"/>
                    <pic:cNvPicPr>
                      <a:picLocks noChangeAspect="1" noChangeArrowheads="1"/>
                    </pic:cNvPicPr>
                  </pic:nvPicPr>
                  <pic:blipFill>
                    <a:blip r:embed="rId56"/>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32.</w:t>
      </w:r>
      <w:r w:rsidRPr="00CF635E">
        <w:rPr>
          <w:rFonts w:ascii="Helvetica" w:eastAsia="Times New Roman" w:hAnsi="Helvetica" w:cs="Helvetica"/>
          <w:sz w:val="19"/>
          <w:szCs w:val="19"/>
        </w:rPr>
        <w:t> Размещение консольных вывесок на расстоянии менее 10 м друг от друга.</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39" name="Рисунок 39" descr="Размещение консольных выве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змещение консольных вывесок"/>
                    <pic:cNvPicPr>
                      <a:picLocks noChangeAspect="1" noChangeArrowheads="1"/>
                    </pic:cNvPicPr>
                  </pic:nvPicPr>
                  <pic:blipFill>
                    <a:blip r:embed="rId57"/>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33.</w:t>
      </w:r>
      <w:r w:rsidRPr="00CF635E">
        <w:rPr>
          <w:rFonts w:ascii="Helvetica" w:eastAsia="Times New Roman" w:hAnsi="Helvetica" w:cs="Helvetica"/>
          <w:sz w:val="19"/>
          <w:szCs w:val="19"/>
        </w:rPr>
        <w:t> Размещение вывесок на ограждающих конструкциях сезонных (летних) кафе при стационарных предприятиях общественного питания.</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lastRenderedPageBreak/>
        <w:drawing>
          <wp:inline distT="0" distB="0" distL="0" distR="0">
            <wp:extent cx="5710555" cy="3813175"/>
            <wp:effectExtent l="19050" t="0" r="4445" b="0"/>
            <wp:docPr id="40" name="Рисунок 40" descr="Размещение вывесок на ограждающих конструк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змещение вывесок на ограждающих конструкциях"/>
                    <pic:cNvPicPr>
                      <a:picLocks noChangeAspect="1" noChangeArrowheads="1"/>
                    </pic:cNvPicPr>
                  </pic:nvPicPr>
                  <pic:blipFill>
                    <a:blip r:embed="rId58"/>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pPr>
        <w:shd w:val="clear" w:color="auto" w:fill="FFFFFF"/>
        <w:spacing w:after="136" w:line="240" w:lineRule="auto"/>
        <w:ind w:firstLine="408"/>
        <w:jc w:val="both"/>
        <w:rPr>
          <w:rFonts w:ascii="Helvetica" w:eastAsia="Times New Roman" w:hAnsi="Helvetica" w:cs="Helvetica"/>
          <w:sz w:val="19"/>
          <w:szCs w:val="19"/>
        </w:rPr>
      </w:pPr>
      <w:r w:rsidRPr="00CF635E">
        <w:rPr>
          <w:rFonts w:ascii="Helvetica" w:eastAsia="Times New Roman" w:hAnsi="Helvetica" w:cs="Helvetica"/>
          <w:b/>
          <w:bCs/>
          <w:sz w:val="19"/>
          <w:szCs w:val="19"/>
        </w:rPr>
        <w:t>34.</w:t>
      </w:r>
      <w:r w:rsidRPr="00CF635E">
        <w:rPr>
          <w:rFonts w:ascii="Helvetica" w:eastAsia="Times New Roman" w:hAnsi="Helvetica" w:cs="Helvetica"/>
          <w:sz w:val="19"/>
          <w:szCs w:val="19"/>
        </w:rPr>
        <w:t> Размещение вывесок в виде отдельно стоящих сборно-разборных (складных) конструкций –</w:t>
      </w:r>
      <w:proofErr w:type="spellStart"/>
      <w:r w:rsidRPr="00CF635E">
        <w:rPr>
          <w:rFonts w:ascii="Helvetica" w:eastAsia="Times New Roman" w:hAnsi="Helvetica" w:cs="Helvetica"/>
          <w:sz w:val="19"/>
          <w:szCs w:val="19"/>
        </w:rPr>
        <w:t>штендеров</w:t>
      </w:r>
      <w:proofErr w:type="spellEnd"/>
      <w:r w:rsidRPr="00CF635E">
        <w:rPr>
          <w:rFonts w:ascii="Helvetica" w:eastAsia="Times New Roman" w:hAnsi="Helvetica" w:cs="Helvetica"/>
          <w:sz w:val="19"/>
          <w:szCs w:val="19"/>
        </w:rPr>
        <w:t>.</w:t>
      </w:r>
    </w:p>
    <w:p w:rsidR="003070F1" w:rsidRPr="00CF635E" w:rsidRDefault="003070F1" w:rsidP="003070F1">
      <w:pPr>
        <w:shd w:val="clear" w:color="auto" w:fill="FFFFFF"/>
        <w:spacing w:after="0" w:line="240" w:lineRule="auto"/>
        <w:ind w:firstLine="408"/>
        <w:jc w:val="center"/>
        <w:rPr>
          <w:rFonts w:ascii="Helvetica" w:eastAsia="Times New Roman" w:hAnsi="Helvetica" w:cs="Helvetica"/>
          <w:sz w:val="19"/>
          <w:szCs w:val="19"/>
        </w:rPr>
      </w:pPr>
      <w:r w:rsidRPr="00CF635E">
        <w:rPr>
          <w:rFonts w:ascii="Helvetica" w:eastAsia="Times New Roman" w:hAnsi="Helvetica" w:cs="Helvetica"/>
          <w:noProof/>
          <w:sz w:val="19"/>
          <w:szCs w:val="19"/>
        </w:rPr>
        <w:drawing>
          <wp:inline distT="0" distB="0" distL="0" distR="0">
            <wp:extent cx="5710555" cy="3813175"/>
            <wp:effectExtent l="19050" t="0" r="4445" b="0"/>
            <wp:docPr id="41" name="Рисунок 41" descr="Размещение вывесок в виде отдельно стоящих сборно-разбор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змещение вывесок в виде отдельно стоящих сборно-разборных конструкций"/>
                    <pic:cNvPicPr>
                      <a:picLocks noChangeAspect="1" noChangeArrowheads="1"/>
                    </pic:cNvPicPr>
                  </pic:nvPicPr>
                  <pic:blipFill>
                    <a:blip r:embed="rId59"/>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3070F1" w:rsidRPr="00CF635E" w:rsidRDefault="003070F1" w:rsidP="003070F1"/>
    <w:bookmarkEnd w:id="0"/>
    <w:p w:rsidR="003070F1" w:rsidRPr="00CF635E" w:rsidRDefault="003070F1" w:rsidP="00CB65A6">
      <w:pPr>
        <w:spacing w:after="0" w:line="240" w:lineRule="auto"/>
        <w:jc w:val="both"/>
        <w:rPr>
          <w:rFonts w:ascii="Times New Roman" w:eastAsia="Times New Roman" w:hAnsi="Times New Roman" w:cs="Times New Roman"/>
          <w:sz w:val="24"/>
          <w:szCs w:val="24"/>
          <w:lang w:eastAsia="en-US"/>
        </w:rPr>
      </w:pPr>
    </w:p>
    <w:sectPr w:rsidR="003070F1" w:rsidRPr="00CF635E" w:rsidSect="003B35BA">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D66"/>
    <w:multiLevelType w:val="hybridMultilevel"/>
    <w:tmpl w:val="5ECC17BA"/>
    <w:lvl w:ilvl="0" w:tplc="7F346E8A">
      <w:start w:val="1"/>
      <w:numFmt w:val="bullet"/>
      <w:lvlText w:val="-"/>
      <w:lvlJc w:val="left"/>
    </w:lvl>
    <w:lvl w:ilvl="1" w:tplc="409C35B6">
      <w:start w:val="25"/>
      <w:numFmt w:val="decimal"/>
      <w:lvlText w:val="%2."/>
      <w:lvlJc w:val="left"/>
    </w:lvl>
    <w:lvl w:ilvl="2" w:tplc="E6389D14">
      <w:numFmt w:val="decimal"/>
      <w:lvlText w:val=""/>
      <w:lvlJc w:val="left"/>
    </w:lvl>
    <w:lvl w:ilvl="3" w:tplc="9BA0CC62">
      <w:numFmt w:val="decimal"/>
      <w:lvlText w:val=""/>
      <w:lvlJc w:val="left"/>
    </w:lvl>
    <w:lvl w:ilvl="4" w:tplc="81E4AB34">
      <w:numFmt w:val="decimal"/>
      <w:lvlText w:val=""/>
      <w:lvlJc w:val="left"/>
    </w:lvl>
    <w:lvl w:ilvl="5" w:tplc="5B543456">
      <w:numFmt w:val="decimal"/>
      <w:lvlText w:val=""/>
      <w:lvlJc w:val="left"/>
    </w:lvl>
    <w:lvl w:ilvl="6" w:tplc="5810F732">
      <w:numFmt w:val="decimal"/>
      <w:lvlText w:val=""/>
      <w:lvlJc w:val="left"/>
    </w:lvl>
    <w:lvl w:ilvl="7" w:tplc="D8803684">
      <w:numFmt w:val="decimal"/>
      <w:lvlText w:val=""/>
      <w:lvlJc w:val="left"/>
    </w:lvl>
    <w:lvl w:ilvl="8" w:tplc="BD50200C">
      <w:numFmt w:val="decimal"/>
      <w:lvlText w:val=""/>
      <w:lvlJc w:val="left"/>
    </w:lvl>
  </w:abstractNum>
  <w:abstractNum w:abstractNumId="1">
    <w:nsid w:val="000012E1"/>
    <w:multiLevelType w:val="hybridMultilevel"/>
    <w:tmpl w:val="7EDE6A8E"/>
    <w:lvl w:ilvl="0" w:tplc="51B889AE">
      <w:start w:val="1"/>
      <w:numFmt w:val="decimal"/>
      <w:lvlText w:val="%1."/>
      <w:lvlJc w:val="left"/>
      <w:rPr>
        <w:rFonts w:ascii="Times New Roman" w:eastAsia="Calibri" w:hAnsi="Times New Roman" w:cs="Times New Roman"/>
      </w:rPr>
    </w:lvl>
    <w:lvl w:ilvl="1" w:tplc="FFB8FE64">
      <w:numFmt w:val="decimal"/>
      <w:lvlText w:val=""/>
      <w:lvlJc w:val="left"/>
    </w:lvl>
    <w:lvl w:ilvl="2" w:tplc="CA92E14C">
      <w:numFmt w:val="decimal"/>
      <w:lvlText w:val=""/>
      <w:lvlJc w:val="left"/>
    </w:lvl>
    <w:lvl w:ilvl="3" w:tplc="D5B0801E">
      <w:numFmt w:val="decimal"/>
      <w:lvlText w:val=""/>
      <w:lvlJc w:val="left"/>
    </w:lvl>
    <w:lvl w:ilvl="4" w:tplc="5F6ADC70">
      <w:numFmt w:val="decimal"/>
      <w:lvlText w:val=""/>
      <w:lvlJc w:val="left"/>
    </w:lvl>
    <w:lvl w:ilvl="5" w:tplc="6F300372">
      <w:numFmt w:val="decimal"/>
      <w:lvlText w:val=""/>
      <w:lvlJc w:val="left"/>
    </w:lvl>
    <w:lvl w:ilvl="6" w:tplc="78061EF8">
      <w:numFmt w:val="decimal"/>
      <w:lvlText w:val=""/>
      <w:lvlJc w:val="left"/>
    </w:lvl>
    <w:lvl w:ilvl="7" w:tplc="66A07A26">
      <w:numFmt w:val="decimal"/>
      <w:lvlText w:val=""/>
      <w:lvlJc w:val="left"/>
    </w:lvl>
    <w:lvl w:ilvl="8" w:tplc="7F96FCBA">
      <w:numFmt w:val="decimal"/>
      <w:lvlText w:val=""/>
      <w:lvlJc w:val="left"/>
    </w:lvl>
  </w:abstractNum>
  <w:abstractNum w:abstractNumId="2">
    <w:nsid w:val="0000139D"/>
    <w:multiLevelType w:val="hybridMultilevel"/>
    <w:tmpl w:val="C36476B6"/>
    <w:lvl w:ilvl="0" w:tplc="B01CA1C6">
      <w:start w:val="1"/>
      <w:numFmt w:val="bullet"/>
      <w:lvlText w:val="-"/>
      <w:lvlJc w:val="left"/>
    </w:lvl>
    <w:lvl w:ilvl="1" w:tplc="D17AC1AC">
      <w:numFmt w:val="decimal"/>
      <w:lvlText w:val=""/>
      <w:lvlJc w:val="left"/>
    </w:lvl>
    <w:lvl w:ilvl="2" w:tplc="88385994">
      <w:numFmt w:val="decimal"/>
      <w:lvlText w:val=""/>
      <w:lvlJc w:val="left"/>
    </w:lvl>
    <w:lvl w:ilvl="3" w:tplc="DC0098C0">
      <w:numFmt w:val="decimal"/>
      <w:lvlText w:val=""/>
      <w:lvlJc w:val="left"/>
    </w:lvl>
    <w:lvl w:ilvl="4" w:tplc="A84A9294">
      <w:numFmt w:val="decimal"/>
      <w:lvlText w:val=""/>
      <w:lvlJc w:val="left"/>
    </w:lvl>
    <w:lvl w:ilvl="5" w:tplc="BA0CD012">
      <w:numFmt w:val="decimal"/>
      <w:lvlText w:val=""/>
      <w:lvlJc w:val="left"/>
    </w:lvl>
    <w:lvl w:ilvl="6" w:tplc="B93244A8">
      <w:numFmt w:val="decimal"/>
      <w:lvlText w:val=""/>
      <w:lvlJc w:val="left"/>
    </w:lvl>
    <w:lvl w:ilvl="7" w:tplc="6FF0D098">
      <w:numFmt w:val="decimal"/>
      <w:lvlText w:val=""/>
      <w:lvlJc w:val="left"/>
    </w:lvl>
    <w:lvl w:ilvl="8" w:tplc="0D408E56">
      <w:numFmt w:val="decimal"/>
      <w:lvlText w:val=""/>
      <w:lvlJc w:val="left"/>
    </w:lvl>
  </w:abstractNum>
  <w:abstractNum w:abstractNumId="3">
    <w:nsid w:val="000016C5"/>
    <w:multiLevelType w:val="hybridMultilevel"/>
    <w:tmpl w:val="0FB4AE12"/>
    <w:lvl w:ilvl="0" w:tplc="96920AE2">
      <w:start w:val="1"/>
      <w:numFmt w:val="bullet"/>
      <w:lvlText w:val="-"/>
      <w:lvlJc w:val="left"/>
    </w:lvl>
    <w:lvl w:ilvl="1" w:tplc="E7DCAA6C">
      <w:numFmt w:val="decimal"/>
      <w:lvlText w:val=""/>
      <w:lvlJc w:val="left"/>
    </w:lvl>
    <w:lvl w:ilvl="2" w:tplc="6D96A286">
      <w:numFmt w:val="decimal"/>
      <w:lvlText w:val=""/>
      <w:lvlJc w:val="left"/>
    </w:lvl>
    <w:lvl w:ilvl="3" w:tplc="6E9CDF08">
      <w:numFmt w:val="decimal"/>
      <w:lvlText w:val=""/>
      <w:lvlJc w:val="left"/>
    </w:lvl>
    <w:lvl w:ilvl="4" w:tplc="D41490FA">
      <w:numFmt w:val="decimal"/>
      <w:lvlText w:val=""/>
      <w:lvlJc w:val="left"/>
    </w:lvl>
    <w:lvl w:ilvl="5" w:tplc="2F74DE38">
      <w:numFmt w:val="decimal"/>
      <w:lvlText w:val=""/>
      <w:lvlJc w:val="left"/>
    </w:lvl>
    <w:lvl w:ilvl="6" w:tplc="CE9E3008">
      <w:numFmt w:val="decimal"/>
      <w:lvlText w:val=""/>
      <w:lvlJc w:val="left"/>
    </w:lvl>
    <w:lvl w:ilvl="7" w:tplc="31E46C40">
      <w:numFmt w:val="decimal"/>
      <w:lvlText w:val=""/>
      <w:lvlJc w:val="left"/>
    </w:lvl>
    <w:lvl w:ilvl="8" w:tplc="646C09DA">
      <w:numFmt w:val="decimal"/>
      <w:lvlText w:val=""/>
      <w:lvlJc w:val="left"/>
    </w:lvl>
  </w:abstractNum>
  <w:abstractNum w:abstractNumId="4">
    <w:nsid w:val="0000187E"/>
    <w:multiLevelType w:val="hybridMultilevel"/>
    <w:tmpl w:val="C05AC924"/>
    <w:lvl w:ilvl="0" w:tplc="1B74AB7A">
      <w:start w:val="1"/>
      <w:numFmt w:val="bullet"/>
      <w:lvlText w:val="с"/>
      <w:lvlJc w:val="left"/>
    </w:lvl>
    <w:lvl w:ilvl="1" w:tplc="E80A77CC">
      <w:start w:val="1"/>
      <w:numFmt w:val="bullet"/>
      <w:lvlText w:val="-"/>
      <w:lvlJc w:val="left"/>
    </w:lvl>
    <w:lvl w:ilvl="2" w:tplc="50BE18BE">
      <w:numFmt w:val="decimal"/>
      <w:lvlText w:val=""/>
      <w:lvlJc w:val="left"/>
    </w:lvl>
    <w:lvl w:ilvl="3" w:tplc="92CC279A">
      <w:numFmt w:val="decimal"/>
      <w:lvlText w:val=""/>
      <w:lvlJc w:val="left"/>
    </w:lvl>
    <w:lvl w:ilvl="4" w:tplc="B868F7C8">
      <w:numFmt w:val="decimal"/>
      <w:lvlText w:val=""/>
      <w:lvlJc w:val="left"/>
    </w:lvl>
    <w:lvl w:ilvl="5" w:tplc="58866BA0">
      <w:numFmt w:val="decimal"/>
      <w:lvlText w:val=""/>
      <w:lvlJc w:val="left"/>
    </w:lvl>
    <w:lvl w:ilvl="6" w:tplc="38185BC0">
      <w:numFmt w:val="decimal"/>
      <w:lvlText w:val=""/>
      <w:lvlJc w:val="left"/>
    </w:lvl>
    <w:lvl w:ilvl="7" w:tplc="4D424CAA">
      <w:numFmt w:val="decimal"/>
      <w:lvlText w:val=""/>
      <w:lvlJc w:val="left"/>
    </w:lvl>
    <w:lvl w:ilvl="8" w:tplc="AA6201D8">
      <w:numFmt w:val="decimal"/>
      <w:lvlText w:val=""/>
      <w:lvlJc w:val="left"/>
    </w:lvl>
  </w:abstractNum>
  <w:abstractNum w:abstractNumId="5">
    <w:nsid w:val="00001A49"/>
    <w:multiLevelType w:val="hybridMultilevel"/>
    <w:tmpl w:val="AAE6A3FE"/>
    <w:lvl w:ilvl="0" w:tplc="AEFEE9FE">
      <w:start w:val="1"/>
      <w:numFmt w:val="bullet"/>
      <w:lvlText w:val="к"/>
      <w:lvlJc w:val="left"/>
    </w:lvl>
    <w:lvl w:ilvl="1" w:tplc="7958AFC0">
      <w:start w:val="1"/>
      <w:numFmt w:val="bullet"/>
      <w:lvlText w:val="-"/>
      <w:lvlJc w:val="left"/>
    </w:lvl>
    <w:lvl w:ilvl="2" w:tplc="E8B4D98E">
      <w:numFmt w:val="decimal"/>
      <w:lvlText w:val=""/>
      <w:lvlJc w:val="left"/>
    </w:lvl>
    <w:lvl w:ilvl="3" w:tplc="A7D0801E">
      <w:numFmt w:val="decimal"/>
      <w:lvlText w:val=""/>
      <w:lvlJc w:val="left"/>
    </w:lvl>
    <w:lvl w:ilvl="4" w:tplc="60CC1138">
      <w:numFmt w:val="decimal"/>
      <w:lvlText w:val=""/>
      <w:lvlJc w:val="left"/>
    </w:lvl>
    <w:lvl w:ilvl="5" w:tplc="E9A60762">
      <w:numFmt w:val="decimal"/>
      <w:lvlText w:val=""/>
      <w:lvlJc w:val="left"/>
    </w:lvl>
    <w:lvl w:ilvl="6" w:tplc="8D2E8710">
      <w:numFmt w:val="decimal"/>
      <w:lvlText w:val=""/>
      <w:lvlJc w:val="left"/>
    </w:lvl>
    <w:lvl w:ilvl="7" w:tplc="DD267CBC">
      <w:numFmt w:val="decimal"/>
      <w:lvlText w:val=""/>
      <w:lvlJc w:val="left"/>
    </w:lvl>
    <w:lvl w:ilvl="8" w:tplc="D1EE52EA">
      <w:numFmt w:val="decimal"/>
      <w:lvlText w:val=""/>
      <w:lvlJc w:val="left"/>
    </w:lvl>
  </w:abstractNum>
  <w:abstractNum w:abstractNumId="6">
    <w:nsid w:val="00003E12"/>
    <w:multiLevelType w:val="hybridMultilevel"/>
    <w:tmpl w:val="F7E49C6E"/>
    <w:lvl w:ilvl="0" w:tplc="D04C763E">
      <w:start w:val="1"/>
      <w:numFmt w:val="bullet"/>
      <w:lvlText w:val="в"/>
      <w:lvlJc w:val="left"/>
    </w:lvl>
    <w:lvl w:ilvl="1" w:tplc="C914868A">
      <w:start w:val="1"/>
      <w:numFmt w:val="bullet"/>
      <w:lvlText w:val="-"/>
      <w:lvlJc w:val="left"/>
    </w:lvl>
    <w:lvl w:ilvl="2" w:tplc="F12246C0">
      <w:numFmt w:val="decimal"/>
      <w:lvlText w:val=""/>
      <w:lvlJc w:val="left"/>
    </w:lvl>
    <w:lvl w:ilvl="3" w:tplc="B92C5A1C">
      <w:numFmt w:val="decimal"/>
      <w:lvlText w:val=""/>
      <w:lvlJc w:val="left"/>
    </w:lvl>
    <w:lvl w:ilvl="4" w:tplc="4A34F9D4">
      <w:numFmt w:val="decimal"/>
      <w:lvlText w:val=""/>
      <w:lvlJc w:val="left"/>
    </w:lvl>
    <w:lvl w:ilvl="5" w:tplc="FF66A30E">
      <w:numFmt w:val="decimal"/>
      <w:lvlText w:val=""/>
      <w:lvlJc w:val="left"/>
    </w:lvl>
    <w:lvl w:ilvl="6" w:tplc="F6223E10">
      <w:numFmt w:val="decimal"/>
      <w:lvlText w:val=""/>
      <w:lvlJc w:val="left"/>
    </w:lvl>
    <w:lvl w:ilvl="7" w:tplc="727EC12A">
      <w:numFmt w:val="decimal"/>
      <w:lvlText w:val=""/>
      <w:lvlJc w:val="left"/>
    </w:lvl>
    <w:lvl w:ilvl="8" w:tplc="000C3C2A">
      <w:numFmt w:val="decimal"/>
      <w:lvlText w:val=""/>
      <w:lvlJc w:val="left"/>
    </w:lvl>
  </w:abstractNum>
  <w:abstractNum w:abstractNumId="7">
    <w:nsid w:val="00004A80"/>
    <w:multiLevelType w:val="hybridMultilevel"/>
    <w:tmpl w:val="7BEEE206"/>
    <w:lvl w:ilvl="0" w:tplc="7F64BC0A">
      <w:start w:val="1"/>
      <w:numFmt w:val="bullet"/>
      <w:lvlText w:val="-"/>
      <w:lvlJc w:val="left"/>
    </w:lvl>
    <w:lvl w:ilvl="1" w:tplc="66A42DA2">
      <w:numFmt w:val="decimal"/>
      <w:lvlText w:val=""/>
      <w:lvlJc w:val="left"/>
    </w:lvl>
    <w:lvl w:ilvl="2" w:tplc="F0B4C7DE">
      <w:numFmt w:val="decimal"/>
      <w:lvlText w:val=""/>
      <w:lvlJc w:val="left"/>
    </w:lvl>
    <w:lvl w:ilvl="3" w:tplc="0592054C">
      <w:numFmt w:val="decimal"/>
      <w:lvlText w:val=""/>
      <w:lvlJc w:val="left"/>
    </w:lvl>
    <w:lvl w:ilvl="4" w:tplc="81D0A2AA">
      <w:numFmt w:val="decimal"/>
      <w:lvlText w:val=""/>
      <w:lvlJc w:val="left"/>
    </w:lvl>
    <w:lvl w:ilvl="5" w:tplc="F7F045A2">
      <w:numFmt w:val="decimal"/>
      <w:lvlText w:val=""/>
      <w:lvlJc w:val="left"/>
    </w:lvl>
    <w:lvl w:ilvl="6" w:tplc="BD0E3A46">
      <w:numFmt w:val="decimal"/>
      <w:lvlText w:val=""/>
      <w:lvlJc w:val="left"/>
    </w:lvl>
    <w:lvl w:ilvl="7" w:tplc="19F4E6D0">
      <w:numFmt w:val="decimal"/>
      <w:lvlText w:val=""/>
      <w:lvlJc w:val="left"/>
    </w:lvl>
    <w:lvl w:ilvl="8" w:tplc="3D066C92">
      <w:numFmt w:val="decimal"/>
      <w:lvlText w:val=""/>
      <w:lvlJc w:val="left"/>
    </w:lvl>
  </w:abstractNum>
  <w:abstractNum w:abstractNumId="8">
    <w:nsid w:val="00005772"/>
    <w:multiLevelType w:val="hybridMultilevel"/>
    <w:tmpl w:val="FCCCD678"/>
    <w:lvl w:ilvl="0" w:tplc="5172FD1C">
      <w:start w:val="1"/>
      <w:numFmt w:val="bullet"/>
      <w:lvlText w:val="-"/>
      <w:lvlJc w:val="left"/>
    </w:lvl>
    <w:lvl w:ilvl="1" w:tplc="E44E0C40">
      <w:numFmt w:val="decimal"/>
      <w:lvlText w:val=""/>
      <w:lvlJc w:val="left"/>
    </w:lvl>
    <w:lvl w:ilvl="2" w:tplc="3618C924">
      <w:numFmt w:val="decimal"/>
      <w:lvlText w:val=""/>
      <w:lvlJc w:val="left"/>
    </w:lvl>
    <w:lvl w:ilvl="3" w:tplc="0E787B1A">
      <w:numFmt w:val="decimal"/>
      <w:lvlText w:val=""/>
      <w:lvlJc w:val="left"/>
    </w:lvl>
    <w:lvl w:ilvl="4" w:tplc="309E84CA">
      <w:numFmt w:val="decimal"/>
      <w:lvlText w:val=""/>
      <w:lvlJc w:val="left"/>
    </w:lvl>
    <w:lvl w:ilvl="5" w:tplc="B2A02108">
      <w:numFmt w:val="decimal"/>
      <w:lvlText w:val=""/>
      <w:lvlJc w:val="left"/>
    </w:lvl>
    <w:lvl w:ilvl="6" w:tplc="B7CED8FA">
      <w:numFmt w:val="decimal"/>
      <w:lvlText w:val=""/>
      <w:lvlJc w:val="left"/>
    </w:lvl>
    <w:lvl w:ilvl="7" w:tplc="AEEABABC">
      <w:numFmt w:val="decimal"/>
      <w:lvlText w:val=""/>
      <w:lvlJc w:val="left"/>
    </w:lvl>
    <w:lvl w:ilvl="8" w:tplc="7876DC2A">
      <w:numFmt w:val="decimal"/>
      <w:lvlText w:val=""/>
      <w:lvlJc w:val="left"/>
    </w:lvl>
  </w:abstractNum>
  <w:abstractNum w:abstractNumId="9">
    <w:nsid w:val="000060BF"/>
    <w:multiLevelType w:val="hybridMultilevel"/>
    <w:tmpl w:val="D444C8E0"/>
    <w:lvl w:ilvl="0" w:tplc="F42498D8">
      <w:start w:val="1"/>
      <w:numFmt w:val="bullet"/>
      <w:lvlText w:val="-"/>
      <w:lvlJc w:val="left"/>
    </w:lvl>
    <w:lvl w:ilvl="1" w:tplc="33B2B9EE">
      <w:numFmt w:val="decimal"/>
      <w:lvlText w:val=""/>
      <w:lvlJc w:val="left"/>
    </w:lvl>
    <w:lvl w:ilvl="2" w:tplc="6F6ACDB2">
      <w:numFmt w:val="decimal"/>
      <w:lvlText w:val=""/>
      <w:lvlJc w:val="left"/>
    </w:lvl>
    <w:lvl w:ilvl="3" w:tplc="A744583E">
      <w:numFmt w:val="decimal"/>
      <w:lvlText w:val=""/>
      <w:lvlJc w:val="left"/>
    </w:lvl>
    <w:lvl w:ilvl="4" w:tplc="C6121D5C">
      <w:numFmt w:val="decimal"/>
      <w:lvlText w:val=""/>
      <w:lvlJc w:val="left"/>
    </w:lvl>
    <w:lvl w:ilvl="5" w:tplc="D3BA3660">
      <w:numFmt w:val="decimal"/>
      <w:lvlText w:val=""/>
      <w:lvlJc w:val="left"/>
    </w:lvl>
    <w:lvl w:ilvl="6" w:tplc="7F681958">
      <w:numFmt w:val="decimal"/>
      <w:lvlText w:val=""/>
      <w:lvlJc w:val="left"/>
    </w:lvl>
    <w:lvl w:ilvl="7" w:tplc="8ACC51BC">
      <w:numFmt w:val="decimal"/>
      <w:lvlText w:val=""/>
      <w:lvlJc w:val="left"/>
    </w:lvl>
    <w:lvl w:ilvl="8" w:tplc="11067720">
      <w:numFmt w:val="decimal"/>
      <w:lvlText w:val=""/>
      <w:lvlJc w:val="left"/>
    </w:lvl>
  </w:abstractNum>
  <w:abstractNum w:abstractNumId="10">
    <w:nsid w:val="0000692C"/>
    <w:multiLevelType w:val="hybridMultilevel"/>
    <w:tmpl w:val="5576E87A"/>
    <w:lvl w:ilvl="0" w:tplc="0F28BB38">
      <w:start w:val="1"/>
      <w:numFmt w:val="bullet"/>
      <w:lvlText w:val="с"/>
      <w:lvlJc w:val="left"/>
    </w:lvl>
    <w:lvl w:ilvl="1" w:tplc="C562F8AC">
      <w:start w:val="1"/>
      <w:numFmt w:val="bullet"/>
      <w:lvlText w:val="-"/>
      <w:lvlJc w:val="left"/>
    </w:lvl>
    <w:lvl w:ilvl="2" w:tplc="5F9E8E26">
      <w:start w:val="1"/>
      <w:numFmt w:val="decimal"/>
      <w:lvlText w:val="10.%3."/>
      <w:lvlJc w:val="left"/>
    </w:lvl>
    <w:lvl w:ilvl="3" w:tplc="D51E73F4">
      <w:numFmt w:val="decimal"/>
      <w:lvlText w:val=""/>
      <w:lvlJc w:val="left"/>
    </w:lvl>
    <w:lvl w:ilvl="4" w:tplc="CE1212BA">
      <w:numFmt w:val="decimal"/>
      <w:lvlText w:val=""/>
      <w:lvlJc w:val="left"/>
    </w:lvl>
    <w:lvl w:ilvl="5" w:tplc="B2EA2DE6">
      <w:numFmt w:val="decimal"/>
      <w:lvlText w:val=""/>
      <w:lvlJc w:val="left"/>
    </w:lvl>
    <w:lvl w:ilvl="6" w:tplc="195E857C">
      <w:numFmt w:val="decimal"/>
      <w:lvlText w:val=""/>
      <w:lvlJc w:val="left"/>
    </w:lvl>
    <w:lvl w:ilvl="7" w:tplc="6242F6C4">
      <w:numFmt w:val="decimal"/>
      <w:lvlText w:val=""/>
      <w:lvlJc w:val="left"/>
    </w:lvl>
    <w:lvl w:ilvl="8" w:tplc="72500950">
      <w:numFmt w:val="decimal"/>
      <w:lvlText w:val=""/>
      <w:lvlJc w:val="left"/>
    </w:lvl>
  </w:abstractNum>
  <w:abstractNum w:abstractNumId="11">
    <w:nsid w:val="01CF1A31"/>
    <w:multiLevelType w:val="multilevel"/>
    <w:tmpl w:val="14A8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9025A1"/>
    <w:multiLevelType w:val="hybridMultilevel"/>
    <w:tmpl w:val="84B6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A7296B"/>
    <w:multiLevelType w:val="multilevel"/>
    <w:tmpl w:val="44642260"/>
    <w:lvl w:ilvl="0">
      <w:start w:val="5"/>
      <w:numFmt w:val="decimal"/>
      <w:lvlText w:val="%1"/>
      <w:lvlJc w:val="left"/>
      <w:pPr>
        <w:ind w:left="420" w:hanging="420"/>
      </w:pPr>
      <w:rPr>
        <w:rFonts w:hint="default"/>
      </w:rPr>
    </w:lvl>
    <w:lvl w:ilvl="1">
      <w:start w:val="3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A273C29"/>
    <w:multiLevelType w:val="hybridMultilevel"/>
    <w:tmpl w:val="3FE0E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977D14"/>
    <w:multiLevelType w:val="hybridMultilevel"/>
    <w:tmpl w:val="E924C0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A7115D"/>
    <w:multiLevelType w:val="hybridMultilevel"/>
    <w:tmpl w:val="9224D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56634E"/>
    <w:multiLevelType w:val="multilevel"/>
    <w:tmpl w:val="D848CF30"/>
    <w:lvl w:ilvl="0">
      <w:start w:val="5"/>
      <w:numFmt w:val="decimal"/>
      <w:lvlText w:val="%1."/>
      <w:lvlJc w:val="left"/>
      <w:pPr>
        <w:ind w:left="480" w:hanging="480"/>
      </w:pPr>
      <w:rPr>
        <w:rFonts w:hint="default"/>
      </w:rPr>
    </w:lvl>
    <w:lvl w:ilvl="1">
      <w:start w:val="12"/>
      <w:numFmt w:val="decimal"/>
      <w:lvlText w:val="%1.%2."/>
      <w:lvlJc w:val="left"/>
      <w:pPr>
        <w:ind w:left="1280" w:hanging="48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18">
    <w:nsid w:val="1A0B5827"/>
    <w:multiLevelType w:val="hybridMultilevel"/>
    <w:tmpl w:val="0928BD4C"/>
    <w:lvl w:ilvl="0" w:tplc="4D80BBFA">
      <w:start w:val="1"/>
      <w:numFmt w:val="decimal"/>
      <w:lvlText w:val="%1."/>
      <w:lvlJc w:val="left"/>
      <w:pPr>
        <w:ind w:left="786" w:hanging="360"/>
      </w:pPr>
      <w:rPr>
        <w:rFonts w:hint="default"/>
        <w:b w:val="0"/>
        <w:color w:val="auto"/>
        <w:sz w:val="24"/>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9">
    <w:nsid w:val="1CBF7646"/>
    <w:multiLevelType w:val="multilevel"/>
    <w:tmpl w:val="4164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C8465A"/>
    <w:multiLevelType w:val="multilevel"/>
    <w:tmpl w:val="585087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2F1414F"/>
    <w:multiLevelType w:val="multilevel"/>
    <w:tmpl w:val="8B9A3ECE"/>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1E23F1"/>
    <w:multiLevelType w:val="hybridMultilevel"/>
    <w:tmpl w:val="058AB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3007BD"/>
    <w:multiLevelType w:val="multilevel"/>
    <w:tmpl w:val="244C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4E1948"/>
    <w:multiLevelType w:val="hybridMultilevel"/>
    <w:tmpl w:val="29B0A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307CA9"/>
    <w:multiLevelType w:val="hybridMultilevel"/>
    <w:tmpl w:val="17CEB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616125"/>
    <w:multiLevelType w:val="multilevel"/>
    <w:tmpl w:val="333E33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75659BE"/>
    <w:multiLevelType w:val="hybridMultilevel"/>
    <w:tmpl w:val="E9CE4434"/>
    <w:lvl w:ilvl="0" w:tplc="0419000F">
      <w:start w:val="3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5F403C"/>
    <w:multiLevelType w:val="multilevel"/>
    <w:tmpl w:val="F21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3C26F7"/>
    <w:multiLevelType w:val="multilevel"/>
    <w:tmpl w:val="1F30D96E"/>
    <w:lvl w:ilvl="0">
      <w:start w:val="5"/>
      <w:numFmt w:val="decimal"/>
      <w:lvlText w:val="%1."/>
      <w:lvlJc w:val="left"/>
      <w:pPr>
        <w:ind w:left="480" w:hanging="480"/>
      </w:pPr>
      <w:rPr>
        <w:rFonts w:hint="default"/>
      </w:rPr>
    </w:lvl>
    <w:lvl w:ilvl="1">
      <w:start w:val="3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D8948ED"/>
    <w:multiLevelType w:val="multilevel"/>
    <w:tmpl w:val="D406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10"/>
  </w:num>
  <w:num w:numId="5">
    <w:abstractNumId w:val="7"/>
  </w:num>
  <w:num w:numId="6">
    <w:abstractNumId w:val="4"/>
  </w:num>
  <w:num w:numId="7">
    <w:abstractNumId w:val="3"/>
  </w:num>
  <w:num w:numId="8">
    <w:abstractNumId w:val="9"/>
  </w:num>
  <w:num w:numId="9">
    <w:abstractNumId w:val="0"/>
  </w:num>
  <w:num w:numId="10">
    <w:abstractNumId w:val="14"/>
  </w:num>
  <w:num w:numId="11">
    <w:abstractNumId w:val="12"/>
  </w:num>
  <w:num w:numId="12">
    <w:abstractNumId w:val="16"/>
  </w:num>
  <w:num w:numId="13">
    <w:abstractNumId w:val="27"/>
  </w:num>
  <w:num w:numId="14">
    <w:abstractNumId w:val="20"/>
  </w:num>
  <w:num w:numId="15">
    <w:abstractNumId w:val="21"/>
  </w:num>
  <w:num w:numId="16">
    <w:abstractNumId w:val="17"/>
  </w:num>
  <w:num w:numId="17">
    <w:abstractNumId w:val="29"/>
  </w:num>
  <w:num w:numId="18">
    <w:abstractNumId w:val="13"/>
  </w:num>
  <w:num w:numId="19">
    <w:abstractNumId w:val="26"/>
  </w:num>
  <w:num w:numId="20">
    <w:abstractNumId w:val="6"/>
  </w:num>
  <w:num w:numId="21">
    <w:abstractNumId w:val="5"/>
  </w:num>
  <w:num w:numId="22">
    <w:abstractNumId w:val="22"/>
  </w:num>
  <w:num w:numId="23">
    <w:abstractNumId w:val="15"/>
  </w:num>
  <w:num w:numId="24">
    <w:abstractNumId w:val="24"/>
  </w:num>
  <w:num w:numId="25">
    <w:abstractNumId w:val="25"/>
  </w:num>
  <w:num w:numId="26">
    <w:abstractNumId w:val="23"/>
  </w:num>
  <w:num w:numId="27">
    <w:abstractNumId w:val="30"/>
  </w:num>
  <w:num w:numId="28">
    <w:abstractNumId w:val="11"/>
  </w:num>
  <w:num w:numId="29">
    <w:abstractNumId w:val="28"/>
  </w:num>
  <w:num w:numId="30">
    <w:abstractNumId w:val="19"/>
  </w:num>
  <w:num w:numId="3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2"/>
  </w:compat>
  <w:rsids>
    <w:rsidRoot w:val="00876DB0"/>
    <w:rsid w:val="00004070"/>
    <w:rsid w:val="00025BD3"/>
    <w:rsid w:val="00037071"/>
    <w:rsid w:val="00053D24"/>
    <w:rsid w:val="00076884"/>
    <w:rsid w:val="00084C36"/>
    <w:rsid w:val="00091F42"/>
    <w:rsid w:val="000A5381"/>
    <w:rsid w:val="000B196F"/>
    <w:rsid w:val="000C175B"/>
    <w:rsid w:val="000D7E18"/>
    <w:rsid w:val="000E7321"/>
    <w:rsid w:val="00183723"/>
    <w:rsid w:val="001D2461"/>
    <w:rsid w:val="001E1043"/>
    <w:rsid w:val="001E57A1"/>
    <w:rsid w:val="001E6382"/>
    <w:rsid w:val="00226BFC"/>
    <w:rsid w:val="00251B42"/>
    <w:rsid w:val="00261B44"/>
    <w:rsid w:val="003070F1"/>
    <w:rsid w:val="00316792"/>
    <w:rsid w:val="00327496"/>
    <w:rsid w:val="003773F1"/>
    <w:rsid w:val="003B35BA"/>
    <w:rsid w:val="003D0F2E"/>
    <w:rsid w:val="003D366B"/>
    <w:rsid w:val="003D6363"/>
    <w:rsid w:val="003D7B28"/>
    <w:rsid w:val="003E010F"/>
    <w:rsid w:val="004F60C2"/>
    <w:rsid w:val="00502FCF"/>
    <w:rsid w:val="00531F01"/>
    <w:rsid w:val="00533D16"/>
    <w:rsid w:val="005520CF"/>
    <w:rsid w:val="005612AB"/>
    <w:rsid w:val="005842C8"/>
    <w:rsid w:val="006A3F37"/>
    <w:rsid w:val="006B1C97"/>
    <w:rsid w:val="00741587"/>
    <w:rsid w:val="007829A6"/>
    <w:rsid w:val="00795BEA"/>
    <w:rsid w:val="007A7E93"/>
    <w:rsid w:val="00802305"/>
    <w:rsid w:val="00872B2E"/>
    <w:rsid w:val="00876DB0"/>
    <w:rsid w:val="008B7A00"/>
    <w:rsid w:val="008D34F0"/>
    <w:rsid w:val="008D3E64"/>
    <w:rsid w:val="00934DF8"/>
    <w:rsid w:val="00945A89"/>
    <w:rsid w:val="00991C25"/>
    <w:rsid w:val="00992287"/>
    <w:rsid w:val="009A1AC8"/>
    <w:rsid w:val="009A595D"/>
    <w:rsid w:val="009E5B3C"/>
    <w:rsid w:val="00A07230"/>
    <w:rsid w:val="00A5067F"/>
    <w:rsid w:val="00A623AE"/>
    <w:rsid w:val="00A65318"/>
    <w:rsid w:val="00A675BE"/>
    <w:rsid w:val="00A87C6E"/>
    <w:rsid w:val="00AA5AB4"/>
    <w:rsid w:val="00AB49D8"/>
    <w:rsid w:val="00AF200E"/>
    <w:rsid w:val="00AF33C1"/>
    <w:rsid w:val="00B2732C"/>
    <w:rsid w:val="00B5323C"/>
    <w:rsid w:val="00B62557"/>
    <w:rsid w:val="00B77A73"/>
    <w:rsid w:val="00BE1AA7"/>
    <w:rsid w:val="00BF180A"/>
    <w:rsid w:val="00C57273"/>
    <w:rsid w:val="00CB65A6"/>
    <w:rsid w:val="00CF635E"/>
    <w:rsid w:val="00CF79CE"/>
    <w:rsid w:val="00D12BD6"/>
    <w:rsid w:val="00D1579F"/>
    <w:rsid w:val="00D162AF"/>
    <w:rsid w:val="00D55650"/>
    <w:rsid w:val="00D73DCA"/>
    <w:rsid w:val="00D760CB"/>
    <w:rsid w:val="00E9262F"/>
    <w:rsid w:val="00E96A14"/>
    <w:rsid w:val="00EE7C7A"/>
    <w:rsid w:val="00EF46D4"/>
    <w:rsid w:val="00F03AF5"/>
    <w:rsid w:val="00F33AD5"/>
    <w:rsid w:val="00F36742"/>
    <w:rsid w:val="00F47887"/>
    <w:rsid w:val="00F745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A50D96-6D1E-4416-A696-53F46F09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6DB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6DB0"/>
    <w:pPr>
      <w:ind w:left="720"/>
      <w:contextualSpacing/>
    </w:pPr>
  </w:style>
  <w:style w:type="paragraph" w:styleId="a4">
    <w:name w:val="Body Text"/>
    <w:basedOn w:val="a"/>
    <w:link w:val="a5"/>
    <w:rsid w:val="005612AB"/>
    <w:pPr>
      <w:spacing w:after="0" w:line="240" w:lineRule="auto"/>
      <w:jc w:val="center"/>
    </w:pPr>
    <w:rPr>
      <w:rFonts w:ascii="Times New Roman" w:eastAsia="Times New Roman" w:hAnsi="Times New Roman" w:cs="Times New Roman"/>
      <w:b/>
      <w:sz w:val="24"/>
      <w:szCs w:val="20"/>
    </w:rPr>
  </w:style>
  <w:style w:type="character" w:customStyle="1" w:styleId="a5">
    <w:name w:val="Основной текст Знак"/>
    <w:basedOn w:val="a0"/>
    <w:link w:val="a4"/>
    <w:rsid w:val="005612AB"/>
    <w:rPr>
      <w:rFonts w:ascii="Times New Roman" w:eastAsia="Times New Roman" w:hAnsi="Times New Roman" w:cs="Times New Roman"/>
      <w:b/>
      <w:sz w:val="24"/>
      <w:szCs w:val="20"/>
    </w:rPr>
  </w:style>
  <w:style w:type="paragraph" w:styleId="a6">
    <w:name w:val="No Spacing"/>
    <w:link w:val="a7"/>
    <w:uiPriority w:val="99"/>
    <w:qFormat/>
    <w:rsid w:val="005612AB"/>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uiPriority w:val="99"/>
    <w:locked/>
    <w:rsid w:val="005612AB"/>
    <w:rPr>
      <w:rFonts w:ascii="Times New Roman" w:eastAsia="Times New Roman" w:hAnsi="Times New Roman" w:cs="Times New Roman"/>
      <w:sz w:val="24"/>
      <w:szCs w:val="24"/>
      <w:lang w:eastAsia="ru-RU"/>
    </w:rPr>
  </w:style>
  <w:style w:type="paragraph" w:customStyle="1" w:styleId="Default">
    <w:name w:val="Default"/>
    <w:rsid w:val="00D55650"/>
    <w:pPr>
      <w:autoSpaceDE w:val="0"/>
      <w:autoSpaceDN w:val="0"/>
      <w:adjustRightInd w:val="0"/>
      <w:spacing w:after="0" w:line="240" w:lineRule="auto"/>
    </w:pPr>
    <w:rPr>
      <w:rFonts w:ascii="Calibri" w:hAnsi="Calibri" w:cs="Calibri"/>
      <w:color w:val="000000"/>
      <w:sz w:val="24"/>
      <w:szCs w:val="24"/>
    </w:rPr>
  </w:style>
  <w:style w:type="paragraph" w:styleId="a8">
    <w:name w:val="Balloon Text"/>
    <w:basedOn w:val="a"/>
    <w:link w:val="a9"/>
    <w:uiPriority w:val="99"/>
    <w:semiHidden/>
    <w:unhideWhenUsed/>
    <w:rsid w:val="003070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070F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hyperlink" Target="consultantplus://offline/ref=DCE529ADE0BA237514ADB13C943D2F17116EBAB99A55084565AF96B381AE2FF668265002AEF896CAs923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hyperlink" Target="consultantplus://offline/ref=DCE529ADE0BA237514ADB13C943D2F17116EBAB99A55084565AF96B381AE2FF668265002AEF896C5s929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hyperlink" Target="consultantplus://offline/ref=DCE529ADE0BA237514ADB13C943D2F17116FBDB69E58084565AF96B381sA2EE"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9257</Words>
  <Characters>52769</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Бутьянова_ДВ</cp:lastModifiedBy>
  <cp:revision>5</cp:revision>
  <cp:lastPrinted>2018-05-10T13:43:00Z</cp:lastPrinted>
  <dcterms:created xsi:type="dcterms:W3CDTF">2018-06-18T06:24:00Z</dcterms:created>
  <dcterms:modified xsi:type="dcterms:W3CDTF">2018-09-25T12:11:00Z</dcterms:modified>
</cp:coreProperties>
</file>