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6A" w:rsidRDefault="0023166A" w:rsidP="00F7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95" w:rsidRPr="00F74D95" w:rsidRDefault="00F74D95" w:rsidP="00F7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74D95" w:rsidRPr="00F74D95" w:rsidRDefault="00F74D95" w:rsidP="00F7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 РАЙОН» </w:t>
      </w:r>
    </w:p>
    <w:p w:rsidR="00F74D95" w:rsidRPr="00F74D95" w:rsidRDefault="00F74D95" w:rsidP="00F74D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F74D95" w:rsidRPr="00F74D95" w:rsidRDefault="00F74D95" w:rsidP="00F74D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  от </w:t>
      </w:r>
      <w:r w:rsidR="0067103F">
        <w:rPr>
          <w:rFonts w:ascii="Times New Roman" w:eastAsia="Times New Roman" w:hAnsi="Times New Roman" w:cs="Times New Roman"/>
          <w:sz w:val="28"/>
          <w:lang w:eastAsia="ru-RU"/>
        </w:rPr>
        <w:t>28.</w:t>
      </w:r>
      <w:r w:rsidR="000345F9">
        <w:rPr>
          <w:rFonts w:ascii="Times New Roman" w:eastAsia="Times New Roman" w:hAnsi="Times New Roman" w:cs="Times New Roman"/>
          <w:sz w:val="28"/>
          <w:lang w:eastAsia="ru-RU"/>
        </w:rPr>
        <w:t xml:space="preserve"> 02. </w:t>
      </w:r>
      <w:bookmarkStart w:id="0" w:name="_GoBack"/>
      <w:bookmarkEnd w:id="0"/>
      <w:r w:rsidRPr="00F74D95">
        <w:rPr>
          <w:rFonts w:ascii="Times New Roman" w:eastAsia="Times New Roman" w:hAnsi="Times New Roman" w:cs="Times New Roman"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0345F9">
        <w:rPr>
          <w:rFonts w:ascii="Times New Roman" w:eastAsia="Times New Roman" w:hAnsi="Times New Roman" w:cs="Times New Roman"/>
          <w:sz w:val="28"/>
          <w:lang w:eastAsia="ru-RU"/>
        </w:rPr>
        <w:t>98</w:t>
      </w: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proofErr w:type="spellStart"/>
      <w:r w:rsidRPr="00F74D95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F74D95">
        <w:rPr>
          <w:rFonts w:ascii="Times New Roman" w:eastAsia="Times New Roman" w:hAnsi="Times New Roman" w:cs="Times New Roman"/>
          <w:sz w:val="28"/>
          <w:lang w:eastAsia="ru-RU"/>
        </w:rPr>
        <w:t>.В</w:t>
      </w:r>
      <w:proofErr w:type="gramEnd"/>
      <w:r w:rsidRPr="00F74D95">
        <w:rPr>
          <w:rFonts w:ascii="Times New Roman" w:eastAsia="Times New Roman" w:hAnsi="Times New Roman" w:cs="Times New Roman"/>
          <w:sz w:val="28"/>
          <w:lang w:eastAsia="ru-RU"/>
        </w:rPr>
        <w:t>елиж</w:t>
      </w:r>
      <w:proofErr w:type="spellEnd"/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муниципальную программу «Создание условий для эффективного управления муниципальными финансами в муниципальном образовании «</w:t>
      </w:r>
      <w:proofErr w:type="spellStart"/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на 2021 – 2025 годы»</w:t>
      </w: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Бюджетным кодексом РФ, руководствуясь ст.29, 35 Устава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(новая редакция), Администрация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муниципальную программу «Создание условий для эффективного управления муниципальными финансами в муниципально</w:t>
      </w:r>
      <w:r w:rsidR="003B3BAF">
        <w:rPr>
          <w:rFonts w:ascii="Times New Roman" w:eastAsia="Times New Roman" w:hAnsi="Times New Roman" w:cs="Times New Roman"/>
          <w:sz w:val="28"/>
          <w:szCs w:val="20"/>
          <w:lang w:eastAsia="ru-RU"/>
        </w:rPr>
        <w:t>м образовании «</w:t>
      </w:r>
      <w:proofErr w:type="spellStart"/>
      <w:r w:rsidR="003B3BA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="003B3B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утвержденную постановлением Администрации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от 25.10.2018 №503 «Об утверждении муниципальной программы «Создание условий для эффективного управления муниципальными финансами в муниципальном образовании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2021 – 2025 годы» (в редакции от 03.12.2019 №587, от 08.04.2020 №159, от 14.12.2020 №559, от 18.05.2021 №206</w:t>
      </w:r>
      <w:proofErr w:type="gramEnd"/>
      <w:r w:rsidR="00BC4ED2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12.01.2022 №7, от 31.01.2023 №51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) (далее – муниципальная программа) следующие изменения:</w:t>
      </w:r>
    </w:p>
    <w:p w:rsidR="00F74D95" w:rsidRPr="00F74D95" w:rsidRDefault="00F74D95" w:rsidP="00F74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1) </w:t>
      </w:r>
      <w:r w:rsidR="002321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Таблицу 1 раздела 7 изложить в следующей редакции: </w:t>
      </w:r>
    </w:p>
    <w:p w:rsidR="00F74D95" w:rsidRPr="00F74D95" w:rsidRDefault="00F74D95" w:rsidP="00F74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323D" w:rsidRPr="005E323D" w:rsidRDefault="005E323D" w:rsidP="005E323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3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23"/>
        <w:gridCol w:w="2693"/>
        <w:gridCol w:w="3544"/>
      </w:tblGrid>
      <w:tr w:rsidR="005E323D" w:rsidRPr="005E323D" w:rsidTr="00B24532">
        <w:tc>
          <w:tcPr>
            <w:tcW w:w="70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структурного элемента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4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9464" w:type="dxa"/>
            <w:gridSpan w:val="4"/>
            <w:shd w:val="clear" w:color="auto" w:fill="auto"/>
          </w:tcPr>
          <w:p w:rsidR="005E323D" w:rsidRPr="005E323D" w:rsidRDefault="005E323D" w:rsidP="00AC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 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A36CD8" w:rsidRPr="005E323D" w:rsidTr="00A36CD8">
        <w:tblPrEx>
          <w:tblBorders>
            <w:bottom w:val="single" w:sz="4" w:space="0" w:color="auto"/>
          </w:tblBorders>
        </w:tblPrEx>
        <w:trPr>
          <w:trHeight w:val="7001"/>
          <w:tblHeader/>
        </w:trPr>
        <w:tc>
          <w:tcPr>
            <w:tcW w:w="704" w:type="dxa"/>
            <w:shd w:val="clear" w:color="auto" w:fill="auto"/>
          </w:tcPr>
          <w:p w:rsidR="00A36CD8" w:rsidRPr="005E323D" w:rsidRDefault="00B423BE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23" w:type="dxa"/>
            <w:shd w:val="clear" w:color="auto" w:fill="auto"/>
          </w:tcPr>
          <w:p w:rsidR="00A36CD8" w:rsidRPr="005E323D" w:rsidRDefault="00A36CD8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Обеспечены организационные, информационные, научно-методические условия для реализации Муниципальной программы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A36CD8" w:rsidRPr="005E323D" w:rsidRDefault="00A36CD8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обеспечены функции муниципального управления в сфере управления муниципальными финансами посредством реализации мероприятий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CD8" w:rsidRPr="00384462" w:rsidRDefault="00A36CD8" w:rsidP="00A3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Соблюдение порядка и сроков разработки проекта бюджета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Увеличение (не снижение) доли расходов бюджета муниципального района формируемых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. </w:t>
            </w: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законодательством РФ требований о сроках и составе отчетности об исполнении бюджета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. </w:t>
            </w: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муниципального района 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9464" w:type="dxa"/>
            <w:gridSpan w:val="4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Комплекс процессных мероприятий «Управление муниципальным долгом»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704" w:type="dxa"/>
            <w:shd w:val="clear" w:color="auto" w:fill="auto"/>
          </w:tcPr>
          <w:p w:rsidR="005E323D" w:rsidRPr="005E323D" w:rsidRDefault="00B423BE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экономически обоснованный объем и ст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руктура муниципального долга муниципального образования 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48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обслуживание муниципального долга 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спланированы в объеме, необходимом для полного и своевременного исполнения обязательств 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выплате процентных пла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тежей по муниципальному долгу муниципального образования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отношение объема муниципального долга 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к общему годовому объему доходов местного бюджета без учета утвержденного объема безвозмездных поступлений;</w:t>
            </w:r>
          </w:p>
          <w:p w:rsidR="005E323D" w:rsidRPr="005E323D" w:rsidRDefault="005E323D" w:rsidP="0048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расходов на обслуживание муниципального долга 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в общем объеме расходов местного бюджета, за исключением 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9464" w:type="dxa"/>
            <w:gridSpan w:val="4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Комплекс процессных мероприятий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район»»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704" w:type="dxa"/>
            <w:shd w:val="clear" w:color="auto" w:fill="auto"/>
          </w:tcPr>
          <w:p w:rsidR="005E323D" w:rsidRPr="005E323D" w:rsidRDefault="009134DE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 для выравнивания бюджетной обеспеченности поселений, входящих в состав муниципального образования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распределение и своевременное перечисление дотаций из местного бюджета поселениям, входящим в состав муниципального образования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район»; обеспечено заключение соглашений с поселениями, получающими дотации на выравнивание бюджетной обеспеченности; проведение мониторинга выполнения условий соответствующих соглашений и применение мер ответственности в случае нарушения указанных условий</w:t>
            </w:r>
          </w:p>
        </w:tc>
        <w:tc>
          <w:tcPr>
            <w:tcW w:w="3544" w:type="dxa"/>
            <w:shd w:val="clear" w:color="auto" w:fill="auto"/>
          </w:tcPr>
          <w:p w:rsidR="005E323D" w:rsidRDefault="0081706B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прозрачности оценки уровня расчетной бюджетной обеспеченности поселений</w:t>
            </w:r>
            <w:proofErr w:type="gramEnd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706B" w:rsidRPr="005E323D" w:rsidRDefault="0081706B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дотаций на 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из общего объема районного фонда финансовой поддержки поселений в соответствии с областным законом от 29.09.2005 №87-з «О межбюджетных отношениях в Смоленской области»</w:t>
            </w:r>
          </w:p>
        </w:tc>
      </w:tr>
    </w:tbl>
    <w:p w:rsidR="005B0899" w:rsidRDefault="005B0899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99" w:rsidRPr="005B0899" w:rsidRDefault="005B0899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обнародования.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информационной политике  обнародовать настоящее постановление на официальном сайте муниципального образования 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адресу </w:t>
      </w:r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velizh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начальника Финансового управления Администрации муниципального образования 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С.М. Миронову.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99" w:rsidRPr="005B0899" w:rsidRDefault="005B0899" w:rsidP="008D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муниципального образования</w:t>
      </w:r>
    </w:p>
    <w:p w:rsidR="00266A75" w:rsidRDefault="005B0899" w:rsidP="005B0899"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район»                                                                     Г.А. 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Валикова</w:t>
      </w:r>
      <w:proofErr w:type="spellEnd"/>
    </w:p>
    <w:sectPr w:rsidR="0026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5"/>
    <w:rsid w:val="000345F9"/>
    <w:rsid w:val="00165EF7"/>
    <w:rsid w:val="0023166A"/>
    <w:rsid w:val="002321E9"/>
    <w:rsid w:val="00266A75"/>
    <w:rsid w:val="00384462"/>
    <w:rsid w:val="003B3BAF"/>
    <w:rsid w:val="004834EE"/>
    <w:rsid w:val="005B0899"/>
    <w:rsid w:val="005E323D"/>
    <w:rsid w:val="0067103F"/>
    <w:rsid w:val="006C408D"/>
    <w:rsid w:val="006F3EAB"/>
    <w:rsid w:val="007E0130"/>
    <w:rsid w:val="0081706B"/>
    <w:rsid w:val="008D5304"/>
    <w:rsid w:val="009134DE"/>
    <w:rsid w:val="009551AA"/>
    <w:rsid w:val="00A36CD8"/>
    <w:rsid w:val="00AC5705"/>
    <w:rsid w:val="00B24532"/>
    <w:rsid w:val="00B423BE"/>
    <w:rsid w:val="00BC4ED2"/>
    <w:rsid w:val="00CE3EA8"/>
    <w:rsid w:val="00D401EA"/>
    <w:rsid w:val="00F74D95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40</cp:revision>
  <cp:lastPrinted>2023-02-28T12:27:00Z</cp:lastPrinted>
  <dcterms:created xsi:type="dcterms:W3CDTF">2023-02-21T06:40:00Z</dcterms:created>
  <dcterms:modified xsi:type="dcterms:W3CDTF">2023-03-01T06:08:00Z</dcterms:modified>
</cp:coreProperties>
</file>