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D2C22" w:rsidRPr="002D2C22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22" w:rsidRPr="002D2C22" w:rsidRDefault="004E7089" w:rsidP="002D2C2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4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2021 г.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7466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C22"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01048" w:rsidRPr="00D01048" w:rsidTr="00FB05FF">
        <w:tc>
          <w:tcPr>
            <w:tcW w:w="4219" w:type="dxa"/>
          </w:tcPr>
          <w:p w:rsidR="00D01048" w:rsidRPr="00D01048" w:rsidRDefault="00D01048" w:rsidP="004E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="004E7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основных направлений долговой политики муниципального образования 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</w:t>
            </w:r>
            <w:r w:rsidR="00FE2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 городское поселение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202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048" w:rsidRPr="00D01048" w:rsidRDefault="00D01048" w:rsidP="00D01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01048" w:rsidRPr="00D01048" w:rsidRDefault="00D01048" w:rsidP="009F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8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13 статьи 107.1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в целях реализации ответственной долговой политики </w:t>
      </w:r>
      <w:r w:rsidR="00B8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Велижск</w:t>
      </w:r>
      <w:r w:rsidR="00FE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B8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повышения ее эффективности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r w:rsid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9F5779" w:rsidP="009F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5779" w:rsidRPr="00D01048" w:rsidRDefault="009F5779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0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прилагаемые основные направления долговой политики муниципального образования </w:t>
      </w:r>
      <w:r w:rsidR="0045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520FC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45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45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45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7C0276" w:rsidRDefault="004520FC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1048"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</w:t>
      </w:r>
      <w:r w:rsidR="007C0276" w:rsidRPr="007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 район» по адресу http://velizh.admin-smolensk.ru в информационно-телекоммуникационной сети «Интернет».</w:t>
      </w:r>
    </w:p>
    <w:p w:rsidR="00D01048" w:rsidRPr="00D01048" w:rsidRDefault="00D01048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</w:t>
      </w:r>
      <w:r w:rsidRPr="00D0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276"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proofErr w:type="gramStart"/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76"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P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7" w:rsidRDefault="00FB54B7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7" w:rsidRDefault="00FB54B7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7" w:rsidRDefault="00FB54B7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4F" w:rsidRDefault="004A214F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4F" w:rsidRDefault="004A214F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0D" w:rsidRPr="0084160D" w:rsidRDefault="0084160D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муниципального </w:t>
      </w:r>
      <w:r w:rsidR="004A214F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proofErr w:type="gramStart"/>
      <w:r w:rsidR="004A214F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</w:t>
      </w:r>
      <w:r w:rsidR="004E70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67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E70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2021 г.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675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</w:p>
    <w:p w:rsidR="0084160D" w:rsidRP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долговой политики</w:t>
      </w: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</w:t>
      </w:r>
      <w:r w:rsidR="00FE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01048" w:rsidRPr="00C20245" w:rsidRDefault="00D01048" w:rsidP="00D01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01048" w:rsidRPr="00D01048" w:rsidRDefault="00D01048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Долговая политика муниципального образования 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политика) является неотъемлемой частью бюджетной политики муниципального образования 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A2760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образование) и определяет стратегию управления муниципальным долгом муниципального образования (далее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долг).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Долговая политика направлена на:</w:t>
      </w:r>
    </w:p>
    <w:p w:rsidR="00D01048" w:rsidRPr="00433439" w:rsidRDefault="00D01048" w:rsidP="00433439">
      <w:pPr>
        <w:pStyle w:val="aa"/>
        <w:numPr>
          <w:ilvl w:val="0"/>
          <w:numId w:val="15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финансирования дефицита бюджета муниципального образования;</w:t>
      </w:r>
    </w:p>
    <w:p w:rsidR="00D01048" w:rsidRPr="00433439" w:rsidRDefault="00D01048" w:rsidP="00433439">
      <w:pPr>
        <w:pStyle w:val="aa"/>
        <w:numPr>
          <w:ilvl w:val="0"/>
          <w:numId w:val="15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полное исполнение долговых обязательств муниципального образования;</w:t>
      </w:r>
    </w:p>
    <w:p w:rsidR="00D01048" w:rsidRPr="00433439" w:rsidRDefault="00D01048" w:rsidP="00433439">
      <w:pPr>
        <w:pStyle w:val="aa"/>
        <w:numPr>
          <w:ilvl w:val="0"/>
          <w:numId w:val="15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поддержания объема муниципального долга, значений дефицита бюджета муниципального образования и предельного объема муниципального долга муниципального образования в пределах, установленных Бюджетным кодексом Российской Федерации и </w:t>
      </w:r>
      <w:r w:rsidR="00FE2A0F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FE2A0F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4A2760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Велижского </w:t>
      </w:r>
      <w:r w:rsidR="00FE2A0F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муниципального образования </w:t>
      </w:r>
      <w:r w:rsidR="006F0E69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433439" w:rsidRDefault="00D01048" w:rsidP="00433439">
      <w:pPr>
        <w:pStyle w:val="aa"/>
        <w:numPr>
          <w:ilvl w:val="0"/>
          <w:numId w:val="15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поддержания расходов на обслуживание муниципального долга муниципального образования в пределах, установленных Бюджетным кодексом Российской Федерации и </w:t>
      </w:r>
      <w:r w:rsidR="00FE2A0F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  <w:r w:rsidR="00FE2A0F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Велижского городского поселения </w:t>
      </w:r>
      <w:r w:rsidR="00DA000E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433439" w:rsidRDefault="00D01048" w:rsidP="00433439">
      <w:pPr>
        <w:pStyle w:val="aa"/>
        <w:numPr>
          <w:ilvl w:val="0"/>
          <w:numId w:val="15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минимизацию стоимости обслуживания муниципального долга муниципального образования;</w:t>
      </w:r>
    </w:p>
    <w:p w:rsidR="00D01048" w:rsidRPr="00433439" w:rsidRDefault="00D01048" w:rsidP="00433439">
      <w:pPr>
        <w:pStyle w:val="aa"/>
        <w:numPr>
          <w:ilvl w:val="0"/>
          <w:numId w:val="15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II. Итоги реализации долговой политики</w:t>
      </w:r>
    </w:p>
    <w:p w:rsidR="00D01048" w:rsidRPr="00D01048" w:rsidRDefault="0013527E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проводится взвешенная долговая политика, которая реализуется с учетом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непрограммного мероприятия по обслуживанию государственного и муниципального долга.</w:t>
      </w:r>
    </w:p>
    <w:p w:rsid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2.2.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Динамика показателей долговой </w:t>
      </w:r>
      <w:r w:rsidR="004A214F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политики за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201</w:t>
      </w:r>
      <w:r w:rsidR="0068165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9</w:t>
      </w:r>
      <w:r w:rsidR="00FE2A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202</w:t>
      </w:r>
      <w:r w:rsidR="00FE2A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годы:</w:t>
      </w:r>
    </w:p>
    <w:tbl>
      <w:tblPr>
        <w:tblStyle w:val="ab"/>
        <w:tblW w:w="10405" w:type="dxa"/>
        <w:tblLook w:val="04A0" w:firstRow="1" w:lastRow="0" w:firstColumn="1" w:lastColumn="0" w:noHBand="0" w:noVBand="1"/>
      </w:tblPr>
      <w:tblGrid>
        <w:gridCol w:w="5353"/>
        <w:gridCol w:w="1701"/>
        <w:gridCol w:w="1702"/>
        <w:gridCol w:w="1649"/>
      </w:tblGrid>
      <w:tr w:rsidR="00433439" w:rsidRPr="00433439" w:rsidTr="00433439">
        <w:tc>
          <w:tcPr>
            <w:tcW w:w="5353" w:type="dxa"/>
            <w:vAlign w:val="center"/>
          </w:tcPr>
          <w:p w:rsidR="00433439" w:rsidRPr="00433439" w:rsidRDefault="00433439" w:rsidP="00433439">
            <w:pPr>
              <w:widowControl w:val="0"/>
              <w:suppressAutoHyphens/>
              <w:autoSpaceDE w:val="0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33439" w:rsidRDefault="00433439" w:rsidP="0043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433439" w:rsidRPr="00433439" w:rsidRDefault="00433439" w:rsidP="0043343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г.</w:t>
            </w:r>
          </w:p>
        </w:tc>
        <w:tc>
          <w:tcPr>
            <w:tcW w:w="1702" w:type="dxa"/>
            <w:vAlign w:val="center"/>
          </w:tcPr>
          <w:p w:rsidR="00433439" w:rsidRDefault="00433439" w:rsidP="0043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433439" w:rsidRPr="00433439" w:rsidRDefault="00433439" w:rsidP="0043343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649" w:type="dxa"/>
            <w:vAlign w:val="center"/>
          </w:tcPr>
          <w:p w:rsidR="00433439" w:rsidRDefault="00433439" w:rsidP="0043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433439" w:rsidRPr="00433439" w:rsidRDefault="00433439" w:rsidP="0043343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</w:tr>
      <w:tr w:rsidR="00433439" w:rsidRPr="00433439" w:rsidTr="00323724">
        <w:tc>
          <w:tcPr>
            <w:tcW w:w="5353" w:type="dxa"/>
          </w:tcPr>
          <w:p w:rsidR="00433439" w:rsidRPr="00433439" w:rsidRDefault="00433439" w:rsidP="00433439">
            <w:pPr>
              <w:widowControl w:val="0"/>
              <w:suppressAutoHyphens/>
              <w:autoSpaceDE w:val="0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Муниципальный долг (тыс. руб.)</w:t>
            </w:r>
          </w:p>
        </w:tc>
        <w:tc>
          <w:tcPr>
            <w:tcW w:w="1701" w:type="dxa"/>
            <w:vAlign w:val="center"/>
          </w:tcPr>
          <w:p w:rsidR="00433439" w:rsidRPr="00433439" w:rsidRDefault="00433439" w:rsidP="0014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3979,9</w:t>
            </w:r>
          </w:p>
        </w:tc>
        <w:tc>
          <w:tcPr>
            <w:tcW w:w="1702" w:type="dxa"/>
            <w:vAlign w:val="center"/>
          </w:tcPr>
          <w:p w:rsidR="00433439" w:rsidRPr="00433439" w:rsidRDefault="00433439" w:rsidP="001418EA">
            <w:pPr>
              <w:jc w:val="center"/>
              <w:rPr>
                <w:sz w:val="24"/>
                <w:szCs w:val="24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3979,9</w:t>
            </w:r>
          </w:p>
        </w:tc>
        <w:tc>
          <w:tcPr>
            <w:tcW w:w="1649" w:type="dxa"/>
            <w:vAlign w:val="center"/>
          </w:tcPr>
          <w:p w:rsidR="00433439" w:rsidRPr="00433439" w:rsidRDefault="00433439" w:rsidP="001418EA">
            <w:pPr>
              <w:jc w:val="center"/>
              <w:rPr>
                <w:sz w:val="24"/>
                <w:szCs w:val="24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3979,9</w:t>
            </w:r>
          </w:p>
        </w:tc>
      </w:tr>
      <w:tr w:rsidR="00433439" w:rsidRPr="00433439" w:rsidTr="00323724">
        <w:tc>
          <w:tcPr>
            <w:tcW w:w="5353" w:type="dxa"/>
          </w:tcPr>
          <w:p w:rsidR="00433439" w:rsidRPr="00433439" w:rsidRDefault="00433439" w:rsidP="00D01048">
            <w:pPr>
              <w:widowControl w:val="0"/>
              <w:suppressAutoHyphens/>
              <w:autoSpaceDE w:val="0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433439" w:rsidRPr="00433439" w:rsidRDefault="00433439" w:rsidP="00D01048">
            <w:pPr>
              <w:widowControl w:val="0"/>
              <w:suppressAutoHyphens/>
              <w:autoSpaceDE w:val="0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2" w:type="dxa"/>
            <w:vAlign w:val="center"/>
          </w:tcPr>
          <w:p w:rsidR="00433439" w:rsidRPr="00433439" w:rsidRDefault="00433439" w:rsidP="00D01048">
            <w:pPr>
              <w:widowControl w:val="0"/>
              <w:suppressAutoHyphens/>
              <w:autoSpaceDE w:val="0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49" w:type="dxa"/>
            <w:vAlign w:val="center"/>
          </w:tcPr>
          <w:p w:rsidR="00433439" w:rsidRPr="00433439" w:rsidRDefault="00433439" w:rsidP="00D01048">
            <w:pPr>
              <w:widowControl w:val="0"/>
              <w:suppressAutoHyphens/>
              <w:autoSpaceDE w:val="0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33439" w:rsidRPr="00433439" w:rsidTr="00323724">
        <w:tc>
          <w:tcPr>
            <w:tcW w:w="5353" w:type="dxa"/>
          </w:tcPr>
          <w:p w:rsidR="00433439" w:rsidRPr="00433439" w:rsidRDefault="00433439" w:rsidP="008E33D7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Кредиты кредитных организаций в валюте РФ (тыс. руб.)</w:t>
            </w:r>
          </w:p>
        </w:tc>
        <w:tc>
          <w:tcPr>
            <w:tcW w:w="1701" w:type="dxa"/>
            <w:vAlign w:val="center"/>
          </w:tcPr>
          <w:p w:rsidR="00433439" w:rsidRPr="00433439" w:rsidRDefault="00433439" w:rsidP="008E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2" w:type="dxa"/>
            <w:vAlign w:val="center"/>
          </w:tcPr>
          <w:p w:rsidR="00433439" w:rsidRPr="00433439" w:rsidRDefault="00433439" w:rsidP="008E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vAlign w:val="center"/>
          </w:tcPr>
          <w:p w:rsidR="00433439" w:rsidRPr="00433439" w:rsidRDefault="00433439" w:rsidP="008E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3439" w:rsidRPr="00433439" w:rsidTr="00323724">
        <w:tc>
          <w:tcPr>
            <w:tcW w:w="5353" w:type="dxa"/>
          </w:tcPr>
          <w:p w:rsidR="00433439" w:rsidRPr="00433439" w:rsidRDefault="00433439" w:rsidP="00772BFE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Бюджетные кредиты от других бюджетов бюджетной системы Российской Федерации (тыс. </w:t>
            </w: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руб.)</w:t>
            </w:r>
          </w:p>
        </w:tc>
        <w:tc>
          <w:tcPr>
            <w:tcW w:w="1701" w:type="dxa"/>
            <w:vAlign w:val="center"/>
          </w:tcPr>
          <w:p w:rsidR="00433439" w:rsidRPr="00433439" w:rsidRDefault="00433439" w:rsidP="00772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3979,9</w:t>
            </w:r>
          </w:p>
        </w:tc>
        <w:tc>
          <w:tcPr>
            <w:tcW w:w="1702" w:type="dxa"/>
            <w:vAlign w:val="center"/>
          </w:tcPr>
          <w:p w:rsidR="00433439" w:rsidRPr="00433439" w:rsidRDefault="00433439" w:rsidP="00772BFE">
            <w:pPr>
              <w:jc w:val="center"/>
              <w:rPr>
                <w:sz w:val="24"/>
                <w:szCs w:val="24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3979,9</w:t>
            </w:r>
          </w:p>
        </w:tc>
        <w:tc>
          <w:tcPr>
            <w:tcW w:w="1649" w:type="dxa"/>
            <w:vAlign w:val="center"/>
          </w:tcPr>
          <w:p w:rsidR="00433439" w:rsidRPr="00433439" w:rsidRDefault="00433439" w:rsidP="00772BFE">
            <w:pPr>
              <w:jc w:val="center"/>
              <w:rPr>
                <w:sz w:val="24"/>
                <w:szCs w:val="24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3979,9</w:t>
            </w:r>
          </w:p>
        </w:tc>
      </w:tr>
      <w:tr w:rsidR="00433439" w:rsidRPr="00433439" w:rsidTr="00323724">
        <w:tc>
          <w:tcPr>
            <w:tcW w:w="5353" w:type="dxa"/>
          </w:tcPr>
          <w:p w:rsidR="00433439" w:rsidRPr="00433439" w:rsidRDefault="00433439" w:rsidP="00207EEB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Расходы на обслуживание муниципального долга (тыс. руб.) </w:t>
            </w:r>
          </w:p>
        </w:tc>
        <w:tc>
          <w:tcPr>
            <w:tcW w:w="1701" w:type="dxa"/>
            <w:vAlign w:val="center"/>
          </w:tcPr>
          <w:p w:rsidR="00433439" w:rsidRPr="00433439" w:rsidRDefault="00433439" w:rsidP="00207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vAlign w:val="center"/>
          </w:tcPr>
          <w:p w:rsidR="00433439" w:rsidRPr="00433439" w:rsidRDefault="00433439" w:rsidP="00207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49" w:type="dxa"/>
            <w:vAlign w:val="center"/>
          </w:tcPr>
          <w:p w:rsidR="00433439" w:rsidRPr="00433439" w:rsidRDefault="00433439" w:rsidP="00207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33439" w:rsidRPr="00433439" w:rsidTr="00323724">
        <w:tc>
          <w:tcPr>
            <w:tcW w:w="5353" w:type="dxa"/>
          </w:tcPr>
          <w:p w:rsidR="00433439" w:rsidRPr="00433439" w:rsidRDefault="00433439" w:rsidP="00433439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Объем муниципального долга в процентном соотношении от налоговых и неналоговых доходов муниципального образования Велижское городское поселение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43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(%)</w:t>
            </w:r>
          </w:p>
        </w:tc>
        <w:tc>
          <w:tcPr>
            <w:tcW w:w="1701" w:type="dxa"/>
            <w:vAlign w:val="center"/>
          </w:tcPr>
          <w:p w:rsidR="00433439" w:rsidRPr="00323724" w:rsidRDefault="00323724" w:rsidP="009F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2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2" w:type="dxa"/>
            <w:vAlign w:val="center"/>
          </w:tcPr>
          <w:p w:rsidR="00433439" w:rsidRPr="00323724" w:rsidRDefault="00323724" w:rsidP="009F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2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49" w:type="dxa"/>
            <w:vAlign w:val="center"/>
          </w:tcPr>
          <w:p w:rsidR="00433439" w:rsidRPr="00323724" w:rsidRDefault="00323724" w:rsidP="009F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2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</w:tbl>
    <w:p w:rsidR="00433439" w:rsidRPr="00D01048" w:rsidRDefault="00433439" w:rsidP="00D01048">
      <w:pPr>
        <w:widowControl w:val="0"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2.3.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целях снижения расходов бюджета муниципального образования,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направление остатков средств на едином счете бюджета муниципального образования на начало текущего года на покрытие временных кассовых разрывов текущего года;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направление остатк</w:t>
      </w:r>
      <w:r w:rsidR="00701082"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</w:t>
      </w: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образования на покрытие временных кассовых разрывов;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1"/>
        </w:numPr>
        <w:suppressAutoHyphens/>
        <w:autoSpaceDE w:val="0"/>
        <w:spacing w:before="220"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осуществление мониторинга</w:t>
      </w:r>
      <w:r w:rsidR="00433439"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соответствия параметров муниципального долга муниципального образования ограничениям, установленным Бюджетным кодексом Российской Федерации;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1"/>
        </w:numPr>
        <w:suppressAutoHyphens/>
        <w:autoSpaceDE w:val="0"/>
        <w:spacing w:before="220"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учет информации о муниципальном долге муниципального </w:t>
      </w:r>
      <w:r w:rsidR="004A214F"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 формирование</w:t>
      </w: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отчетности о муниципальных долговых обязательствах муниципального образования;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1"/>
        </w:numPr>
        <w:suppressAutoHyphens/>
        <w:autoSpaceDE w:val="0"/>
        <w:spacing w:before="220"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недопущение принятия новых расходных обязательств, не обеспеченных стабильными источниками доходов;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1"/>
        </w:numPr>
        <w:suppressAutoHyphens/>
        <w:autoSpaceDE w:val="0"/>
        <w:spacing w:before="220"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3343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соблюдение сроков возврата кредитных средств.</w:t>
      </w:r>
    </w:p>
    <w:p w:rsidR="00D01048" w:rsidRPr="00D01048" w:rsidRDefault="00B905C1" w:rsidP="00B905C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2.4.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Проводимые мероприятия обеспечили своевременное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выполнение расходных обязательств в полном объеме по социально значимым статьям бюджета муниципального образования, сохранение объема муниципального долга на экономически безопасном уровне. </w:t>
      </w:r>
    </w:p>
    <w:p w:rsid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целом проводимая долговая политика позволила повысить сбалансированность и устойчивость бюджета муниципального образования.</w:t>
      </w:r>
    </w:p>
    <w:p w:rsidR="007C00E7" w:rsidRPr="00D01048" w:rsidRDefault="007C00E7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7C00E7" w:rsidRPr="007C00E7" w:rsidRDefault="00F8729D" w:rsidP="007C0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III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7C00E7" w:rsidRPr="007C00E7">
        <w:rPr>
          <w:rFonts w:ascii="Times New Roman" w:hAnsi="Times New Roman" w:cs="Times New Roman"/>
          <w:b/>
          <w:bCs/>
          <w:sz w:val="28"/>
          <w:szCs w:val="28"/>
        </w:rPr>
        <w:t>Основные факторы, определяющие характер и направления</w:t>
      </w:r>
    </w:p>
    <w:p w:rsidR="007C00E7" w:rsidRPr="007C00E7" w:rsidRDefault="007C00E7" w:rsidP="007C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E7">
        <w:rPr>
          <w:rFonts w:ascii="Times New Roman" w:hAnsi="Times New Roman" w:cs="Times New Roman"/>
          <w:b/>
          <w:bCs/>
          <w:sz w:val="28"/>
          <w:szCs w:val="28"/>
        </w:rPr>
        <w:t>долговой политики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Планирование долговых обязательств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</w:t>
      </w:r>
      <w:r w:rsidR="00FE2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городское поселение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2A0F">
        <w:rPr>
          <w:rFonts w:ascii="Times New Roman" w:hAnsi="Times New Roman" w:cs="Times New Roman"/>
          <w:sz w:val="28"/>
          <w:szCs w:val="28"/>
        </w:rPr>
        <w:t>–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долговые</w:t>
      </w:r>
      <w:r w:rsidR="00FE2A0F">
        <w:rPr>
          <w:rFonts w:ascii="Times New Roman" w:hAnsi="Times New Roman" w:cs="Times New Roman"/>
          <w:sz w:val="28"/>
          <w:szCs w:val="28"/>
        </w:rPr>
        <w:t xml:space="preserve"> </w:t>
      </w:r>
      <w:r w:rsidR="007C00E7" w:rsidRPr="007C00E7">
        <w:rPr>
          <w:rFonts w:ascii="Times New Roman" w:hAnsi="Times New Roman" w:cs="Times New Roman"/>
          <w:sz w:val="28"/>
          <w:szCs w:val="28"/>
        </w:rPr>
        <w:t>обязательства) состоит из следующих этапов:</w:t>
      </w:r>
    </w:p>
    <w:p w:rsidR="0013527E" w:rsidRPr="00433439" w:rsidRDefault="007C00E7" w:rsidP="0043343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33439">
        <w:rPr>
          <w:rFonts w:ascii="Times New Roman" w:hAnsi="Times New Roman" w:cs="Times New Roman"/>
          <w:sz w:val="28"/>
          <w:szCs w:val="28"/>
        </w:rPr>
        <w:t>планирование расходов на обслуживание муниципального долга и исполнение муниципальных гарантий;</w:t>
      </w:r>
    </w:p>
    <w:p w:rsidR="0013527E" w:rsidRPr="00433439" w:rsidRDefault="007C00E7" w:rsidP="0043343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33439">
        <w:rPr>
          <w:rFonts w:ascii="Times New Roman" w:hAnsi="Times New Roman" w:cs="Times New Roman"/>
          <w:sz w:val="28"/>
          <w:szCs w:val="28"/>
        </w:rPr>
        <w:t xml:space="preserve">планирование привлечения муниципальных заимствований </w:t>
      </w: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Велижск</w:t>
      </w:r>
      <w:r w:rsidR="00350502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02"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Pr="004334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50502" w:rsidRPr="00433439">
        <w:rPr>
          <w:rFonts w:ascii="Times New Roman" w:hAnsi="Times New Roman" w:cs="Times New Roman"/>
          <w:sz w:val="28"/>
          <w:szCs w:val="28"/>
        </w:rPr>
        <w:t>–</w:t>
      </w:r>
      <w:r w:rsidRPr="00433439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350502" w:rsidRPr="00433439">
        <w:rPr>
          <w:rFonts w:ascii="Times New Roman" w:hAnsi="Times New Roman" w:cs="Times New Roman"/>
          <w:sz w:val="28"/>
          <w:szCs w:val="28"/>
        </w:rPr>
        <w:t xml:space="preserve"> </w:t>
      </w:r>
      <w:r w:rsidRPr="00433439">
        <w:rPr>
          <w:rFonts w:ascii="Times New Roman" w:hAnsi="Times New Roman" w:cs="Times New Roman"/>
          <w:sz w:val="28"/>
          <w:szCs w:val="28"/>
        </w:rPr>
        <w:t>заимствования);</w:t>
      </w:r>
    </w:p>
    <w:p w:rsidR="0013527E" w:rsidRPr="00433439" w:rsidRDefault="007C00E7" w:rsidP="0043343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33439">
        <w:rPr>
          <w:rFonts w:ascii="Times New Roman" w:hAnsi="Times New Roman" w:cs="Times New Roman"/>
          <w:sz w:val="28"/>
          <w:szCs w:val="28"/>
        </w:rPr>
        <w:t>планирование предоставления муниципальных гарантий.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При планировании расходов на погашение и обслуживание долговых обязательств оценивается возможность осуществления данных расходов за счет </w:t>
      </w:r>
      <w:r w:rsidRPr="007C00E7">
        <w:rPr>
          <w:rFonts w:ascii="Times New Roman" w:hAnsi="Times New Roman" w:cs="Times New Roman"/>
          <w:sz w:val="28"/>
          <w:szCs w:val="28"/>
        </w:rPr>
        <w:lastRenderedPageBreak/>
        <w:t xml:space="preserve">доходов </w:t>
      </w:r>
      <w:r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Велижск</w:t>
      </w:r>
      <w:r w:rsid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0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8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 планировании вновь привлекаемых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EC5B58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и принятии новых обязательств по </w:t>
      </w:r>
      <w:r w:rsidR="007C00E7">
        <w:rPr>
          <w:rFonts w:ascii="Times New Roman" w:hAnsi="Times New Roman" w:cs="Times New Roman"/>
          <w:sz w:val="28"/>
          <w:szCs w:val="28"/>
        </w:rPr>
        <w:t>муниципальным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гарантиям должны быть соблюдены ограничения на объемы </w:t>
      </w:r>
      <w:r w:rsidR="008F53E8">
        <w:rPr>
          <w:rFonts w:ascii="Times New Roman" w:hAnsi="Times New Roman" w:cs="Times New Roman"/>
          <w:sz w:val="28"/>
          <w:szCs w:val="28"/>
        </w:rPr>
        <w:t xml:space="preserve">долговых </w:t>
      </w:r>
      <w:r w:rsidR="007C00E7" w:rsidRPr="007C00E7">
        <w:rPr>
          <w:rFonts w:ascii="Times New Roman" w:hAnsi="Times New Roman" w:cs="Times New Roman"/>
          <w:sz w:val="28"/>
          <w:szCs w:val="28"/>
        </w:rPr>
        <w:t>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Планирование долговых обязательств осуществляется с учетом следующей информации:</w:t>
      </w:r>
    </w:p>
    <w:p w:rsidR="0013527E" w:rsidRPr="00350502" w:rsidRDefault="007C00E7" w:rsidP="0035050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 xml:space="preserve">прогноза доходов </w:t>
      </w:r>
      <w:r w:rsidR="00F32BEA" w:rsidRP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8F53E8" w:rsidRPr="0035050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350502">
        <w:rPr>
          <w:rFonts w:ascii="Times New Roman" w:hAnsi="Times New Roman" w:cs="Times New Roman"/>
          <w:sz w:val="28"/>
          <w:szCs w:val="28"/>
        </w:rPr>
        <w:t>;</w:t>
      </w:r>
    </w:p>
    <w:p w:rsidR="00350502" w:rsidRDefault="007C00E7" w:rsidP="0035050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 xml:space="preserve">прогноза расходов </w:t>
      </w:r>
      <w:r w:rsidR="0012333F" w:rsidRP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350502">
        <w:rPr>
          <w:rFonts w:ascii="Times New Roman" w:hAnsi="Times New Roman" w:cs="Times New Roman"/>
          <w:sz w:val="28"/>
          <w:szCs w:val="28"/>
        </w:rPr>
        <w:t>, прогнозируемых на очередной финансовый год и плановый период;</w:t>
      </w:r>
    </w:p>
    <w:p w:rsidR="0013527E" w:rsidRPr="00350502" w:rsidRDefault="007C00E7" w:rsidP="0035050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>информации о существующих долговых обязательствах.</w:t>
      </w:r>
    </w:p>
    <w:p w:rsidR="00290826" w:rsidRDefault="00290826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На основе указанной информации </w:t>
      </w:r>
      <w:r w:rsidR="007C00E7" w:rsidRPr="00773D17">
        <w:rPr>
          <w:rFonts w:ascii="Times New Roman" w:hAnsi="Times New Roman" w:cs="Times New Roman"/>
          <w:sz w:val="28"/>
          <w:szCs w:val="28"/>
        </w:rPr>
        <w:t>муниципально</w:t>
      </w:r>
      <w:r w:rsidR="00773D17" w:rsidRPr="00773D17">
        <w:rPr>
          <w:rFonts w:ascii="Times New Roman" w:hAnsi="Times New Roman" w:cs="Times New Roman"/>
          <w:sz w:val="28"/>
          <w:szCs w:val="28"/>
        </w:rPr>
        <w:t>е</w:t>
      </w:r>
      <w:r w:rsidR="007C00E7" w:rsidRPr="00773D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3D17" w:rsidRPr="00773D17">
        <w:rPr>
          <w:rFonts w:ascii="Times New Roman" w:hAnsi="Times New Roman" w:cs="Times New Roman"/>
          <w:sz w:val="28"/>
          <w:szCs w:val="28"/>
        </w:rPr>
        <w:t>е</w:t>
      </w:r>
      <w:r w:rsidR="007C00E7" w:rsidRPr="00773D17">
        <w:rPr>
          <w:rFonts w:ascii="Times New Roman" w:hAnsi="Times New Roman" w:cs="Times New Roman"/>
          <w:sz w:val="28"/>
          <w:szCs w:val="28"/>
        </w:rPr>
        <w:t xml:space="preserve"> Велижск</w:t>
      </w:r>
      <w:r w:rsidR="00773D17" w:rsidRPr="00773D17">
        <w:rPr>
          <w:rFonts w:ascii="Times New Roman" w:hAnsi="Times New Roman" w:cs="Times New Roman"/>
          <w:sz w:val="28"/>
          <w:szCs w:val="28"/>
        </w:rPr>
        <w:t>ое</w:t>
      </w:r>
      <w:r w:rsidR="007C00E7" w:rsidRPr="00773D17">
        <w:rPr>
          <w:rFonts w:ascii="Times New Roman" w:hAnsi="Times New Roman" w:cs="Times New Roman"/>
          <w:sz w:val="28"/>
          <w:szCs w:val="28"/>
        </w:rPr>
        <w:t xml:space="preserve"> </w:t>
      </w:r>
      <w:r w:rsidR="00773D17" w:rsidRPr="00773D1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7C00E7" w:rsidRPr="00773D17">
        <w:rPr>
          <w:rFonts w:ascii="Times New Roman" w:hAnsi="Times New Roman" w:cs="Times New Roman"/>
          <w:sz w:val="28"/>
          <w:szCs w:val="28"/>
        </w:rPr>
        <w:t xml:space="preserve"> </w:t>
      </w:r>
      <w:r w:rsidR="007C00E7" w:rsidRPr="007C00E7">
        <w:rPr>
          <w:rFonts w:ascii="Times New Roman" w:hAnsi="Times New Roman" w:cs="Times New Roman"/>
          <w:sz w:val="28"/>
          <w:szCs w:val="28"/>
        </w:rPr>
        <w:t>определяет на очередной финансовый год и плановый период:</w:t>
      </w:r>
    </w:p>
    <w:p w:rsidR="00290826" w:rsidRPr="00350502" w:rsidRDefault="007C00E7" w:rsidP="0035050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>необходимые и возможные объемы привлечения муниципальных заимствований с учетом их влияния на долговую нагрузку;</w:t>
      </w:r>
    </w:p>
    <w:p w:rsidR="00290826" w:rsidRPr="00350502" w:rsidRDefault="007C00E7" w:rsidP="0035050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 xml:space="preserve">предельный объем обязательств по </w:t>
      </w:r>
      <w:r w:rsidR="00247984" w:rsidRPr="00350502">
        <w:rPr>
          <w:rFonts w:ascii="Times New Roman" w:hAnsi="Times New Roman" w:cs="Times New Roman"/>
          <w:sz w:val="28"/>
          <w:szCs w:val="28"/>
        </w:rPr>
        <w:t>муниципальным</w:t>
      </w:r>
      <w:r w:rsidRPr="00350502">
        <w:rPr>
          <w:rFonts w:ascii="Times New Roman" w:hAnsi="Times New Roman" w:cs="Times New Roman"/>
          <w:sz w:val="28"/>
          <w:szCs w:val="28"/>
        </w:rPr>
        <w:t xml:space="preserve"> гарантиям;</w:t>
      </w:r>
    </w:p>
    <w:p w:rsidR="00290826" w:rsidRPr="00350502" w:rsidRDefault="007C00E7" w:rsidP="0035050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247984" w:rsidRPr="003505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0502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7C00E7" w:rsidRPr="00350502" w:rsidRDefault="007C00E7" w:rsidP="0035050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</w:t>
      </w:r>
      <w:r w:rsidR="00247984" w:rsidRPr="003505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0502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7984">
        <w:rPr>
          <w:rFonts w:ascii="Times New Roman" w:hAnsi="Times New Roman" w:cs="Times New Roman"/>
          <w:sz w:val="28"/>
          <w:szCs w:val="28"/>
        </w:rPr>
        <w:t>Муниципальные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заимствования привлекаются на покрытие дефицита </w:t>
      </w:r>
      <w:r w:rsidR="008F53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B118E">
        <w:rPr>
          <w:rFonts w:ascii="Times New Roman" w:hAnsi="Times New Roman" w:cs="Times New Roman"/>
          <w:sz w:val="28"/>
          <w:szCs w:val="28"/>
        </w:rPr>
        <w:t>муниципального образования Велижск</w:t>
      </w:r>
      <w:r w:rsidR="00350502">
        <w:rPr>
          <w:rFonts w:ascii="Times New Roman" w:hAnsi="Times New Roman" w:cs="Times New Roman"/>
          <w:sz w:val="28"/>
          <w:szCs w:val="28"/>
        </w:rPr>
        <w:t>ое</w:t>
      </w:r>
      <w:r w:rsidR="00BB118E">
        <w:rPr>
          <w:rFonts w:ascii="Times New Roman" w:hAnsi="Times New Roman" w:cs="Times New Roman"/>
          <w:sz w:val="28"/>
          <w:szCs w:val="28"/>
        </w:rPr>
        <w:t xml:space="preserve"> </w:t>
      </w:r>
      <w:r w:rsidR="0035050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7C00E7" w:rsidRPr="007C00E7">
        <w:rPr>
          <w:rFonts w:ascii="Times New Roman" w:hAnsi="Times New Roman" w:cs="Times New Roman"/>
          <w:sz w:val="28"/>
          <w:szCs w:val="28"/>
        </w:rPr>
        <w:t>, а также на погашение долговых обязательств.</w:t>
      </w:r>
      <w:r w:rsidR="00352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Привлечение бюджетных кредитов из </w:t>
      </w:r>
      <w:r w:rsidR="008F53E8">
        <w:rPr>
          <w:rFonts w:ascii="Times New Roman" w:hAnsi="Times New Roman" w:cs="Times New Roman"/>
          <w:sz w:val="28"/>
          <w:szCs w:val="28"/>
        </w:rPr>
        <w:t>вышестоящих бюджетов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 </w:t>
      </w:r>
      <w:r w:rsidR="00BB118E">
        <w:rPr>
          <w:rFonts w:ascii="Times New Roman" w:hAnsi="Times New Roman" w:cs="Times New Roman"/>
          <w:sz w:val="28"/>
          <w:szCs w:val="28"/>
        </w:rPr>
        <w:t>местный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бюджет осуществляется в соответствии с правилами их предоставления, утверждаемыми Правительством Российской Федерации.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Результатами планирования долговых обязательств являются:</w:t>
      </w:r>
    </w:p>
    <w:p w:rsidR="003520A4" w:rsidRPr="00350502" w:rsidRDefault="007C00E7" w:rsidP="0035050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B118E" w:rsidRPr="00350502">
        <w:rPr>
          <w:rFonts w:ascii="Times New Roman" w:hAnsi="Times New Roman" w:cs="Times New Roman"/>
          <w:sz w:val="28"/>
          <w:szCs w:val="28"/>
        </w:rPr>
        <w:t>муниципальных</w:t>
      </w:r>
      <w:r w:rsidRPr="00350502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финансовый год и плановый период;</w:t>
      </w:r>
    </w:p>
    <w:p w:rsidR="003520A4" w:rsidRPr="00350502" w:rsidRDefault="007C00E7" w:rsidP="0035050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5050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B118E" w:rsidRPr="00350502">
        <w:rPr>
          <w:rFonts w:ascii="Times New Roman" w:hAnsi="Times New Roman" w:cs="Times New Roman"/>
          <w:sz w:val="28"/>
          <w:szCs w:val="28"/>
        </w:rPr>
        <w:t>муниципальных</w:t>
      </w:r>
      <w:r w:rsidRPr="00350502">
        <w:rPr>
          <w:rFonts w:ascii="Times New Roman" w:hAnsi="Times New Roman" w:cs="Times New Roman"/>
          <w:sz w:val="28"/>
          <w:szCs w:val="28"/>
        </w:rPr>
        <w:t xml:space="preserve"> гарантий на очередной финансовый год и плановый период.</w:t>
      </w:r>
    </w:p>
    <w:p w:rsidR="004313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заимствований принимается Администрацией </w:t>
      </w:r>
      <w:r w:rsidR="00BB11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на основании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финансовый год и плановый период, утвержденной </w:t>
      </w:r>
      <w:r w:rsidR="00BB118E"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на </w:t>
      </w:r>
      <w:r w:rsidR="004313A4" w:rsidRPr="004313A4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="004313A4">
        <w:rPr>
          <w:rFonts w:ascii="Times New Roman" w:hAnsi="Times New Roman" w:cs="Times New Roman"/>
          <w:sz w:val="28"/>
          <w:szCs w:val="28"/>
        </w:rPr>
        <w:t>.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48" w:rsidRPr="00C20245" w:rsidRDefault="00F8729D" w:rsidP="004313A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Цели и задачи долговой политики</w:t>
      </w:r>
    </w:p>
    <w:p w:rsidR="00D01048" w:rsidRPr="00D01048" w:rsidRDefault="0067254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Реализация долговой политики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муниципального образования осуществляется в соответствии со следующими целями: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обеспечение сбалансированности бюджета муниципального </w:t>
      </w:r>
      <w:r w:rsidR="00236982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своевременное исполнение долговых обязательств муниципального образования.  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 В процессе управления муниципальным долгом приоритетными являются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следующие задачи: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повышение эффективности муниципальных заимствований муниципального образования;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оптимизация структуры муниципальных заимствований муниципального образования;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оптимизация расходов, связанных с обслуживанием муниципального долга муниципального образования;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обеспечение раскрытия информации о муниципальном долге муниципального образования;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привлечение краткосрочных бюджетных кредитов на пополнение остатков средств на счете</w:t>
      </w:r>
      <w:r w:rsidR="00502161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бюджета муниципального </w:t>
      </w:r>
      <w:r w:rsidR="00236982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="00502161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Pr="00350502" w:rsidRDefault="00D01048" w:rsidP="00350502">
      <w:pPr>
        <w:pStyle w:val="aa"/>
        <w:numPr>
          <w:ilvl w:val="0"/>
          <w:numId w:val="6"/>
        </w:numPr>
        <w:spacing w:after="0" w:line="240" w:lineRule="auto"/>
        <w:ind w:left="0" w:firstLine="4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поддержание соотношения муниципального долга к объему налоговых и  неналоговых доходов бюджета муниципального образования  в рамках ограничений, установленных </w:t>
      </w:r>
      <w:hyperlink r:id="rId9" w:history="1">
        <w:r w:rsidRPr="003505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35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1048" w:rsidRPr="00D01048" w:rsidRDefault="00295D9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 Выполнению поставленных задач будут способствовать следующие мероприятия: 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реализация основных направлений бюджетной и налоговой политики муниципального образования </w:t>
      </w:r>
      <w:r w:rsidR="00D14071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Велижск</w:t>
      </w:r>
      <w:r w:rsidR="00350502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ое</w:t>
      </w: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350502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городское поселение</w:t>
      </w: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 </w:t>
      </w:r>
      <w:r w:rsidR="00295D91"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2022 год и на плановый период 2023 и 2024 годов</w:t>
      </w: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Pr="00350502" w:rsidRDefault="00D01048" w:rsidP="00350502">
      <w:pPr>
        <w:pStyle w:val="aa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реализация </w:t>
      </w:r>
      <w:r w:rsidR="003505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непрограммного мероприятия по обслуживанию государственного и муниципального долга</w:t>
      </w:r>
      <w:r w:rsidR="00D14071" w:rsidRP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Велижск</w:t>
      </w:r>
      <w:r w:rsid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14071" w:rsidRP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поселение.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58E1">
        <w:rPr>
          <w:rFonts w:ascii="Times New Roman" w:hAnsi="Times New Roman" w:cs="Times New Roman"/>
          <w:sz w:val="28"/>
          <w:szCs w:val="28"/>
        </w:rPr>
        <w:t>В соответствии с целями и задачами муниципальной долговой политики определены критерии оценки реализации муниципальной долговой политики муниципального образования Велижск</w:t>
      </w:r>
      <w:r w:rsidR="00350502">
        <w:rPr>
          <w:rFonts w:ascii="Times New Roman" w:hAnsi="Times New Roman" w:cs="Times New Roman"/>
          <w:sz w:val="28"/>
          <w:szCs w:val="28"/>
        </w:rPr>
        <w:t>ое</w:t>
      </w:r>
      <w:r w:rsidR="004B58E1">
        <w:rPr>
          <w:rFonts w:ascii="Times New Roman" w:hAnsi="Times New Roman" w:cs="Times New Roman"/>
          <w:sz w:val="28"/>
          <w:szCs w:val="28"/>
        </w:rPr>
        <w:t xml:space="preserve"> </w:t>
      </w:r>
      <w:r w:rsidR="0035050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4B58E1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="00321BAE">
        <w:rPr>
          <w:rFonts w:ascii="Times New Roman" w:hAnsi="Times New Roman" w:cs="Times New Roman"/>
          <w:sz w:val="28"/>
          <w:szCs w:val="28"/>
        </w:rPr>
        <w:t>.</w:t>
      </w:r>
      <w:r w:rsidR="004B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B58E1">
        <w:rPr>
          <w:rFonts w:ascii="Times New Roman" w:hAnsi="Times New Roman" w:cs="Times New Roman"/>
          <w:sz w:val="28"/>
          <w:szCs w:val="28"/>
        </w:rPr>
        <w:t>Реализация муниципальной долговой политики муниципального образования Велижск</w:t>
      </w:r>
      <w:r w:rsidR="00350502">
        <w:rPr>
          <w:rFonts w:ascii="Times New Roman" w:hAnsi="Times New Roman" w:cs="Times New Roman"/>
          <w:sz w:val="28"/>
          <w:szCs w:val="28"/>
        </w:rPr>
        <w:t>ое</w:t>
      </w:r>
      <w:r w:rsidR="004B58E1">
        <w:rPr>
          <w:rFonts w:ascii="Times New Roman" w:hAnsi="Times New Roman" w:cs="Times New Roman"/>
          <w:sz w:val="28"/>
          <w:szCs w:val="28"/>
        </w:rPr>
        <w:t xml:space="preserve"> </w:t>
      </w:r>
      <w:r w:rsidR="0035050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4B58E1">
        <w:rPr>
          <w:rFonts w:ascii="Times New Roman" w:hAnsi="Times New Roman" w:cs="Times New Roman"/>
          <w:sz w:val="28"/>
          <w:szCs w:val="28"/>
        </w:rPr>
        <w:t xml:space="preserve"> заключается в анализе соответствия текущих значений критериев оценки значениям критериев оценки.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реализации муниципальной долговой политики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Велижск</w:t>
      </w:r>
      <w:r w:rsidR="00350502">
        <w:rPr>
          <w:rFonts w:ascii="Times New Roman" w:hAnsi="Times New Roman" w:cs="Times New Roman"/>
          <w:b/>
          <w:bCs/>
          <w:sz w:val="28"/>
          <w:szCs w:val="28"/>
        </w:rPr>
        <w:t>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502">
        <w:rPr>
          <w:rFonts w:ascii="Times New Roman" w:hAnsi="Times New Roman" w:cs="Times New Roman"/>
          <w:b/>
          <w:bCs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 и на плановый</w:t>
      </w:r>
      <w:r w:rsidR="0035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период 2023 и 2024 годов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313"/>
        <w:gridCol w:w="1418"/>
        <w:gridCol w:w="1379"/>
        <w:gridCol w:w="1418"/>
      </w:tblGrid>
      <w:tr w:rsidR="00A16C79" w:rsidTr="00433439">
        <w:tc>
          <w:tcPr>
            <w:tcW w:w="534" w:type="dxa"/>
            <w:vAlign w:val="center"/>
          </w:tcPr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52" w:type="dxa"/>
            <w:vAlign w:val="center"/>
          </w:tcPr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3" w:type="dxa"/>
            <w:vAlign w:val="center"/>
          </w:tcPr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а 01.01.2022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79" w:type="dxa"/>
            <w:vAlign w:val="center"/>
          </w:tcPr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01.01.2025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16C79" w:rsidRPr="00A16C79" w:rsidTr="00433439">
        <w:tc>
          <w:tcPr>
            <w:tcW w:w="534" w:type="dxa"/>
          </w:tcPr>
          <w:p w:rsidR="00A16C79" w:rsidRP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16C79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4252" w:type="dxa"/>
          </w:tcPr>
          <w:p w:rsidR="00A16C79" w:rsidRP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16C79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313" w:type="dxa"/>
          </w:tcPr>
          <w:p w:rsidR="00A16C79" w:rsidRP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16C79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418" w:type="dxa"/>
          </w:tcPr>
          <w:p w:rsidR="00A16C79" w:rsidRP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16C79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379" w:type="dxa"/>
          </w:tcPr>
          <w:p w:rsidR="00A16C79" w:rsidRP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16C79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418" w:type="dxa"/>
          </w:tcPr>
          <w:p w:rsidR="00A16C79" w:rsidRPr="00A16C79" w:rsidRDefault="00A16C79" w:rsidP="00A1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16C79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</w:tr>
      <w:tr w:rsidR="00A16C79" w:rsidTr="00433439">
        <w:tc>
          <w:tcPr>
            <w:tcW w:w="534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 (тыс. руб.)</w:t>
            </w:r>
          </w:p>
        </w:tc>
        <w:tc>
          <w:tcPr>
            <w:tcW w:w="1313" w:type="dxa"/>
            <w:vAlign w:val="center"/>
          </w:tcPr>
          <w:p w:rsidR="00A16C79" w:rsidRPr="00C5123D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3979,9</w:t>
            </w:r>
          </w:p>
        </w:tc>
        <w:tc>
          <w:tcPr>
            <w:tcW w:w="1418" w:type="dxa"/>
            <w:vAlign w:val="center"/>
          </w:tcPr>
          <w:p w:rsidR="00A16C79" w:rsidRDefault="00A16C79" w:rsidP="00433439">
            <w:pPr>
              <w:jc w:val="center"/>
            </w:pPr>
            <w:r w:rsidRPr="00AF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3979,9</w:t>
            </w:r>
          </w:p>
        </w:tc>
        <w:tc>
          <w:tcPr>
            <w:tcW w:w="1379" w:type="dxa"/>
            <w:vAlign w:val="center"/>
          </w:tcPr>
          <w:p w:rsidR="00A16C79" w:rsidRDefault="00A16C79" w:rsidP="00433439">
            <w:pPr>
              <w:jc w:val="center"/>
            </w:pPr>
            <w:r w:rsidRPr="00AF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3979,9</w:t>
            </w:r>
          </w:p>
        </w:tc>
        <w:tc>
          <w:tcPr>
            <w:tcW w:w="1418" w:type="dxa"/>
            <w:vAlign w:val="center"/>
          </w:tcPr>
          <w:p w:rsidR="00A16C79" w:rsidRDefault="00A16C79" w:rsidP="00433439">
            <w:pPr>
              <w:jc w:val="center"/>
            </w:pPr>
            <w:r w:rsidRPr="00AF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3979,9</w:t>
            </w:r>
          </w:p>
        </w:tc>
      </w:tr>
      <w:tr w:rsidR="00A16C79" w:rsidTr="00433439">
        <w:tc>
          <w:tcPr>
            <w:tcW w:w="534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 в процентном соотношении от налоговых и неналоговых доходов бюджета муниципального образования 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поселение 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13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418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379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418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</w:tr>
      <w:tr w:rsidR="00A16C79" w:rsidTr="00433439">
        <w:tc>
          <w:tcPr>
            <w:tcW w:w="534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суммы платежей по погашению и обслуживанию муниципального долга муниципального образования 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поселение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возникшего по состоянию на 1 января очередного финансового года, без учета платежей, направляемых на досрочное погашение 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 муниципального образования 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поселение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дотаций из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13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13</w:t>
            </w:r>
          </w:p>
        </w:tc>
        <w:tc>
          <w:tcPr>
            <w:tcW w:w="1418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13</w:t>
            </w:r>
          </w:p>
        </w:tc>
        <w:tc>
          <w:tcPr>
            <w:tcW w:w="1379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13</w:t>
            </w:r>
          </w:p>
        </w:tc>
        <w:tc>
          <w:tcPr>
            <w:tcW w:w="1418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13</w:t>
            </w:r>
          </w:p>
        </w:tc>
      </w:tr>
      <w:tr w:rsidR="00A16C79" w:rsidTr="00433439">
        <w:tc>
          <w:tcPr>
            <w:tcW w:w="534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A16C79" w:rsidRPr="00A16C79" w:rsidRDefault="00A16C79" w:rsidP="0032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</w:t>
            </w:r>
            <w:r w:rsidR="00323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муниципального образования 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поселение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объема расходов, которые осуществляются за счет субвенций, предоставляемых из бюджетной системы Российской Федерации)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13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379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A16C79" w:rsidRPr="00323724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4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</w:tr>
      <w:tr w:rsidR="00A16C79" w:rsidTr="00433439">
        <w:tc>
          <w:tcPr>
            <w:tcW w:w="534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погашению муниципального долга (да/нет)</w:t>
            </w:r>
          </w:p>
        </w:tc>
        <w:tc>
          <w:tcPr>
            <w:tcW w:w="1313" w:type="dxa"/>
            <w:vAlign w:val="center"/>
          </w:tcPr>
          <w:p w:rsidR="00A16C79" w:rsidRPr="00C5123D" w:rsidRDefault="00A16C79" w:rsidP="00433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16C79" w:rsidRPr="00C5123D" w:rsidRDefault="00A16C79" w:rsidP="00433439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  <w:vAlign w:val="center"/>
          </w:tcPr>
          <w:p w:rsidR="00A16C79" w:rsidRPr="00C5123D" w:rsidRDefault="00A16C79" w:rsidP="00433439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16C79" w:rsidRPr="00C5123D" w:rsidRDefault="00A16C79" w:rsidP="00433439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6C79" w:rsidTr="00433439">
        <w:tc>
          <w:tcPr>
            <w:tcW w:w="534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A16C79" w:rsidRPr="00A16C79" w:rsidRDefault="00A16C79" w:rsidP="004B5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обслуживанию муниципального долга (да/нет)</w:t>
            </w:r>
          </w:p>
        </w:tc>
        <w:tc>
          <w:tcPr>
            <w:tcW w:w="1313" w:type="dxa"/>
            <w:vAlign w:val="center"/>
          </w:tcPr>
          <w:p w:rsidR="00A16C79" w:rsidRPr="00C5123D" w:rsidRDefault="00A16C79" w:rsidP="00433439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16C79" w:rsidRPr="00C5123D" w:rsidRDefault="00A16C79" w:rsidP="00433439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9" w:type="dxa"/>
            <w:vAlign w:val="center"/>
          </w:tcPr>
          <w:p w:rsidR="00A16C79" w:rsidRPr="00C5123D" w:rsidRDefault="00A16C79" w:rsidP="00433439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16C79" w:rsidRPr="00C5123D" w:rsidRDefault="00A16C79" w:rsidP="00433439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048" w:rsidRPr="00433439" w:rsidRDefault="00D01048" w:rsidP="00433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Инструменты реализации долговой политики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реализуется посредством:</w:t>
      </w:r>
    </w:p>
    <w:p w:rsidR="00D01048" w:rsidRPr="00433439" w:rsidRDefault="00D01048" w:rsidP="0043343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 инструментов (кредиты, привлеченные от кредитных организаций);</w:t>
      </w:r>
    </w:p>
    <w:p w:rsidR="00D01048" w:rsidRPr="00433439" w:rsidRDefault="00D01048" w:rsidP="0043343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нерыночных инструментов (бюджетные кредиты, привлекаемые из областного бюджета).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кредитных ресурсов планируется осуществлять с учетом складывающейся на рынке конъюнктуры, в том числе в форме возобновляемых кредитных линий, что позволит в случае нехватки бюджетных средств</w:t>
      </w:r>
      <w:r w:rsidR="00A1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и погашать кредитные ресурсы в кратчайшие сроки, а также обеспечит экономию бюджетных средств на обслуживании муниципального долга.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необходимы анализ рисков и определение предполагаемой стоимости заимствований.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D01048" w:rsidRPr="00D01048" w:rsidRDefault="00773D17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1048"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048"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048"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071"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</w:t>
      </w:r>
      <w:r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01048"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="00D01048" w:rsidRPr="0077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долговую политику, направленную:</w:t>
      </w:r>
    </w:p>
    <w:p w:rsidR="00D01048" w:rsidRPr="00A16C79" w:rsidRDefault="00D01048" w:rsidP="00A16C7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уровня долговой нагрузки местного бюджета;</w:t>
      </w:r>
    </w:p>
    <w:p w:rsidR="00D01048" w:rsidRPr="00A16C79" w:rsidRDefault="00D01048" w:rsidP="00A16C7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планирование объемов заимствований, достаточных для обеспечения финансовой устойчивости местного бюджета.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кредитов от кредитных организаций должно осуществляться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outlineLvl w:val="1"/>
        <w:rPr>
          <w:rFonts w:ascii="Arial" w:eastAsia="Arial" w:hAnsi="Arial" w:cs="Arial"/>
          <w:sz w:val="20"/>
          <w:szCs w:val="20"/>
          <w:lang w:eastAsia="ru-RU" w:bidi="ru-RU"/>
        </w:rPr>
      </w:pPr>
      <w:r w:rsidRPr="00D01048">
        <w:rPr>
          <w:rFonts w:ascii="Arial" w:eastAsia="Arial" w:hAnsi="Arial" w:cs="Arial"/>
          <w:sz w:val="20"/>
          <w:szCs w:val="20"/>
          <w:lang w:eastAsia="ru-RU" w:bidi="ru-RU"/>
        </w:rPr>
        <w:tab/>
      </w:r>
    </w:p>
    <w:p w:rsidR="00D01048" w:rsidRPr="00C20245" w:rsidRDefault="00F8729D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Учет долговых обязательств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14071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</w:t>
      </w:r>
      <w:r w:rsidR="00A1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1048" w:rsidRPr="00323724" w:rsidRDefault="00D01048" w:rsidP="00D01048">
      <w:pPr>
        <w:tabs>
          <w:tab w:val="left" w:pos="3780"/>
          <w:tab w:val="left" w:pos="4500"/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Calibri"/>
          <w:b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Долговые обязательства подлежат учету и регистрации в соответствии с Бюджетным кодексом Российской Федерации и Порядком ведения муниципальной долговой книги муниципального образования </w:t>
      </w:r>
      <w:r w:rsidR="00A16C79" w:rsidRPr="00A16C79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 городское поселение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утвержденным </w:t>
      </w:r>
      <w:r w:rsidR="00323724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</w:t>
      </w:r>
      <w:r w:rsidR="00323724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14071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</w:t>
      </w:r>
      <w:r w:rsidR="00323724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724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</w:t>
      </w:r>
      <w:r w:rsidR="004727A9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23724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727A9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.02.2008 №</w:t>
      </w:r>
      <w:r w:rsidR="00323724"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23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01048" w:rsidRPr="00D01048" w:rsidRDefault="00183B80" w:rsidP="00183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6.2.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Информация о долговых обязательствах, отраженная в муниципальной долговой книге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01048"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</w:t>
      </w:r>
      <w:r w:rsidR="00A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передаче в Департамент бюджета и финансов Смоленской области в порядке и сроки, установленные Департаментом бюджета и финансов Смоленской области.</w:t>
      </w:r>
    </w:p>
    <w:p w:rsidR="00D01048" w:rsidRPr="00D01048" w:rsidRDefault="005634BC" w:rsidP="00563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6.3.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Учет и регистрация долговых обязательств должны соответствовать следующим принципам: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Calibri"/>
          <w:sz w:val="28"/>
          <w:szCs w:val="28"/>
          <w:lang w:eastAsia="ru-RU"/>
        </w:rPr>
        <w:t>полнота учета, для чего формируется реестр долговых обязательств, включающий в себя всю информацию по каждому долговому обязательству;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Calibri"/>
          <w:sz w:val="28"/>
          <w:szCs w:val="28"/>
          <w:lang w:eastAsia="ru-RU"/>
        </w:rPr>
        <w:t>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</w:r>
    </w:p>
    <w:p w:rsidR="00D01048" w:rsidRPr="00433439" w:rsidRDefault="00D01048" w:rsidP="0043343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33439"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FF0000"/>
          <w:szCs w:val="20"/>
          <w:lang w:eastAsia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</w:pPr>
    </w:p>
    <w:p w:rsidR="00D01048" w:rsidRPr="00C20245" w:rsidRDefault="00F8729D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рисков для бюджета муниципального района, возникающих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управления муниципальным долгом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1048" w:rsidRPr="00D01048" w:rsidRDefault="00B35F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D01048" w:rsidRPr="00A16C79" w:rsidRDefault="00D01048" w:rsidP="00A16C79">
      <w:pPr>
        <w:pStyle w:val="aa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риск не поступления налоговых и неналоговых доходов бюджета муниципального образования в объемах, необходимых для исполнения расходных обязательств;</w:t>
      </w:r>
    </w:p>
    <w:p w:rsidR="00D01048" w:rsidRPr="00A16C79" w:rsidRDefault="00D01048" w:rsidP="00A16C79">
      <w:pPr>
        <w:pStyle w:val="aa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процентный риск </w:t>
      </w:r>
      <w:r w:rsidR="00A16C79"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–</w:t>
      </w: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вероятность</w:t>
      </w:r>
      <w:r w:rsidR="00A16C79"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увеличения суммы расходов бюджета муниципального</w:t>
      </w:r>
      <w:r w:rsidR="00A16C79"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</w:r>
    </w:p>
    <w:p w:rsidR="00D01048" w:rsidRPr="00A16C79" w:rsidRDefault="00D01048" w:rsidP="00A16C79">
      <w:pPr>
        <w:pStyle w:val="aa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риск рефинансирования </w:t>
      </w:r>
      <w:r w:rsidR="00A16C79"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–</w:t>
      </w: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вероятность</w:t>
      </w:r>
      <w:r w:rsidR="00A16C79"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D01048" w:rsidRPr="00A16C79" w:rsidRDefault="00D01048" w:rsidP="00A16C79">
      <w:pPr>
        <w:pStyle w:val="aa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414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риск ликвидности </w:t>
      </w:r>
      <w:r w:rsidR="00A16C79"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–</w:t>
      </w: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отсутствие</w:t>
      </w:r>
      <w:r w:rsidR="00A16C79"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бюджете муниципального образования средств для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D01048" w:rsidRPr="00D01048" w:rsidRDefault="00455D22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</w:t>
      </w:r>
      <w:r w:rsidR="00DA215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D01048" w:rsidRPr="00A16C79" w:rsidRDefault="00D01048" w:rsidP="00A16C79">
      <w:pPr>
        <w:pStyle w:val="aa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16C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осуществление достоверного прогнозирования доходов бюджета муниципального района и поступлений по источникам финансирования дефицита бюджета муниципального района;</w:t>
      </w:r>
    </w:p>
    <w:p w:rsidR="00D01048" w:rsidRPr="00A16C79" w:rsidRDefault="00D01048" w:rsidP="000D3E72">
      <w:pPr>
        <w:pStyle w:val="aa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A214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принятие взвешенных и экономически обоснованных решений по принятию долговых обязательств муниципальным образованием.</w:t>
      </w:r>
    </w:p>
    <w:sectPr w:rsidR="00D01048" w:rsidRPr="00A16C79" w:rsidSect="004A214F">
      <w:headerReference w:type="even" r:id="rId10"/>
      <w:headerReference w:type="default" r:id="rId11"/>
      <w:footerReference w:type="first" r:id="rId12"/>
      <w:pgSz w:w="11906" w:h="16838"/>
      <w:pgMar w:top="709" w:right="567" w:bottom="42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46" w:rsidRDefault="00073946">
      <w:pPr>
        <w:spacing w:after="0" w:line="240" w:lineRule="auto"/>
      </w:pPr>
      <w:r>
        <w:separator/>
      </w:r>
    </w:p>
  </w:endnote>
  <w:endnote w:type="continuationSeparator" w:id="0">
    <w:p w:rsidR="00073946" w:rsidRDefault="000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B8" w:rsidRDefault="00073946">
    <w:pPr>
      <w:pStyle w:val="a3"/>
      <w:jc w:val="right"/>
    </w:pPr>
  </w:p>
  <w:p w:rsidR="00F309B8" w:rsidRDefault="000739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46" w:rsidRDefault="00073946">
      <w:pPr>
        <w:spacing w:after="0" w:line="240" w:lineRule="auto"/>
      </w:pPr>
      <w:r>
        <w:separator/>
      </w:r>
    </w:p>
  </w:footnote>
  <w:footnote w:type="continuationSeparator" w:id="0">
    <w:p w:rsidR="00073946" w:rsidRDefault="0007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A4" w:rsidRDefault="00D01048" w:rsidP="00A91C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7A4" w:rsidRDefault="000739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A4" w:rsidRDefault="00073946" w:rsidP="00A91CAA">
    <w:pPr>
      <w:pStyle w:val="a5"/>
      <w:framePr w:wrap="around" w:vAnchor="text" w:hAnchor="margin" w:xAlign="center" w:y="1"/>
      <w:rPr>
        <w:rStyle w:val="a7"/>
      </w:rPr>
    </w:pPr>
  </w:p>
  <w:p w:rsidR="009C07A4" w:rsidRDefault="00073946" w:rsidP="00F309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3AE"/>
    <w:multiLevelType w:val="hybridMultilevel"/>
    <w:tmpl w:val="9378D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70A"/>
    <w:multiLevelType w:val="hybridMultilevel"/>
    <w:tmpl w:val="2ACAD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F4D"/>
    <w:multiLevelType w:val="hybridMultilevel"/>
    <w:tmpl w:val="F97A5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50F6"/>
    <w:multiLevelType w:val="hybridMultilevel"/>
    <w:tmpl w:val="7DBAC65E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3924"/>
    <w:multiLevelType w:val="hybridMultilevel"/>
    <w:tmpl w:val="A2A05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891"/>
    <w:multiLevelType w:val="hybridMultilevel"/>
    <w:tmpl w:val="94DC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103AD"/>
    <w:multiLevelType w:val="hybridMultilevel"/>
    <w:tmpl w:val="1BFE56D0"/>
    <w:lvl w:ilvl="0" w:tplc="CE24E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713"/>
    <w:multiLevelType w:val="hybridMultilevel"/>
    <w:tmpl w:val="9CB07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52E9"/>
    <w:multiLevelType w:val="hybridMultilevel"/>
    <w:tmpl w:val="E43A2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A19DE"/>
    <w:multiLevelType w:val="hybridMultilevel"/>
    <w:tmpl w:val="FE6631CC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1499D"/>
    <w:multiLevelType w:val="hybridMultilevel"/>
    <w:tmpl w:val="80B88338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442E"/>
    <w:multiLevelType w:val="hybridMultilevel"/>
    <w:tmpl w:val="98187770"/>
    <w:lvl w:ilvl="0" w:tplc="6B72675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2DE4"/>
    <w:multiLevelType w:val="hybridMultilevel"/>
    <w:tmpl w:val="6FB63B0E"/>
    <w:lvl w:ilvl="0" w:tplc="6B726752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03B548B"/>
    <w:multiLevelType w:val="hybridMultilevel"/>
    <w:tmpl w:val="28605BA2"/>
    <w:lvl w:ilvl="0" w:tplc="6B726752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FB11008"/>
    <w:multiLevelType w:val="hybridMultilevel"/>
    <w:tmpl w:val="9378D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4"/>
    <w:rsid w:val="0006497C"/>
    <w:rsid w:val="00073946"/>
    <w:rsid w:val="000E1B77"/>
    <w:rsid w:val="0012333F"/>
    <w:rsid w:val="001347FA"/>
    <w:rsid w:val="0013527E"/>
    <w:rsid w:val="00183B80"/>
    <w:rsid w:val="001D56ED"/>
    <w:rsid w:val="00236982"/>
    <w:rsid w:val="00247984"/>
    <w:rsid w:val="00267DE9"/>
    <w:rsid w:val="00290826"/>
    <w:rsid w:val="00295D91"/>
    <w:rsid w:val="002D124F"/>
    <w:rsid w:val="002D2C22"/>
    <w:rsid w:val="002F7466"/>
    <w:rsid w:val="00321BAE"/>
    <w:rsid w:val="00323724"/>
    <w:rsid w:val="00350502"/>
    <w:rsid w:val="003520A4"/>
    <w:rsid w:val="003665EF"/>
    <w:rsid w:val="00386731"/>
    <w:rsid w:val="00387864"/>
    <w:rsid w:val="003B22F1"/>
    <w:rsid w:val="003B7F77"/>
    <w:rsid w:val="00402F26"/>
    <w:rsid w:val="004313A4"/>
    <w:rsid w:val="00433439"/>
    <w:rsid w:val="004405DD"/>
    <w:rsid w:val="004520FC"/>
    <w:rsid w:val="00455D22"/>
    <w:rsid w:val="004727A9"/>
    <w:rsid w:val="004751C4"/>
    <w:rsid w:val="004A214F"/>
    <w:rsid w:val="004A2760"/>
    <w:rsid w:val="004A3576"/>
    <w:rsid w:val="004B4143"/>
    <w:rsid w:val="004B58E1"/>
    <w:rsid w:val="004C319A"/>
    <w:rsid w:val="004E7089"/>
    <w:rsid w:val="00502161"/>
    <w:rsid w:val="00515CD6"/>
    <w:rsid w:val="00544394"/>
    <w:rsid w:val="005521EA"/>
    <w:rsid w:val="00561BBE"/>
    <w:rsid w:val="005634BC"/>
    <w:rsid w:val="0057005D"/>
    <w:rsid w:val="005F2526"/>
    <w:rsid w:val="0062322A"/>
    <w:rsid w:val="0065783D"/>
    <w:rsid w:val="00667177"/>
    <w:rsid w:val="00672541"/>
    <w:rsid w:val="00672F53"/>
    <w:rsid w:val="00681651"/>
    <w:rsid w:val="006F0E69"/>
    <w:rsid w:val="00701082"/>
    <w:rsid w:val="00711E32"/>
    <w:rsid w:val="00713E1C"/>
    <w:rsid w:val="00732A9C"/>
    <w:rsid w:val="00773D17"/>
    <w:rsid w:val="00786B23"/>
    <w:rsid w:val="007C00E7"/>
    <w:rsid w:val="007C0276"/>
    <w:rsid w:val="007C5451"/>
    <w:rsid w:val="0084160D"/>
    <w:rsid w:val="00874BB5"/>
    <w:rsid w:val="00885CA9"/>
    <w:rsid w:val="008A71C9"/>
    <w:rsid w:val="008D628F"/>
    <w:rsid w:val="008E3C3F"/>
    <w:rsid w:val="008F53E8"/>
    <w:rsid w:val="00931A8A"/>
    <w:rsid w:val="009B4DBF"/>
    <w:rsid w:val="009F5779"/>
    <w:rsid w:val="00A16C79"/>
    <w:rsid w:val="00A56D9C"/>
    <w:rsid w:val="00A57675"/>
    <w:rsid w:val="00AF4758"/>
    <w:rsid w:val="00B35F48"/>
    <w:rsid w:val="00B526CC"/>
    <w:rsid w:val="00B5277E"/>
    <w:rsid w:val="00B61B98"/>
    <w:rsid w:val="00B84656"/>
    <w:rsid w:val="00B905C1"/>
    <w:rsid w:val="00BB118E"/>
    <w:rsid w:val="00BE3555"/>
    <w:rsid w:val="00C006B5"/>
    <w:rsid w:val="00C20245"/>
    <w:rsid w:val="00C5123D"/>
    <w:rsid w:val="00C579EC"/>
    <w:rsid w:val="00C947F4"/>
    <w:rsid w:val="00D01048"/>
    <w:rsid w:val="00D14071"/>
    <w:rsid w:val="00D205C1"/>
    <w:rsid w:val="00D408EF"/>
    <w:rsid w:val="00D47738"/>
    <w:rsid w:val="00DA000E"/>
    <w:rsid w:val="00DA1C26"/>
    <w:rsid w:val="00DA2158"/>
    <w:rsid w:val="00DB4A6A"/>
    <w:rsid w:val="00E00525"/>
    <w:rsid w:val="00E479DC"/>
    <w:rsid w:val="00EC5B58"/>
    <w:rsid w:val="00ED7AFA"/>
    <w:rsid w:val="00F02589"/>
    <w:rsid w:val="00F12505"/>
    <w:rsid w:val="00F17130"/>
    <w:rsid w:val="00F32BEA"/>
    <w:rsid w:val="00F5139F"/>
    <w:rsid w:val="00F73EA2"/>
    <w:rsid w:val="00F8729D"/>
    <w:rsid w:val="00F93E17"/>
    <w:rsid w:val="00FB24A4"/>
    <w:rsid w:val="00FB54B7"/>
    <w:rsid w:val="00FE2A0F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9563"/>
  <w15:docId w15:val="{7F5367F7-72D6-4210-80AC-C1BC351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1048"/>
  </w:style>
  <w:style w:type="paragraph" w:styleId="a5">
    <w:name w:val="header"/>
    <w:basedOn w:val="a"/>
    <w:link w:val="a6"/>
    <w:rsid w:val="00D0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1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048"/>
  </w:style>
  <w:style w:type="paragraph" w:styleId="a8">
    <w:name w:val="Balloon Text"/>
    <w:basedOn w:val="a"/>
    <w:link w:val="a9"/>
    <w:uiPriority w:val="99"/>
    <w:semiHidden/>
    <w:unhideWhenUsed/>
    <w:rsid w:val="006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502"/>
    <w:pPr>
      <w:ind w:left="720"/>
      <w:contextualSpacing/>
    </w:pPr>
  </w:style>
  <w:style w:type="table" w:styleId="ab">
    <w:name w:val="Table Grid"/>
    <w:basedOn w:val="a1"/>
    <w:uiPriority w:val="59"/>
    <w:rsid w:val="00A1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8391-283B-41C9-B8F9-5C44B16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95</cp:revision>
  <cp:lastPrinted>2021-12-17T11:53:00Z</cp:lastPrinted>
  <dcterms:created xsi:type="dcterms:W3CDTF">2021-10-25T10:14:00Z</dcterms:created>
  <dcterms:modified xsi:type="dcterms:W3CDTF">2021-12-22T10:46:00Z</dcterms:modified>
</cp:coreProperties>
</file>