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C" w:rsidRDefault="005208EC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3B2E" w:rsidRPr="00AD5818" w:rsidRDefault="00133B2E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33B2E" w:rsidRPr="00AD5818" w:rsidRDefault="00133B2E" w:rsidP="00133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133B2E" w:rsidRPr="00AD5818" w:rsidRDefault="00133B2E" w:rsidP="00133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33B2E" w:rsidRPr="00AD5818" w:rsidRDefault="00133B2E" w:rsidP="00133B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33B2E" w:rsidRPr="00AD5818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48300D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225C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</w:t>
      </w:r>
      <w:r w:rsidR="005C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225C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</w:p>
    <w:p w:rsidR="00133B2E" w:rsidRDefault="00E27527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B2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133B2E" w:rsidRDefault="006D1508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B5402" wp14:editId="1EF2B55C">
                <wp:simplePos x="0" y="0"/>
                <wp:positionH relativeFrom="column">
                  <wp:posOffset>13970</wp:posOffset>
                </wp:positionH>
                <wp:positionV relativeFrom="paragraph">
                  <wp:posOffset>207645</wp:posOffset>
                </wp:positionV>
                <wp:extent cx="4061460" cy="153924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25C" w:rsidRDefault="00CB225C" w:rsidP="00E27527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33B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E275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муниципальную программу комплексного развития транспортной инфраструктуры муниципального образования Велижское городское поселение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133B2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13.11.2017   № 649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11.11.2019 №511, от 09.02.2021 №65, от 14.04.2021 №170)</w:t>
                            </w:r>
                          </w:p>
                          <w:bookmarkEnd w:id="0"/>
                          <w:p w:rsidR="00CB225C" w:rsidRDefault="00CB225C" w:rsidP="006D1508">
                            <w:pPr>
                              <w:pStyle w:val="a6"/>
                              <w:ind w:right="11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225C" w:rsidRPr="00133B2E" w:rsidRDefault="00CB225C" w:rsidP="006D1508">
                            <w:pPr>
                              <w:pStyle w:val="a6"/>
                              <w:ind w:right="11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225C" w:rsidRDefault="00CB225C" w:rsidP="006D1508">
                            <w:pPr>
                              <w:spacing w:line="240" w:lineRule="auto"/>
                              <w:ind w:right="117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CB225C" w:rsidRDefault="00CB225C" w:rsidP="006D1508">
                            <w:pPr>
                              <w:ind w:right="117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B540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1pt;margin-top:16.35pt;width:319.8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" filled="f" stroked="f">
                <v:textbox>
                  <w:txbxContent>
                    <w:p w:rsidR="00CB225C" w:rsidRDefault="00CB225C" w:rsidP="00E27527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33B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E275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муниципальную программу комплексного развития транспортной инфраструктуры муниципального образования </w:t>
                      </w:r>
                      <w:proofErr w:type="spellStart"/>
                      <w:r w:rsidRPr="00E275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Pr="00E275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133B2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13.11.2017   № 649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11.11.2019 №511, от 09.02.2021 №65, от 14.04.2021 №170)</w:t>
                      </w:r>
                    </w:p>
                    <w:p w:rsidR="00CB225C" w:rsidRDefault="00CB225C" w:rsidP="006D1508">
                      <w:pPr>
                        <w:pStyle w:val="a6"/>
                        <w:ind w:right="11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225C" w:rsidRPr="00133B2E" w:rsidRDefault="00CB225C" w:rsidP="006D1508">
                      <w:pPr>
                        <w:pStyle w:val="a6"/>
                        <w:ind w:right="11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225C" w:rsidRDefault="00CB225C" w:rsidP="006D1508">
                      <w:pPr>
                        <w:spacing w:line="240" w:lineRule="auto"/>
                        <w:ind w:right="117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CB225C" w:rsidRDefault="00CB225C" w:rsidP="006D1508">
                      <w:pPr>
                        <w:ind w:right="117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Default="00133B2E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EC" w:rsidRDefault="005208EC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EC" w:rsidRDefault="005208EC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08" w:rsidRDefault="006D1508" w:rsidP="00133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A3644F" w:rsidRDefault="00133B2E" w:rsidP="00133B2E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изменением </w:t>
      </w:r>
      <w:r w:rsidR="00DC6ED5">
        <w:rPr>
          <w:sz w:val="28"/>
          <w:szCs w:val="28"/>
        </w:rPr>
        <w:t xml:space="preserve">объема финансирования в соответствии </w:t>
      </w:r>
      <w:r w:rsidR="00250280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законом от 16.10.2003 № 131-ФЗ «Об общих принципах организации местного самоуправления в Российской Федерации», руководствуясь</w:t>
      </w:r>
      <w:r w:rsidRPr="00A3644F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A3644F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26, 29 </w:t>
      </w:r>
      <w:r w:rsidRPr="00A3644F">
        <w:rPr>
          <w:sz w:val="28"/>
          <w:szCs w:val="28"/>
        </w:rPr>
        <w:t>Устава</w:t>
      </w:r>
      <w:r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644F">
        <w:rPr>
          <w:sz w:val="28"/>
          <w:szCs w:val="28"/>
        </w:rPr>
        <w:t>Администрация муниципального образования «Велижский район»</w:t>
      </w:r>
    </w:p>
    <w:p w:rsidR="00133B2E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B2E" w:rsidRPr="006616D3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B2E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ПОСТАНОВЛЯЕТ:</w:t>
      </w:r>
    </w:p>
    <w:p w:rsidR="00133B2E" w:rsidRPr="009059BA" w:rsidRDefault="00133B2E" w:rsidP="00133B2E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3B2E" w:rsidRDefault="00133B2E" w:rsidP="00133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DD08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1C5F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951701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="00951701" w:rsidRPr="00951701">
        <w:rPr>
          <w:rFonts w:ascii="Times New Roman" w:eastAsia="Times New Roman" w:hAnsi="Times New Roman"/>
          <w:sz w:val="28"/>
          <w:szCs w:val="28"/>
        </w:rPr>
        <w:t>комплексного развития транспортной инфраструктуры муниципального образования Велижское городское поселение</w:t>
      </w:r>
      <w:r w:rsidR="00951701">
        <w:rPr>
          <w:rFonts w:ascii="Times New Roman" w:eastAsia="Times New Roman" w:hAnsi="Times New Roman"/>
          <w:sz w:val="28"/>
          <w:szCs w:val="28"/>
        </w:rPr>
        <w:t xml:space="preserve">, утвержденную постановлением </w:t>
      </w:r>
      <w:r w:rsidRPr="00701C5F"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образования «Велижский район» от </w:t>
      </w:r>
      <w:r>
        <w:rPr>
          <w:rFonts w:ascii="Times New Roman" w:hAnsi="Times New Roman" w:cs="Times New Roman"/>
          <w:sz w:val="28"/>
          <w:szCs w:val="28"/>
        </w:rPr>
        <w:t>13.11.2017</w:t>
      </w:r>
      <w:r w:rsidRPr="00AA193D">
        <w:rPr>
          <w:rFonts w:ascii="Times New Roman" w:hAnsi="Times New Roman" w:cs="Times New Roman"/>
          <w:sz w:val="28"/>
          <w:szCs w:val="28"/>
        </w:rPr>
        <w:t xml:space="preserve"> № 649</w:t>
      </w:r>
      <w:r w:rsidR="00951701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11.11.2019 №511</w:t>
      </w:r>
      <w:r w:rsidR="00192732" w:rsidRPr="00192732">
        <w:rPr>
          <w:rFonts w:ascii="Times New Roman" w:hAnsi="Times New Roman" w:cs="Times New Roman"/>
          <w:sz w:val="28"/>
          <w:szCs w:val="28"/>
        </w:rPr>
        <w:t xml:space="preserve"> </w:t>
      </w:r>
      <w:r w:rsidR="00192732">
        <w:rPr>
          <w:rFonts w:ascii="Times New Roman" w:hAnsi="Times New Roman" w:cs="Times New Roman"/>
          <w:sz w:val="28"/>
          <w:szCs w:val="28"/>
        </w:rPr>
        <w:t>от 09.02.2021 №65, от 14.04.2021 №170</w:t>
      </w:r>
      <w:r w:rsidR="00951701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701C5F">
        <w:rPr>
          <w:rFonts w:ascii="Times New Roman" w:eastAsia="Times New Roman" w:hAnsi="Times New Roman"/>
          <w:sz w:val="28"/>
          <w:szCs w:val="28"/>
        </w:rPr>
        <w:t>, следующие изменения: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35DD1" w:rsidRDefault="005208EC" w:rsidP="00E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8E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EF25D3">
        <w:rPr>
          <w:rFonts w:ascii="Times New Roman" w:eastAsia="Times New Roman" w:hAnsi="Times New Roman"/>
          <w:sz w:val="28"/>
          <w:szCs w:val="28"/>
        </w:rPr>
        <w:t xml:space="preserve">.1 </w:t>
      </w:r>
      <w:r w:rsidR="00133B2E" w:rsidRPr="00F35DD1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«Объемы и источники финансирования программы» изложить в следующей редакции:</w:t>
      </w:r>
    </w:p>
    <w:p w:rsidR="00EF25D3" w:rsidRPr="00F35DD1" w:rsidRDefault="00EF25D3" w:rsidP="00EF2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F25D3" w:rsidTr="00EF25D3">
        <w:tc>
          <w:tcPr>
            <w:tcW w:w="3256" w:type="dxa"/>
          </w:tcPr>
          <w:p w:rsidR="00EF25D3" w:rsidRDefault="00EF25D3" w:rsidP="00F35DD1">
            <w:pPr>
              <w:tabs>
                <w:tab w:val="left" w:pos="1992"/>
              </w:tabs>
            </w:pP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программы (по годам реализации и в разрезе источников финансирования)</w:t>
            </w:r>
          </w:p>
        </w:tc>
        <w:tc>
          <w:tcPr>
            <w:tcW w:w="6378" w:type="dxa"/>
          </w:tcPr>
          <w:p w:rsidR="00EF25D3" w:rsidRDefault="00EF25D3" w:rsidP="00EF25D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финансирования Программы планируется привлечение средств областного бюджета Смоленской области, бюджета муниципального образования Велижского городского поселения, </w:t>
            </w:r>
          </w:p>
          <w:p w:rsidR="00EF25D3" w:rsidRDefault="00EF25D3" w:rsidP="00E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бюджета.</w:t>
            </w:r>
          </w:p>
          <w:p w:rsidR="00EF25D3" w:rsidRPr="00057F94" w:rsidRDefault="00EF25D3" w:rsidP="00EF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24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976D4"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A30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248C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F25D3" w:rsidRDefault="00EF25D3" w:rsidP="00EF25D3">
            <w:pPr>
              <w:tabs>
                <w:tab w:val="left" w:pos="1992"/>
              </w:tabs>
              <w:ind w:left="-1666" w:firstLine="1666"/>
            </w:pPr>
          </w:p>
        </w:tc>
      </w:tr>
    </w:tbl>
    <w:p w:rsidR="00133B2E" w:rsidRPr="00F35DD1" w:rsidRDefault="00F35DD1" w:rsidP="00F35DD1">
      <w:pPr>
        <w:tabs>
          <w:tab w:val="left" w:pos="1992"/>
        </w:tabs>
      </w:pPr>
      <w:r>
        <w:lastRenderedPageBreak/>
        <w:tab/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194"/>
        <w:gridCol w:w="6297"/>
      </w:tblGrid>
      <w:tr w:rsidR="00133B2E" w:rsidRPr="002E5BF1" w:rsidTr="00F35DD1">
        <w:trPr>
          <w:trHeight w:val="7787"/>
        </w:trPr>
        <w:tc>
          <w:tcPr>
            <w:tcW w:w="3227" w:type="dxa"/>
          </w:tcPr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35</w:t>
            </w:r>
            <w:r w:rsidR="000A44FD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,77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Смоленской области (далее областной бюджет) – </w:t>
            </w:r>
            <w:r w:rsidR="008248CA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3D6BB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="00DA309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248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Велижского городского поселения (далее бюджет городского поселения) – </w:t>
            </w:r>
            <w:r w:rsidR="003D6BB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248CA">
              <w:rPr>
                <w:rFonts w:ascii="Times New Roman" w:eastAsia="Times New Roman" w:hAnsi="Times New Roman" w:cs="Times New Roman"/>
                <w:sz w:val="28"/>
                <w:szCs w:val="28"/>
              </w:rPr>
              <w:t>,08</w:t>
            </w:r>
            <w:r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городского поселения – 0,0 тыс. рублей. 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>10078,1</w:t>
            </w:r>
            <w:r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E27527" w:rsidRP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3D6BB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E27527" w:rsidRP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>,02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</w:t>
            </w:r>
            <w:r w:rsidR="003D6B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>,08</w:t>
            </w:r>
            <w:r w:rsidRPr="00250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городского поселения – </w:t>
            </w:r>
            <w:r w:rsidR="00E27527" w:rsidRP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2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DA309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DA309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11,5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-11,0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бюджета городского поселения – 0,5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,15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</w:t>
            </w:r>
            <w:r w:rsidR="00B80F8F"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,15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445,0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-340,0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-104,5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0,5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16,8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-10,77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-6,03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0,0 тыс. рублей.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2028 год – 8,0 тыс. рублей, из них: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федерального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-0,0 тыс. рублей;</w:t>
            </w:r>
          </w:p>
          <w:p w:rsidR="00133B2E" w:rsidRPr="002E5BF1" w:rsidRDefault="00133B2E" w:rsidP="0013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BF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городского поселения – 8,0 тыс. рублей.</w:t>
            </w:r>
          </w:p>
        </w:tc>
      </w:tr>
    </w:tbl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5BF1"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EF25D3" w:rsidRPr="002E5BF1">
        <w:rPr>
          <w:rFonts w:ascii="Times New Roman" w:eastAsia="Times New Roman" w:hAnsi="Times New Roman"/>
          <w:sz w:val="28"/>
          <w:szCs w:val="28"/>
        </w:rPr>
        <w:t>1.2</w:t>
      </w:r>
      <w:r w:rsidRPr="002E5BF1">
        <w:rPr>
          <w:rFonts w:ascii="Times New Roman" w:eastAsia="Times New Roman" w:hAnsi="Times New Roman"/>
          <w:sz w:val="28"/>
          <w:szCs w:val="28"/>
        </w:rPr>
        <w:t xml:space="preserve"> </w:t>
      </w:r>
      <w:r w:rsidR="00733173" w:rsidRPr="00733173">
        <w:rPr>
          <w:rFonts w:ascii="Times New Roman" w:eastAsia="Times New Roman" w:hAnsi="Times New Roman"/>
          <w:sz w:val="28"/>
          <w:szCs w:val="28"/>
        </w:rPr>
        <w:t>в разделе 4 «РАЗДЕЛ IV. ИНФОРМАЦИЯ ПО РЕСУРСНОМУ ОБЕСПЕЧЕНИЮ КОМПЛЕКСНОЙ ПРОГРАММЫ» 2</w:t>
      </w:r>
      <w:r w:rsidR="00733173">
        <w:rPr>
          <w:rFonts w:ascii="Times New Roman" w:eastAsia="Times New Roman" w:hAnsi="Times New Roman"/>
          <w:sz w:val="28"/>
          <w:szCs w:val="28"/>
        </w:rPr>
        <w:t>5</w:t>
      </w:r>
      <w:r w:rsidR="00733173" w:rsidRPr="00733173">
        <w:rPr>
          <w:rFonts w:ascii="Times New Roman" w:eastAsia="Times New Roman" w:hAnsi="Times New Roman"/>
          <w:sz w:val="28"/>
          <w:szCs w:val="28"/>
        </w:rPr>
        <w:t xml:space="preserve"> абзац изложить в следующей редакции: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48CA"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1057</w:t>
      </w:r>
      <w:r w:rsidR="00DA30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8CA"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,55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350,77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Смоленской области</w:t>
      </w:r>
      <w:r w:rsidR="00DA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областной бюджет) – 101</w:t>
      </w:r>
      <w:r w:rsidR="003D6BB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DA3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 рублей: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Велижского городского поселения (далее бюджет городского поселения) – </w:t>
      </w:r>
      <w:r w:rsidR="003D6BB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,08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– 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0,00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городского поселения – 0,0 тыс. рублей. 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10078,1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-100</w:t>
      </w:r>
      <w:r w:rsidR="003D6BB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,02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</w:t>
      </w:r>
      <w:r w:rsidR="003D6B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,08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10,0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10,0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7,0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</w:t>
      </w:r>
      <w:r w:rsidR="00DA30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11,5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-11,0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0,5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3,15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-3,15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445,0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-340,0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-104,5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0,5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16,8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-10,77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-6,03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0,0 тыс. рублей.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год – 8,0 тыс. рублей, из них: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-0,0 тыс. рублей;</w:t>
      </w:r>
    </w:p>
    <w:p w:rsidR="008248CA" w:rsidRPr="008248CA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-0,0 тыс. рублей;</w:t>
      </w:r>
    </w:p>
    <w:p w:rsidR="00133B2E" w:rsidRPr="002E5BF1" w:rsidRDefault="008248CA" w:rsidP="008248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8,0 тыс. рублей.</w:t>
      </w:r>
    </w:p>
    <w:p w:rsidR="0060557E" w:rsidRDefault="00133B2E" w:rsidP="00133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5BF1">
        <w:rPr>
          <w:rFonts w:ascii="Times New Roman" w:eastAsia="Times New Roman" w:hAnsi="Times New Roman"/>
          <w:sz w:val="28"/>
          <w:szCs w:val="28"/>
        </w:rPr>
        <w:t xml:space="preserve">    </w:t>
      </w:r>
      <w:r w:rsidR="00951701" w:rsidRPr="002E5BF1">
        <w:rPr>
          <w:rFonts w:ascii="Times New Roman" w:eastAsia="Times New Roman" w:hAnsi="Times New Roman"/>
          <w:sz w:val="28"/>
          <w:szCs w:val="28"/>
        </w:rPr>
        <w:t>1.3</w:t>
      </w:r>
      <w:r w:rsidRPr="002E5BF1">
        <w:rPr>
          <w:rFonts w:ascii="Times New Roman" w:eastAsia="Times New Roman" w:hAnsi="Times New Roman"/>
          <w:sz w:val="28"/>
          <w:szCs w:val="28"/>
        </w:rPr>
        <w:t xml:space="preserve"> приложение №1</w:t>
      </w: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BF1">
        <w:rPr>
          <w:rFonts w:ascii="Times New Roman" w:eastAsia="Times New Roman" w:hAnsi="Times New Roman"/>
          <w:sz w:val="28"/>
          <w:szCs w:val="28"/>
        </w:rPr>
        <w:t>изложить в</w:t>
      </w:r>
      <w:r w:rsidR="0060557E">
        <w:rPr>
          <w:rFonts w:ascii="Times New Roman" w:eastAsia="Times New Roman" w:hAnsi="Times New Roman"/>
          <w:sz w:val="28"/>
          <w:szCs w:val="28"/>
        </w:rPr>
        <w:t xml:space="preserve"> следующей редакции:</w:t>
      </w:r>
    </w:p>
    <w:p w:rsidR="0060557E" w:rsidRPr="0060557E" w:rsidRDefault="0060557E" w:rsidP="0060557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0557E">
        <w:rPr>
          <w:rFonts w:ascii="Times New Roman" w:hAnsi="Times New Roman" w:cs="Times New Roman"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60557E" w:rsidRPr="0060557E" w:rsidRDefault="0060557E" w:rsidP="0060557E">
      <w:pPr>
        <w:pStyle w:val="aa"/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659"/>
        <w:gridCol w:w="3461"/>
        <w:gridCol w:w="2664"/>
      </w:tblGrid>
      <w:tr w:rsidR="0060557E" w:rsidRPr="0060557E" w:rsidTr="00E27527">
        <w:tc>
          <w:tcPr>
            <w:tcW w:w="59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Территория планирования мероприятия</w:t>
            </w: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мероприятий</w:t>
            </w:r>
          </w:p>
        </w:tc>
      </w:tr>
      <w:tr w:rsidR="0060557E" w:rsidRPr="0060557E" w:rsidTr="00E27527">
        <w:tc>
          <w:tcPr>
            <w:tcW w:w="9463" w:type="dxa"/>
            <w:gridSpan w:val="4"/>
          </w:tcPr>
          <w:p w:rsidR="0060557E" w:rsidRPr="0060557E" w:rsidRDefault="0060557E" w:rsidP="00E2752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и реконструкция искусственных сооружений на местных автомобильных дорогах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Строительство нового моста через р. Западная Двина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Расчётный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8248CA" w:rsidP="008248CA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</w:t>
            </w:r>
            <w:r w:rsidR="0060557E" w:rsidRPr="0060557E">
              <w:rPr>
                <w:rFonts w:ascii="Times New Roman" w:hAnsi="Times New Roman" w:cs="Times New Roman"/>
                <w:sz w:val="28"/>
                <w:szCs w:val="28"/>
              </w:rPr>
              <w:t>ешеходн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0557E"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557E"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 через р. </w:t>
            </w:r>
            <w:proofErr w:type="spellStart"/>
            <w:r w:rsidR="0060557E" w:rsidRPr="0060557E">
              <w:rPr>
                <w:rFonts w:ascii="Times New Roman" w:hAnsi="Times New Roman" w:cs="Times New Roman"/>
                <w:sz w:val="28"/>
                <w:szCs w:val="28"/>
              </w:rPr>
              <w:t>Велижка</w:t>
            </w:r>
            <w:proofErr w:type="spellEnd"/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6055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технической документации по инженерным изысканиям, проектов планировки и межевания территории для размещения объекта «Строительство пешеходного перехода через реку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Велиж»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CA" w:rsidRPr="0060557E" w:rsidTr="00E27527">
        <w:tc>
          <w:tcPr>
            <w:tcW w:w="594" w:type="dxa"/>
          </w:tcPr>
          <w:p w:rsidR="008248CA" w:rsidRPr="0060557E" w:rsidRDefault="008248CA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8248CA" w:rsidRPr="0060557E" w:rsidRDefault="008248CA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8248CA" w:rsidRDefault="008248CA" w:rsidP="006055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изготовлению технического плана сооружения</w:t>
            </w:r>
          </w:p>
          <w:p w:rsidR="008248CA" w:rsidRDefault="008248CA" w:rsidP="006055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CA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 пешеходного перехода через реку </w:t>
            </w:r>
            <w:proofErr w:type="spellStart"/>
            <w:r w:rsidRPr="008248CA">
              <w:rPr>
                <w:rFonts w:ascii="Times New Roman" w:hAnsi="Times New Roman" w:cs="Times New Roman"/>
                <w:sz w:val="28"/>
                <w:szCs w:val="28"/>
              </w:rPr>
              <w:t>Велижка</w:t>
            </w:r>
            <w:proofErr w:type="spellEnd"/>
            <w:r w:rsidRPr="008248CA">
              <w:rPr>
                <w:rFonts w:ascii="Times New Roman" w:hAnsi="Times New Roman" w:cs="Times New Roman"/>
                <w:sz w:val="28"/>
                <w:szCs w:val="28"/>
              </w:rPr>
              <w:t xml:space="preserve"> в г. Велиж»</w:t>
            </w:r>
          </w:p>
        </w:tc>
        <w:tc>
          <w:tcPr>
            <w:tcW w:w="2664" w:type="dxa"/>
          </w:tcPr>
          <w:p w:rsidR="008248CA" w:rsidRPr="0060557E" w:rsidRDefault="008248CA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Ремонт пешеходного моста через Черный ручей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Ремонт моста по ул. </w:t>
            </w:r>
            <w:proofErr w:type="spellStart"/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Строительство СТО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9463" w:type="dxa"/>
            <w:gridSpan w:val="4"/>
          </w:tcPr>
          <w:p w:rsidR="0060557E" w:rsidRPr="0060557E" w:rsidRDefault="0060557E" w:rsidP="00E2752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Велижское городское поселение </w:t>
            </w: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Расширение а/д Ольша-Велиж-</w:t>
            </w:r>
            <w:proofErr w:type="spellStart"/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Клястицы</w:t>
            </w:r>
            <w:proofErr w:type="spellEnd"/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1 очередь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Расширение а/д Витебск-Велиж-Усмынь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а/д </w:t>
            </w:r>
            <w:proofErr w:type="spellStart"/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Проявино-Щеткино</w:t>
            </w:r>
            <w:proofErr w:type="spellEnd"/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а/д </w:t>
            </w:r>
            <w:proofErr w:type="spellStart"/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Курмели</w:t>
            </w:r>
            <w:proofErr w:type="spellEnd"/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-Велиж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 xml:space="preserve">а/д </w:t>
            </w:r>
            <w:proofErr w:type="spellStart"/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Дадоны-Чернецово</w:t>
            </w:r>
            <w:proofErr w:type="spellEnd"/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Строительство а/д по ул. Воинов интернационалистов, Двинская, Дачная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реконструкция  дорог общего пользования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Расчетный срок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Северный объезд г. Велижа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  <w:tr w:rsidR="0060557E" w:rsidRPr="0060557E" w:rsidTr="00E27527">
        <w:tc>
          <w:tcPr>
            <w:tcW w:w="9463" w:type="dxa"/>
            <w:gridSpan w:val="4"/>
          </w:tcPr>
          <w:p w:rsidR="0060557E" w:rsidRPr="0060557E" w:rsidRDefault="0060557E" w:rsidP="00E2752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60557E" w:rsidRPr="0060557E" w:rsidTr="00E27527">
        <w:tc>
          <w:tcPr>
            <w:tcW w:w="594" w:type="dxa"/>
          </w:tcPr>
          <w:p w:rsidR="0060557E" w:rsidRPr="0060557E" w:rsidRDefault="0060557E" w:rsidP="0060557E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3501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Ликвидация ж/д</w:t>
            </w:r>
          </w:p>
        </w:tc>
        <w:tc>
          <w:tcPr>
            <w:tcW w:w="2664" w:type="dxa"/>
          </w:tcPr>
          <w:p w:rsidR="0060557E" w:rsidRPr="0060557E" w:rsidRDefault="0060557E" w:rsidP="00E27527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57E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</w:tr>
    </w:tbl>
    <w:p w:rsidR="00733173" w:rsidRDefault="00960943" w:rsidP="0096094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57E" w:rsidRPr="00960943" w:rsidRDefault="00960943" w:rsidP="00960943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0557E" w:rsidRPr="00960943" w:rsidSect="007200EA">
          <w:headerReference w:type="default" r:id="rId8"/>
          <w:footerReference w:type="default" r:id="rId9"/>
          <w:type w:val="continuous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960943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 xml:space="preserve">   Приложение</w:t>
      </w:r>
      <w:r w:rsidR="007200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изложить в редакции</w:t>
      </w:r>
      <w:r w:rsidR="007200E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A54CD">
        <w:rPr>
          <w:rFonts w:ascii="Times New Roman" w:hAnsi="Times New Roman" w:cs="Times New Roman"/>
          <w:sz w:val="28"/>
          <w:szCs w:val="28"/>
        </w:rPr>
        <w:t xml:space="preserve"> №1</w:t>
      </w:r>
      <w:r w:rsidR="007200EA">
        <w:rPr>
          <w:rFonts w:ascii="Times New Roman" w:hAnsi="Times New Roman" w:cs="Times New Roman"/>
          <w:sz w:val="28"/>
          <w:szCs w:val="28"/>
        </w:rPr>
        <w:t xml:space="preserve"> </w:t>
      </w:r>
      <w:r w:rsidR="006A54CD">
        <w:rPr>
          <w:rFonts w:ascii="Times New Roman" w:hAnsi="Times New Roman" w:cs="Times New Roman"/>
          <w:sz w:val="28"/>
          <w:szCs w:val="28"/>
        </w:rPr>
        <w:t>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 xml:space="preserve">    2.  Настоящее постановление вступает в силу после его подписания.</w:t>
      </w:r>
    </w:p>
    <w:p w:rsidR="00DD08DF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 xml:space="preserve">    3.</w:t>
      </w:r>
      <w:r w:rsidR="00DD08DF" w:rsidRPr="002E5BF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E5BF1">
        <w:rPr>
          <w:rFonts w:ascii="Times New Roman" w:eastAsia="Times New Roman" w:hAnsi="Times New Roman" w:cs="Arial"/>
          <w:sz w:val="28"/>
          <w:szCs w:val="28"/>
        </w:rPr>
        <w:t xml:space="preserve">Контроль за исполнением настоящего постановления </w:t>
      </w:r>
      <w:r w:rsidR="00DD08DF" w:rsidRPr="002E5BF1">
        <w:rPr>
          <w:rFonts w:ascii="Times New Roman" w:eastAsia="Times New Roman" w:hAnsi="Times New Roman" w:cs="Arial"/>
          <w:sz w:val="28"/>
          <w:szCs w:val="28"/>
        </w:rPr>
        <w:t xml:space="preserve">возложить на заместителя Главы муниципального образования «Велижский район» </w:t>
      </w:r>
    </w:p>
    <w:p w:rsidR="00133B2E" w:rsidRPr="002E5BF1" w:rsidRDefault="00DD08DF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>О.В. Аскаленок</w:t>
      </w:r>
      <w:r w:rsidR="00133B2E" w:rsidRPr="002E5BF1">
        <w:rPr>
          <w:rFonts w:ascii="Times New Roman" w:eastAsia="Times New Roman" w:hAnsi="Times New Roman" w:cs="Arial"/>
          <w:sz w:val="28"/>
          <w:szCs w:val="28"/>
        </w:rPr>
        <w:t>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E5BF1">
        <w:rPr>
          <w:rFonts w:ascii="Times New Roman" w:eastAsia="Times New Roman" w:hAnsi="Times New Roman" w:cs="Arial"/>
          <w:sz w:val="28"/>
          <w:szCs w:val="28"/>
        </w:rPr>
        <w:t xml:space="preserve">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133B2E" w:rsidRPr="002E5BF1" w:rsidRDefault="00133B2E" w:rsidP="00133B2E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33B2E" w:rsidRPr="002E5BF1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2E5BF1" w:rsidRDefault="00133B2E" w:rsidP="00133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</w:t>
      </w:r>
    </w:p>
    <w:p w:rsidR="00133B2E" w:rsidRPr="00267CB6" w:rsidRDefault="00133B2E" w:rsidP="00133B2E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B2E" w:rsidRPr="00267CB6" w:rsidSect="00133B2E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 w:rsidRPr="002E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Валикова</w:t>
      </w:r>
    </w:p>
    <w:p w:rsidR="006A54CD" w:rsidRPr="006A54CD" w:rsidRDefault="00133B2E" w:rsidP="006A54CD">
      <w:pPr>
        <w:widowControl w:val="0"/>
        <w:tabs>
          <w:tab w:val="center" w:pos="7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6A54CD" w:rsidRPr="006A54CD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6A54CD" w:rsidRPr="006A54CD" w:rsidRDefault="006A54CD" w:rsidP="006A54CD">
      <w:pPr>
        <w:widowControl w:val="0"/>
        <w:tabs>
          <w:tab w:val="center" w:pos="7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4C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6A54CD" w:rsidRPr="006A54CD" w:rsidRDefault="006A54CD" w:rsidP="006A54CD">
      <w:pPr>
        <w:widowControl w:val="0"/>
        <w:tabs>
          <w:tab w:val="center" w:pos="7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4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B2E" w:rsidRDefault="006A54CD" w:rsidP="006A54CD">
      <w:pPr>
        <w:widowControl w:val="0"/>
        <w:tabs>
          <w:tab w:val="center" w:pos="778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33B2E" w:rsidSect="00133B2E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 w:rsidRPr="006A54CD">
        <w:rPr>
          <w:rFonts w:ascii="Times New Roman" w:hAnsi="Times New Roman" w:cs="Times New Roman"/>
          <w:sz w:val="24"/>
          <w:szCs w:val="24"/>
        </w:rPr>
        <w:t xml:space="preserve"> «Велижский район» от _________ №___</w:t>
      </w:r>
    </w:p>
    <w:p w:rsidR="00133B2E" w:rsidRPr="00090037" w:rsidRDefault="00133B2E" w:rsidP="00133B2E">
      <w:pPr>
        <w:tabs>
          <w:tab w:val="left" w:pos="2233"/>
        </w:tabs>
        <w:rPr>
          <w:rFonts w:ascii="Times New Roman" w:hAnsi="Times New Roman" w:cs="Times New Roman"/>
          <w:sz w:val="24"/>
          <w:szCs w:val="24"/>
        </w:rPr>
        <w:sectPr w:rsidR="00133B2E" w:rsidRPr="00090037" w:rsidSect="00133B2E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</w:p>
    <w:p w:rsidR="00065EB4" w:rsidRDefault="00065EB4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B2E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B2E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транспортной инфраструктуры муниципального образования Велижское городское поселение»</w:t>
      </w:r>
    </w:p>
    <w:p w:rsidR="00133B2E" w:rsidRPr="007460FD" w:rsidRDefault="00133B2E" w:rsidP="00133B2E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133B2E" w:rsidRPr="00057F94" w:rsidRDefault="00133B2E" w:rsidP="00133B2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 и</w:t>
      </w:r>
      <w:proofErr w:type="gramEnd"/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tbl>
      <w:tblPr>
        <w:tblStyle w:val="af1"/>
        <w:tblW w:w="147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9"/>
        <w:gridCol w:w="2828"/>
        <w:gridCol w:w="1582"/>
        <w:gridCol w:w="865"/>
        <w:gridCol w:w="711"/>
        <w:gridCol w:w="60"/>
        <w:gridCol w:w="790"/>
        <w:gridCol w:w="1134"/>
        <w:gridCol w:w="849"/>
        <w:gridCol w:w="850"/>
        <w:gridCol w:w="851"/>
        <w:gridCol w:w="829"/>
        <w:gridCol w:w="20"/>
        <w:gridCol w:w="803"/>
        <w:gridCol w:w="47"/>
        <w:gridCol w:w="769"/>
        <w:gridCol w:w="80"/>
        <w:gridCol w:w="762"/>
        <w:gridCol w:w="40"/>
        <w:gridCol w:w="47"/>
      </w:tblGrid>
      <w:tr w:rsidR="00133B2E" w:rsidRPr="00057F94" w:rsidTr="00FB40AE">
        <w:trPr>
          <w:gridAfter w:val="1"/>
          <w:wAfter w:w="4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ind w:left="318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реализации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67A3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автодорожного обхода Велиж – </w:t>
            </w:r>
            <w:proofErr w:type="spellStart"/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Усвяты</w:t>
            </w:r>
            <w:proofErr w:type="spellEnd"/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этап)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FC44C7" w:rsidRDefault="00C367A3" w:rsidP="00C367A3">
            <w:r w:rsidRPr="00FC44C7">
              <w:t>340,0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A3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C367A3">
            <w:r w:rsidRPr="00FC44C7">
              <w:t>100,0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пешеходного перехода через р. </w:t>
            </w:r>
            <w:proofErr w:type="spellStart"/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Велижка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A3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AC2218" w:rsidRDefault="00DA3092" w:rsidP="008702A9">
            <w:r w:rsidRPr="00DA3092">
              <w:t>100</w:t>
            </w:r>
            <w:r w:rsidR="008702A9">
              <w:t>68</w:t>
            </w:r>
            <w:r w:rsidRPr="00DA3092">
              <w:t>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7A3" w:rsidRPr="00057F94" w:rsidTr="00FB40AE">
        <w:trPr>
          <w:gridAfter w:val="2"/>
          <w:wAfter w:w="87" w:type="dxa"/>
          <w:trHeight w:val="144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8702A9" w:rsidP="00C367A3">
            <w:r>
              <w:t>10</w:t>
            </w:r>
            <w:r w:rsidR="00DA3092">
              <w:t>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Pr="00057F94" w:rsidRDefault="00C367A3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0A" w:rsidRPr="00057F94" w:rsidTr="00FB40AE">
        <w:trPr>
          <w:gridAfter w:val="2"/>
          <w:wAfter w:w="87" w:type="dxa"/>
          <w:trHeight w:val="1082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0A" w:rsidRDefault="0067410A" w:rsidP="00674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технической документации по инженерным изысканиям, проектов планировки и межевания территории для размещения объекта: «Строительство пешеходного перехода 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Велиже, Смоленской области»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0A" w:rsidRPr="00057F94" w:rsidTr="00FB40AE">
        <w:trPr>
          <w:gridAfter w:val="2"/>
          <w:wAfter w:w="87" w:type="dxa"/>
          <w:trHeight w:val="983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0A" w:rsidRDefault="0067410A" w:rsidP="00674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0A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6741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r>
              <w:t>15,0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Pr="00057F94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A" w:rsidRDefault="0067410A" w:rsidP="00C3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092" w:rsidRPr="00057F94" w:rsidTr="00FB40AE">
        <w:trPr>
          <w:gridAfter w:val="2"/>
          <w:wAfter w:w="87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057F94" w:rsidRDefault="00DA3092" w:rsidP="00DA3092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DA3092" w:rsidRDefault="00DA3092" w:rsidP="00DA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92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Кадастровые работы по изготовлению технического плана сооружения</w:t>
            </w:r>
          </w:p>
          <w:p w:rsidR="00DA3092" w:rsidRPr="00057F94" w:rsidRDefault="00DA3092" w:rsidP="00DA3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«Строительство пешеходного перехода через реку </w:t>
            </w:r>
            <w:proofErr w:type="spellStart"/>
            <w:r w:rsidRPr="00DA309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Велижка</w:t>
            </w:r>
            <w:proofErr w:type="spellEnd"/>
            <w:r w:rsidRPr="00DA3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Велиж»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Default="00DA3092" w:rsidP="00DA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9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DE009A" w:rsidRDefault="00DA3092" w:rsidP="00DA3092">
            <w:r w:rsidRPr="00DE009A"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DE009A" w:rsidRDefault="00DA3092" w:rsidP="00DA3092">
            <w:r w:rsidRPr="00DE009A"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DE009A" w:rsidRDefault="00DA3092" w:rsidP="00DA3092">
            <w:r w:rsidRPr="00DE00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Default="00DA3092" w:rsidP="00DA3092">
            <w: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Default="00DA3092" w:rsidP="00DA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73168B" w:rsidRDefault="00DA3092" w:rsidP="00DA3092">
            <w:r w:rsidRPr="0073168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73168B" w:rsidRDefault="00DA3092" w:rsidP="00DA3092">
            <w:r w:rsidRPr="0073168B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73168B" w:rsidRDefault="00DA3092" w:rsidP="00DA3092">
            <w:r w:rsidRPr="0073168B"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73168B" w:rsidRDefault="00DA3092" w:rsidP="00DA3092">
            <w:r w:rsidRPr="0073168B"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Pr="0073168B" w:rsidRDefault="00DA3092" w:rsidP="00DA3092">
            <w:r w:rsidRPr="0073168B"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2" w:rsidRDefault="00DA3092" w:rsidP="00DA3092">
            <w:r w:rsidRPr="0073168B"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дороги по ул. Воинов интернационалистов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дороги по ул. Двинская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DA3092" w:rsidP="00DA30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дороги по ул. Дачная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F8F" w:rsidRPr="00057F94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41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Ивановская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41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41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8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 Горохова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82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51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410A" w:rsidRPr="00057F94" w:rsidTr="00FB40AE">
        <w:trPr>
          <w:trHeight w:val="82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10A" w:rsidRPr="00057F94" w:rsidRDefault="0067410A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дороги по ул. Первомайская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6741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0A" w:rsidRPr="00057F94" w:rsidTr="00FB40AE">
        <w:trPr>
          <w:trHeight w:val="82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0A" w:rsidRPr="00057F94" w:rsidRDefault="0067410A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10A" w:rsidRPr="00057F94" w:rsidRDefault="0067410A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67410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7200E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A" w:rsidRPr="00057F94" w:rsidRDefault="007200EA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82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F" w:rsidRDefault="00B80F8F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5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 Розы Люксембург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5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5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C367A3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C367A3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C367A3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пешеходного моста через Черный ручей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27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по ул. Куриленко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277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  <w:trHeight w:val="277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133B2E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2E" w:rsidRPr="00057F94" w:rsidRDefault="00B80F8F" w:rsidP="0013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33B2E"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дороги Велиж-Ситьково-Ястреб2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3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дороги в д. </w:t>
            </w:r>
            <w:proofErr w:type="spellStart"/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numPr>
                <w:ilvl w:val="0"/>
                <w:numId w:val="6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СТО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B2E" w:rsidRPr="00057F94" w:rsidTr="00FB40AE">
        <w:trPr>
          <w:gridAfter w:val="2"/>
          <w:wAfter w:w="87" w:type="dxa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33B2E" w:rsidRPr="00057F94" w:rsidTr="00FB40AE">
        <w:trPr>
          <w:gridAfter w:val="2"/>
          <w:wAfter w:w="87" w:type="dxa"/>
          <w:trHeight w:val="430"/>
        </w:trPr>
        <w:tc>
          <w:tcPr>
            <w:tcW w:w="3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DA3092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10572,55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DA3092" w:rsidP="007200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10078,1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DA3092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5208EC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33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C367A3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2E" w:rsidRPr="00057F94" w:rsidRDefault="00133B2E" w:rsidP="00133B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057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057F94" w:rsidRDefault="00133B2E" w:rsidP="00133B2E">
      <w:pPr>
        <w:tabs>
          <w:tab w:val="left" w:pos="157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057F94" w:rsidRDefault="00133B2E" w:rsidP="00133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E" w:rsidRPr="00A12BF7" w:rsidRDefault="00133B2E" w:rsidP="00133B2E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1E" w:rsidRDefault="00763C1E"/>
    <w:sectPr w:rsidR="00763C1E" w:rsidSect="00133B2E">
      <w:type w:val="continuous"/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07" w:rsidRDefault="009D0A07" w:rsidP="00F35DD1">
      <w:pPr>
        <w:spacing w:after="0" w:line="240" w:lineRule="auto"/>
      </w:pPr>
      <w:r>
        <w:separator/>
      </w:r>
    </w:p>
  </w:endnote>
  <w:endnote w:type="continuationSeparator" w:id="0">
    <w:p w:rsidR="009D0A07" w:rsidRDefault="009D0A07" w:rsidP="00F3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213569"/>
      <w:docPartObj>
        <w:docPartGallery w:val="Page Numbers (Bottom of Page)"/>
        <w:docPartUnique/>
      </w:docPartObj>
    </w:sdtPr>
    <w:sdtEndPr/>
    <w:sdtContent>
      <w:p w:rsidR="00CB225C" w:rsidRDefault="00CB225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80">
          <w:rPr>
            <w:noProof/>
          </w:rPr>
          <w:t>1</w:t>
        </w:r>
        <w:r>
          <w:fldChar w:fldCharType="end"/>
        </w:r>
      </w:p>
    </w:sdtContent>
  </w:sdt>
  <w:p w:rsidR="00CB225C" w:rsidRDefault="00CB22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07" w:rsidRDefault="009D0A07" w:rsidP="00F35DD1">
      <w:pPr>
        <w:spacing w:after="0" w:line="240" w:lineRule="auto"/>
      </w:pPr>
      <w:r>
        <w:separator/>
      </w:r>
    </w:p>
  </w:footnote>
  <w:footnote w:type="continuationSeparator" w:id="0">
    <w:p w:rsidR="009D0A07" w:rsidRDefault="009D0A07" w:rsidP="00F3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5C" w:rsidRDefault="00CB225C" w:rsidP="00E27527">
    <w:pPr>
      <w:pStyle w:val="ad"/>
      <w:tabs>
        <w:tab w:val="clear" w:pos="4677"/>
        <w:tab w:val="clear" w:pos="9355"/>
        <w:tab w:val="left" w:pos="76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D28"/>
    <w:multiLevelType w:val="hybridMultilevel"/>
    <w:tmpl w:val="31BE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1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E"/>
    <w:rsid w:val="00013BC5"/>
    <w:rsid w:val="00065EB4"/>
    <w:rsid w:val="00081F7A"/>
    <w:rsid w:val="000A44FD"/>
    <w:rsid w:val="00133B2E"/>
    <w:rsid w:val="00192732"/>
    <w:rsid w:val="00250280"/>
    <w:rsid w:val="00250AFA"/>
    <w:rsid w:val="002E4C7B"/>
    <w:rsid w:val="002E5BF1"/>
    <w:rsid w:val="0039356A"/>
    <w:rsid w:val="003B4E24"/>
    <w:rsid w:val="003C63EF"/>
    <w:rsid w:val="003D6BB4"/>
    <w:rsid w:val="005208EC"/>
    <w:rsid w:val="00583349"/>
    <w:rsid w:val="005C0C45"/>
    <w:rsid w:val="0060557E"/>
    <w:rsid w:val="0067410A"/>
    <w:rsid w:val="00675D51"/>
    <w:rsid w:val="006A54CD"/>
    <w:rsid w:val="006D1508"/>
    <w:rsid w:val="006D1FFC"/>
    <w:rsid w:val="007200EA"/>
    <w:rsid w:val="00733173"/>
    <w:rsid w:val="007630BD"/>
    <w:rsid w:val="00763C1E"/>
    <w:rsid w:val="008248CA"/>
    <w:rsid w:val="008702A9"/>
    <w:rsid w:val="008935BC"/>
    <w:rsid w:val="008976D4"/>
    <w:rsid w:val="00951701"/>
    <w:rsid w:val="00960943"/>
    <w:rsid w:val="009C5ECB"/>
    <w:rsid w:val="009D0A07"/>
    <w:rsid w:val="00A305D4"/>
    <w:rsid w:val="00B80F8F"/>
    <w:rsid w:val="00C367A3"/>
    <w:rsid w:val="00C61DDB"/>
    <w:rsid w:val="00CB225C"/>
    <w:rsid w:val="00CF4257"/>
    <w:rsid w:val="00D934C7"/>
    <w:rsid w:val="00DA3092"/>
    <w:rsid w:val="00DC6ED5"/>
    <w:rsid w:val="00DC7FCB"/>
    <w:rsid w:val="00DD08DF"/>
    <w:rsid w:val="00E27527"/>
    <w:rsid w:val="00EF25D3"/>
    <w:rsid w:val="00F27CEB"/>
    <w:rsid w:val="00F35DD1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9EE5-CAC7-48E9-A819-A839348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C61DDB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61DDB"/>
    <w:pPr>
      <w:tabs>
        <w:tab w:val="num" w:pos="0"/>
        <w:tab w:val="left" w:pos="567"/>
      </w:tabs>
      <w:suppressAutoHyphens/>
      <w:spacing w:after="0" w:line="240" w:lineRule="auto"/>
      <w:ind w:left="360" w:hanging="360"/>
      <w:outlineLvl w:val="1"/>
    </w:pPr>
    <w:rPr>
      <w:rFonts w:ascii="Times New Roman" w:eastAsia="SimSun" w:hAnsi="Times New Roman"/>
      <w:b/>
      <w:sz w:val="24"/>
      <w:szCs w:val="24"/>
      <w:lang w:eastAsia="ar-SA"/>
    </w:rPr>
  </w:style>
  <w:style w:type="paragraph" w:styleId="3">
    <w:name w:val="heading 3"/>
    <w:next w:val="a"/>
    <w:link w:val="30"/>
    <w:qFormat/>
    <w:rsid w:val="00C61DDB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C61DDB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C61DDB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Arial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61DDB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61DDB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61DDB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61DDB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1DDB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C61DDB"/>
    <w:rPr>
      <w:rFonts w:eastAsia="SimSun"/>
      <w:b/>
      <w:sz w:val="24"/>
      <w:szCs w:val="24"/>
      <w:lang w:eastAsia="ar-SA"/>
    </w:rPr>
  </w:style>
  <w:style w:type="character" w:customStyle="1" w:styleId="30">
    <w:name w:val="Заголовок 3 Знак"/>
    <w:link w:val="3"/>
    <w:rsid w:val="00C61DDB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link w:val="4"/>
    <w:rsid w:val="00C61DDB"/>
    <w:rPr>
      <w:rFonts w:ascii="Arial" w:eastAsia="SimSun" w:hAnsi="Arial" w:cs="Arial"/>
      <w:b/>
      <w:bCs/>
      <w:iCs/>
      <w:szCs w:val="26"/>
      <w:lang w:eastAsia="ar-SA"/>
    </w:rPr>
  </w:style>
  <w:style w:type="character" w:customStyle="1" w:styleId="50">
    <w:name w:val="Заголовок 5 Знак"/>
    <w:link w:val="5"/>
    <w:rsid w:val="00C61DDB"/>
    <w:rPr>
      <w:rFonts w:ascii="Arial" w:eastAsia="SimSun" w:hAnsi="Arial" w:cs="Arial"/>
      <w:lang w:eastAsia="ar-SA"/>
    </w:rPr>
  </w:style>
  <w:style w:type="character" w:customStyle="1" w:styleId="60">
    <w:name w:val="Заголовок 6 Знак"/>
    <w:link w:val="6"/>
    <w:rsid w:val="00C61DDB"/>
    <w:rPr>
      <w:rFonts w:ascii="Arial" w:eastAsia="SimSun" w:hAnsi="Arial" w:cs="Arial"/>
      <w:lang w:eastAsia="ar-SA"/>
    </w:rPr>
  </w:style>
  <w:style w:type="character" w:customStyle="1" w:styleId="70">
    <w:name w:val="Заголовок 7 Знак"/>
    <w:link w:val="7"/>
    <w:rsid w:val="00C61DDB"/>
    <w:rPr>
      <w:rFonts w:ascii="Arial" w:eastAsia="SimSun" w:hAnsi="Arial" w:cs="Arial"/>
      <w:lang w:eastAsia="ar-SA"/>
    </w:rPr>
  </w:style>
  <w:style w:type="character" w:customStyle="1" w:styleId="80">
    <w:name w:val="Заголовок 8 Знак"/>
    <w:link w:val="8"/>
    <w:rsid w:val="00C61DDB"/>
    <w:rPr>
      <w:rFonts w:ascii="Arial" w:eastAsia="SimSun" w:hAnsi="Arial" w:cs="Arial"/>
      <w:b/>
      <w:lang w:eastAsia="ar-SA"/>
    </w:rPr>
  </w:style>
  <w:style w:type="character" w:customStyle="1" w:styleId="90">
    <w:name w:val="Заголовок 9 Знак"/>
    <w:link w:val="9"/>
    <w:rsid w:val="00C61DDB"/>
    <w:rPr>
      <w:rFonts w:ascii="Arial" w:eastAsia="SimSun" w:hAnsi="Arial" w:cs="Arial"/>
      <w:lang w:eastAsia="ar-SA"/>
    </w:rPr>
  </w:style>
  <w:style w:type="paragraph" w:styleId="a3">
    <w:name w:val="Title"/>
    <w:basedOn w:val="a"/>
    <w:next w:val="a4"/>
    <w:link w:val="a5"/>
    <w:qFormat/>
    <w:rsid w:val="00C61DDB"/>
    <w:pPr>
      <w:widowControl w:val="0"/>
      <w:suppressAutoHyphens/>
      <w:snapToGrid w:val="0"/>
      <w:spacing w:after="0" w:line="240" w:lineRule="auto"/>
      <w:ind w:firstLine="567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character" w:customStyle="1" w:styleId="a5">
    <w:name w:val="Заголовок Знак"/>
    <w:link w:val="a3"/>
    <w:rsid w:val="00C61DDB"/>
    <w:rPr>
      <w:rFonts w:ascii="Arial" w:eastAsia="SimSun" w:hAnsi="Arial" w:cs="Arial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C61DDB"/>
    <w:pPr>
      <w:keepNext/>
      <w:suppressAutoHyphens/>
      <w:spacing w:before="240" w:after="120" w:line="240" w:lineRule="auto"/>
      <w:ind w:firstLine="567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4"/>
    <w:rsid w:val="00C61DD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C61DD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C61DDB"/>
    <w:rPr>
      <w:rFonts w:ascii="Calibri" w:eastAsia="Calibri" w:hAnsi="Calibri"/>
      <w:sz w:val="22"/>
      <w:szCs w:val="22"/>
    </w:rPr>
  </w:style>
  <w:style w:type="paragraph" w:styleId="a9">
    <w:name w:val="No Spacing"/>
    <w:uiPriority w:val="99"/>
    <w:qFormat/>
    <w:rsid w:val="00C61DDB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1DDB"/>
    <w:pPr>
      <w:ind w:left="720"/>
      <w:contextualSpacing/>
    </w:pPr>
  </w:style>
  <w:style w:type="paragraph" w:styleId="ab">
    <w:name w:val="Balloon Text"/>
    <w:basedOn w:val="a"/>
    <w:link w:val="ac"/>
    <w:rsid w:val="0013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3B2E"/>
    <w:rPr>
      <w:rFonts w:ascii="Tahoma" w:eastAsiaTheme="minorHAnsi" w:hAnsi="Tahoma" w:cs="Tahoma"/>
      <w:sz w:val="16"/>
      <w:szCs w:val="16"/>
    </w:rPr>
  </w:style>
  <w:style w:type="paragraph" w:customStyle="1" w:styleId="ConsPlusNormal">
    <w:name w:val="ConsPlusNormal"/>
    <w:rsid w:val="00133B2E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3B2E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3B2E"/>
    <w:rPr>
      <w:rFonts w:asciiTheme="minorHAnsi" w:eastAsiaTheme="minorHAnsi" w:hAnsiTheme="minorHAnsi" w:cstheme="minorBidi"/>
      <w:sz w:val="22"/>
      <w:szCs w:val="22"/>
    </w:rPr>
  </w:style>
  <w:style w:type="table" w:styleId="af1">
    <w:name w:val="Table Grid"/>
    <w:basedOn w:val="a1"/>
    <w:rsid w:val="00133B2E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79EF-1F17-45B4-9F64-B32E15F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Лукашевич</cp:lastModifiedBy>
  <cp:revision>13</cp:revision>
  <cp:lastPrinted>2022-11-07T14:09:00Z</cp:lastPrinted>
  <dcterms:created xsi:type="dcterms:W3CDTF">2021-04-13T08:01:00Z</dcterms:created>
  <dcterms:modified xsi:type="dcterms:W3CDTF">2022-11-08T06:09:00Z</dcterms:modified>
</cp:coreProperties>
</file>