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8"/>
        <w:tblpPr w:leftFromText="180" w:rightFromText="180" w:vertAnchor="text" w:horzAnchor="margin" w:tblpY="-2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6875EC" w:rsidTr="006875EC">
        <w:trPr>
          <w:trHeight w:val="3256"/>
        </w:trPr>
        <w:tc>
          <w:tcPr>
            <w:tcW w:w="10421" w:type="dxa"/>
          </w:tcPr>
          <w:p w:rsidR="006875EC" w:rsidRDefault="006875EC" w:rsidP="006875EC">
            <w:pPr>
              <w:jc w:val="center"/>
              <w:rPr>
                <w:sz w:val="16"/>
                <w:szCs w:val="16"/>
              </w:rPr>
            </w:pPr>
            <w:r w:rsidRPr="00C80DA9">
              <w:rPr>
                <w:noProof/>
                <w:sz w:val="28"/>
                <w:szCs w:val="28"/>
              </w:rPr>
              <w:drawing>
                <wp:inline distT="0" distB="0" distL="0" distR="0">
                  <wp:extent cx="838200" cy="895350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75EC" w:rsidRPr="003321A2" w:rsidRDefault="006875EC" w:rsidP="006875EC">
            <w:pPr>
              <w:spacing w:line="360" w:lineRule="auto"/>
              <w:jc w:val="center"/>
              <w:rPr>
                <w:sz w:val="24"/>
                <w:szCs w:val="16"/>
              </w:rPr>
            </w:pPr>
          </w:p>
          <w:p w:rsidR="006875EC" w:rsidRPr="00B359B5" w:rsidRDefault="006875EC" w:rsidP="006875EC">
            <w:pPr>
              <w:pStyle w:val="2"/>
              <w:spacing w:before="0" w:after="0" w:line="360" w:lineRule="auto"/>
              <w:jc w:val="center"/>
              <w:outlineLvl w:val="1"/>
              <w:rPr>
                <w:rFonts w:ascii="Georgia" w:hAnsi="Georgia" w:cs="Georgia"/>
                <w:i w:val="0"/>
                <w:iCs w:val="0"/>
                <w:color w:val="7030A0"/>
                <w:spacing w:val="-10"/>
                <w:sz w:val="36"/>
                <w:szCs w:val="36"/>
              </w:rPr>
            </w:pPr>
            <w:r w:rsidRPr="00B359B5">
              <w:rPr>
                <w:rFonts w:ascii="Georgia" w:hAnsi="Georgia" w:cs="Georgia"/>
                <w:i w:val="0"/>
                <w:iCs w:val="0"/>
                <w:color w:val="7030A0"/>
                <w:spacing w:val="-10"/>
                <w:sz w:val="36"/>
                <w:szCs w:val="36"/>
              </w:rPr>
              <w:t>У  К  А  З</w:t>
            </w:r>
          </w:p>
          <w:p w:rsidR="006875EC" w:rsidRPr="00B359B5" w:rsidRDefault="006875EC" w:rsidP="006875EC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7030A0"/>
                <w:spacing w:val="-10"/>
              </w:rPr>
            </w:pPr>
            <w:r w:rsidRPr="00B359B5">
              <w:rPr>
                <w:rFonts w:ascii="Times New Roman" w:hAnsi="Times New Roman" w:cs="Times New Roman"/>
                <w:i w:val="0"/>
                <w:iCs w:val="0"/>
                <w:color w:val="7030A0"/>
                <w:spacing w:val="-10"/>
              </w:rPr>
              <w:t>ГУБЕРНАТОРА СМОЛЕНСКОЙ ОБЛАСТИ</w:t>
            </w:r>
          </w:p>
          <w:p w:rsidR="006875EC" w:rsidRPr="00B359B5" w:rsidRDefault="006875EC" w:rsidP="006875EC">
            <w:pPr>
              <w:rPr>
                <w:color w:val="7030A0"/>
                <w:sz w:val="24"/>
              </w:rPr>
            </w:pPr>
          </w:p>
          <w:p w:rsidR="006875EC" w:rsidRPr="00B359B5" w:rsidRDefault="006875EC" w:rsidP="006875EC">
            <w:pPr>
              <w:rPr>
                <w:color w:val="7030A0"/>
              </w:rPr>
            </w:pPr>
            <w:r w:rsidRPr="00B359B5">
              <w:rPr>
                <w:color w:val="7030A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 w:rsidR="00EF07D2">
              <w:rPr>
                <w:color w:val="7030A0"/>
                <w:sz w:val="24"/>
                <w:szCs w:val="24"/>
              </w:rPr>
              <w:t>26.02.2025</w:t>
            </w:r>
            <w:r w:rsidRPr="00B359B5">
              <w:rPr>
                <w:color w:val="7030A0"/>
                <w:sz w:val="24"/>
                <w:szCs w:val="24"/>
              </w:rPr>
              <w:t>№</w:t>
            </w:r>
            <w:r w:rsidR="00EF07D2">
              <w:rPr>
                <w:color w:val="7030A0"/>
                <w:sz w:val="24"/>
                <w:szCs w:val="24"/>
              </w:rPr>
              <w:t>20</w:t>
            </w:r>
            <w:bookmarkStart w:id="1" w:name="NUM"/>
            <w:bookmarkEnd w:id="1"/>
          </w:p>
          <w:p w:rsidR="006875EC" w:rsidRPr="00AC1252" w:rsidRDefault="006875EC" w:rsidP="006875EC">
            <w:pPr>
              <w:rPr>
                <w:sz w:val="28"/>
                <w:szCs w:val="28"/>
              </w:rPr>
            </w:pPr>
          </w:p>
        </w:tc>
      </w:tr>
    </w:tbl>
    <w:p w:rsidR="00B44E84" w:rsidRPr="00EF07D2" w:rsidRDefault="00B44E84"/>
    <w:p w:rsidR="00B44E84" w:rsidRDefault="00B44E84"/>
    <w:p w:rsidR="006875EC" w:rsidRDefault="006875EC" w:rsidP="00CA5540">
      <w:pPr>
        <w:autoSpaceDE w:val="0"/>
        <w:autoSpaceDN w:val="0"/>
        <w:adjustRightInd w:val="0"/>
        <w:ind w:right="5952"/>
        <w:jc w:val="both"/>
        <w:rPr>
          <w:sz w:val="28"/>
          <w:szCs w:val="28"/>
        </w:rPr>
      </w:pPr>
    </w:p>
    <w:p w:rsidR="00CA5540" w:rsidRDefault="00CA5540" w:rsidP="00CA5540">
      <w:pPr>
        <w:autoSpaceDE w:val="0"/>
        <w:autoSpaceDN w:val="0"/>
        <w:adjustRightInd w:val="0"/>
        <w:ind w:right="5952"/>
        <w:jc w:val="both"/>
        <w:rPr>
          <w:sz w:val="28"/>
          <w:szCs w:val="28"/>
        </w:rPr>
      </w:pPr>
      <w:r w:rsidRPr="00422E76">
        <w:rPr>
          <w:sz w:val="28"/>
          <w:szCs w:val="28"/>
        </w:rPr>
        <w:t xml:space="preserve">О внесении изменений в Указ Губернатора Смоленской области от </w:t>
      </w:r>
      <w:r>
        <w:rPr>
          <w:sz w:val="28"/>
          <w:szCs w:val="28"/>
        </w:rPr>
        <w:t>19.10.2022 № 103</w:t>
      </w:r>
    </w:p>
    <w:p w:rsidR="00CA5540" w:rsidRPr="007011AB" w:rsidRDefault="00CA5540" w:rsidP="00CA5540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CA5540" w:rsidRPr="00422E76" w:rsidRDefault="00CA5540" w:rsidP="00CA5540">
      <w:pPr>
        <w:tabs>
          <w:tab w:val="left" w:pos="90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П</w:t>
      </w:r>
      <w:r w:rsidRPr="00422E76">
        <w:rPr>
          <w:sz w:val="28"/>
          <w:szCs w:val="28"/>
        </w:rPr>
        <w:t xml:space="preserve"> о с т а н о в л я ю:</w:t>
      </w:r>
    </w:p>
    <w:p w:rsidR="00CA5540" w:rsidRPr="007011AB" w:rsidRDefault="00CA5540" w:rsidP="00CA554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5540" w:rsidRPr="009F4FFC" w:rsidRDefault="00CA5540" w:rsidP="001269E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269E1">
        <w:rPr>
          <w:sz w:val="28"/>
          <w:szCs w:val="28"/>
        </w:rPr>
        <w:t>Внести в Указ Губернатора Смоленской области от 19.10.2022 № 103 «</w:t>
      </w:r>
      <w:r w:rsidR="001269E1" w:rsidRPr="001269E1">
        <w:rPr>
          <w:sz w:val="28"/>
          <w:szCs w:val="28"/>
        </w:rPr>
        <w:t xml:space="preserve">О дополнительных мерах социальной поддержки семей граждан Российской Федерации, призванных на военную службу по мобилизации в Вооруженные </w:t>
      </w:r>
      <w:r w:rsidR="00BD7265">
        <w:rPr>
          <w:sz w:val="28"/>
          <w:szCs w:val="28"/>
        </w:rPr>
        <w:t>С</w:t>
      </w:r>
      <w:r w:rsidR="001269E1" w:rsidRPr="001269E1">
        <w:rPr>
          <w:sz w:val="28"/>
          <w:szCs w:val="28"/>
        </w:rPr>
        <w:t>илы Российской Федерации, войска национальной гвардии Российской Федерации, семей граждан Российской Федерации, пребывающих (пребывавших) в период проведения специальной военной операции в добровольческих формированиях, содействующих выполнению задач, возложенных на Вооруженные Силы Российской Федерации, семей граждан Российской Федерации, поступивших на военную службу по контракту в Вооруженные Силы Российской Федерации, войска национальной гвардии Российской Федерации и принимающих (принимавших) участие в специальной военной операции, семей граждан Российской Федерации, проходящих службу в 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операции, семей граждан Российской Федерации, принимавших участие и погибших (умерших) в ходе специальной военной операции</w:t>
      </w:r>
      <w:r w:rsidRPr="009F4FFC">
        <w:rPr>
          <w:sz w:val="28"/>
          <w:szCs w:val="28"/>
        </w:rPr>
        <w:t>» (в редакции указов Губернатора Смоленской области от 24.03.2023 № 34, от 07.04.2023 № 42, от 18.04.2023 № 48, от 25.05.2023№ 62, от 25.08.2023 № 92, от 09.07.2024 № 65</w:t>
      </w:r>
      <w:r w:rsidR="006C72FC" w:rsidRPr="009F4FFC">
        <w:rPr>
          <w:sz w:val="28"/>
          <w:szCs w:val="28"/>
        </w:rPr>
        <w:t>, от 29.07.2024 № 73</w:t>
      </w:r>
      <w:r w:rsidR="00FA715A">
        <w:rPr>
          <w:sz w:val="28"/>
          <w:szCs w:val="28"/>
        </w:rPr>
        <w:t>, от 24.01.2025 № 5</w:t>
      </w:r>
      <w:r w:rsidRPr="009F4FFC">
        <w:rPr>
          <w:sz w:val="28"/>
          <w:szCs w:val="28"/>
        </w:rPr>
        <w:t>) следующие изменения:</w:t>
      </w:r>
    </w:p>
    <w:p w:rsidR="002B6319" w:rsidRDefault="002B6319" w:rsidP="002B631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заголовок изложить в следующей редакции: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2"/>
      </w:tblGrid>
      <w:tr w:rsidR="002B6319" w:rsidTr="006508DF">
        <w:tc>
          <w:tcPr>
            <w:tcW w:w="4362" w:type="dxa"/>
          </w:tcPr>
          <w:p w:rsidR="002B6319" w:rsidRPr="002B6319" w:rsidRDefault="002B6319" w:rsidP="005000BF">
            <w:pPr>
              <w:ind w:right="-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1164F">
              <w:rPr>
                <w:sz w:val="28"/>
                <w:szCs w:val="28"/>
              </w:rPr>
              <w:t>«</w:t>
            </w:r>
            <w:r w:rsidRPr="009F4FFC">
              <w:rPr>
                <w:rFonts w:eastAsia="Calibri"/>
                <w:sz w:val="28"/>
                <w:szCs w:val="28"/>
                <w:lang w:eastAsia="en-US"/>
              </w:rPr>
              <w:t>О дополнительных мерах социальной</w:t>
            </w:r>
            <w:r w:rsidR="00671180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9F4FFC">
              <w:rPr>
                <w:rFonts w:eastAsia="Calibri"/>
                <w:sz w:val="28"/>
                <w:szCs w:val="28"/>
                <w:lang w:eastAsia="en-US"/>
              </w:rPr>
              <w:t>поддержки семей участников специальной военной операции</w:t>
            </w:r>
            <w:r w:rsidRPr="0051164F">
              <w:rPr>
                <w:sz w:val="28"/>
                <w:szCs w:val="28"/>
              </w:rPr>
              <w:t>»;</w:t>
            </w:r>
          </w:p>
        </w:tc>
      </w:tr>
    </w:tbl>
    <w:p w:rsidR="006875EC" w:rsidRDefault="009E6505" w:rsidP="009E650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9E6505">
        <w:rPr>
          <w:sz w:val="28"/>
          <w:szCs w:val="28"/>
        </w:rPr>
        <w:t xml:space="preserve">в преамбуле слова </w:t>
      </w:r>
      <w:r>
        <w:rPr>
          <w:sz w:val="28"/>
          <w:szCs w:val="28"/>
        </w:rPr>
        <w:t xml:space="preserve">«семей граждан Российской Федерации, призванных на военную службу по мобилизации в Вооруженные </w:t>
      </w:r>
      <w:r w:rsidR="00C84E4F">
        <w:rPr>
          <w:sz w:val="28"/>
          <w:szCs w:val="28"/>
        </w:rPr>
        <w:t>С</w:t>
      </w:r>
      <w:r>
        <w:rPr>
          <w:sz w:val="28"/>
          <w:szCs w:val="28"/>
        </w:rPr>
        <w:t xml:space="preserve">илы Российской Федерации, войска национальной гвардии Российской Федерации, семей граждан Российской Федерации, пребывающих (пребывавших) в период проведения специальной </w:t>
      </w:r>
    </w:p>
    <w:p w:rsidR="00BB6C0A" w:rsidRDefault="009E6505" w:rsidP="006875E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военной операции в добровольческих формированиях, содействующих выполнению задач, возложенных на Вооруженные Силы Российской Федерации, семей граждан Российской Федерации, поступивших на военную службу по контракту в Вооруженные Силы Российской Федерации, войска национальной гвардии Российской Федерации и принимающих (принимавших) участие в специальной военной операции, семей граждан Российской Федерации, проходящих службу в 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операции, семей граждан Российской Федерации, принимавших участие и погибших (умерших) в ходе специальной военной операции» заменить словами «</w:t>
      </w:r>
      <w:r w:rsidR="00BB6C0A" w:rsidRPr="009F4FFC">
        <w:rPr>
          <w:rFonts w:eastAsia="Calibri"/>
          <w:sz w:val="28"/>
          <w:szCs w:val="28"/>
          <w:lang w:eastAsia="en-US"/>
        </w:rPr>
        <w:t>сем</w:t>
      </w:r>
      <w:r w:rsidR="00BB6C0A">
        <w:rPr>
          <w:rFonts w:eastAsia="Calibri"/>
          <w:sz w:val="28"/>
          <w:szCs w:val="28"/>
          <w:lang w:eastAsia="en-US"/>
        </w:rPr>
        <w:t>ей</w:t>
      </w:r>
      <w:r w:rsidR="00BB6C0A" w:rsidRPr="009F4FFC">
        <w:rPr>
          <w:rFonts w:eastAsia="Calibri"/>
          <w:sz w:val="28"/>
          <w:szCs w:val="28"/>
          <w:lang w:eastAsia="en-US"/>
        </w:rPr>
        <w:t xml:space="preserve"> участнико</w:t>
      </w:r>
      <w:r w:rsidR="00BB6C0A">
        <w:rPr>
          <w:rFonts w:eastAsia="Calibri"/>
          <w:sz w:val="28"/>
          <w:szCs w:val="28"/>
          <w:lang w:eastAsia="en-US"/>
        </w:rPr>
        <w:t>в специальной военной операции»;</w:t>
      </w:r>
    </w:p>
    <w:p w:rsidR="00274CAD" w:rsidRDefault="00CA5540" w:rsidP="009F4FFC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 w:rsidRPr="009F4FFC">
        <w:rPr>
          <w:sz w:val="28"/>
          <w:szCs w:val="28"/>
        </w:rPr>
        <w:t xml:space="preserve">3) </w:t>
      </w:r>
      <w:r w:rsidR="004A3992" w:rsidRPr="009F4FFC">
        <w:rPr>
          <w:rFonts w:eastAsia="Calibri"/>
          <w:bCs/>
          <w:sz w:val="28"/>
          <w:szCs w:val="28"/>
          <w:lang w:eastAsia="en-US"/>
        </w:rPr>
        <w:t>в пункте 1</w:t>
      </w:r>
      <w:r w:rsidR="00274CAD">
        <w:rPr>
          <w:rFonts w:eastAsia="Calibri"/>
          <w:bCs/>
          <w:sz w:val="28"/>
          <w:szCs w:val="28"/>
          <w:lang w:eastAsia="en-US"/>
        </w:rPr>
        <w:t>:</w:t>
      </w:r>
    </w:p>
    <w:p w:rsidR="00B404AD" w:rsidRDefault="00274CAD" w:rsidP="009F4FFC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- абзац перв</w:t>
      </w:r>
      <w:r w:rsidR="00B404AD">
        <w:rPr>
          <w:rFonts w:eastAsia="Calibri"/>
          <w:bCs/>
          <w:sz w:val="28"/>
          <w:szCs w:val="28"/>
          <w:lang w:eastAsia="en-US"/>
        </w:rPr>
        <w:t>ый</w:t>
      </w:r>
      <w:r w:rsidR="00671180">
        <w:rPr>
          <w:rFonts w:eastAsia="Calibri"/>
          <w:bCs/>
          <w:sz w:val="28"/>
          <w:szCs w:val="28"/>
          <w:lang w:eastAsia="en-US"/>
        </w:rPr>
        <w:t xml:space="preserve"> </w:t>
      </w:r>
      <w:r w:rsidR="00B404AD">
        <w:rPr>
          <w:rFonts w:eastAsia="Calibri"/>
          <w:bCs/>
          <w:sz w:val="28"/>
          <w:szCs w:val="28"/>
          <w:lang w:eastAsia="en-US"/>
        </w:rPr>
        <w:t>изложить в следующей редакции:</w:t>
      </w:r>
    </w:p>
    <w:p w:rsidR="009F4FFC" w:rsidRDefault="009F4FFC" w:rsidP="009F4FFC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9F4FFC">
        <w:rPr>
          <w:rFonts w:eastAsia="Calibri"/>
          <w:sz w:val="28"/>
          <w:szCs w:val="28"/>
          <w:lang w:eastAsia="en-US"/>
        </w:rPr>
        <w:t>«</w:t>
      </w:r>
      <w:r w:rsidR="00B404AD">
        <w:rPr>
          <w:rFonts w:eastAsia="Calibri"/>
          <w:sz w:val="28"/>
          <w:szCs w:val="28"/>
          <w:lang w:eastAsia="en-US"/>
        </w:rPr>
        <w:t xml:space="preserve">1. Установить, что </w:t>
      </w:r>
      <w:r w:rsidR="00BB6C0A" w:rsidRPr="009E6505">
        <w:rPr>
          <w:rFonts w:eastAsia="Calibri"/>
          <w:sz w:val="28"/>
          <w:szCs w:val="28"/>
          <w:lang w:eastAsia="en-US"/>
        </w:rPr>
        <w:t>сем</w:t>
      </w:r>
      <w:r w:rsidR="00BB6C0A">
        <w:rPr>
          <w:rFonts w:eastAsia="Calibri"/>
          <w:sz w:val="28"/>
          <w:szCs w:val="28"/>
          <w:lang w:eastAsia="en-US"/>
        </w:rPr>
        <w:t xml:space="preserve">ьям 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участников специальной военной операции</w:t>
      </w:r>
      <w:r w:rsidR="005000BF">
        <w:rPr>
          <w:rFonts w:eastAsia="Calibri"/>
          <w:sz w:val="28"/>
          <w:szCs w:val="28"/>
          <w:lang w:eastAsia="en-US"/>
        </w:rPr>
        <w:t>, а именно</w:t>
      </w:r>
      <w:r w:rsidR="00BB6C0A">
        <w:rPr>
          <w:rFonts w:eastAsia="Calibri"/>
          <w:sz w:val="28"/>
          <w:szCs w:val="28"/>
          <w:lang w:eastAsia="en-US"/>
        </w:rPr>
        <w:t>: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сем</w:t>
      </w:r>
      <w:r w:rsidR="00BB6C0A">
        <w:rPr>
          <w:rFonts w:eastAsia="Calibri"/>
          <w:sz w:val="28"/>
          <w:szCs w:val="28"/>
          <w:lang w:eastAsia="en-US"/>
        </w:rPr>
        <w:t>ьям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граждан Российской Федерации, призванных на военную службу по мобилизации в Вооруженные Силы Российской Федерации, войска национальной гвардии Российской Федерации в соответствии с </w:t>
      </w:r>
      <w:hyperlink r:id="rId9" w:history="1">
        <w:r w:rsidR="00BB6C0A" w:rsidRPr="009E6505">
          <w:rPr>
            <w:rFonts w:eastAsia="Calibri"/>
            <w:sz w:val="28"/>
            <w:szCs w:val="28"/>
            <w:lang w:eastAsia="en-US"/>
          </w:rPr>
          <w:t>Указом</w:t>
        </w:r>
      </w:hyperlink>
      <w:r w:rsidR="00BB6C0A" w:rsidRPr="009E6505">
        <w:rPr>
          <w:rFonts w:eastAsia="Calibri"/>
          <w:sz w:val="28"/>
          <w:szCs w:val="28"/>
          <w:lang w:eastAsia="en-US"/>
        </w:rPr>
        <w:t xml:space="preserve"> Президента Российской Федерации от 21.09.2022 № 647 «Об объявлении частичной мобилизации в Российской Федерации» (д</w:t>
      </w:r>
      <w:r w:rsidR="005000BF">
        <w:rPr>
          <w:rFonts w:eastAsia="Calibri"/>
          <w:sz w:val="28"/>
          <w:szCs w:val="28"/>
          <w:lang w:eastAsia="en-US"/>
        </w:rPr>
        <w:t>алее – мобилизованные граждане);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сем</w:t>
      </w:r>
      <w:r w:rsidR="00BB6C0A">
        <w:rPr>
          <w:rFonts w:eastAsia="Calibri"/>
          <w:sz w:val="28"/>
          <w:szCs w:val="28"/>
          <w:lang w:eastAsia="en-US"/>
        </w:rPr>
        <w:t>ьям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граждан Российской Федерации, пребывающих (пребывавших) в период проведения специальной военной операции на территориях Украины, Донецкой Народной Республики, Луганской Народной Республики, Херсонской и Запорожской областей в добровольческих формированиях, содействующих выполнению задач, возложенных на Вооруженные Силы Российской </w:t>
      </w:r>
      <w:r w:rsidR="00F952D4">
        <w:rPr>
          <w:rFonts w:eastAsia="Calibri"/>
          <w:sz w:val="28"/>
          <w:szCs w:val="28"/>
          <w:lang w:eastAsia="en-US"/>
        </w:rPr>
        <w:t>Федерации (далее – добровольцы);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сем</w:t>
      </w:r>
      <w:r w:rsidR="00F952D4">
        <w:rPr>
          <w:rFonts w:eastAsia="Calibri"/>
          <w:sz w:val="28"/>
          <w:szCs w:val="28"/>
          <w:lang w:eastAsia="en-US"/>
        </w:rPr>
        <w:t>ьям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граждан Российской Федерации, поступивших на военную службу по контракту в Вооруженные Силы Российской Федерации, войска национальной гвардии Российской Федерации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 (далее – </w:t>
      </w:r>
      <w:r w:rsidR="00F952D4">
        <w:rPr>
          <w:rFonts w:eastAsia="Calibri"/>
          <w:sz w:val="28"/>
          <w:szCs w:val="28"/>
          <w:lang w:eastAsia="en-US"/>
        </w:rPr>
        <w:t>граждане, заключившие контракт);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сем</w:t>
      </w:r>
      <w:r w:rsidR="00BB6C0A">
        <w:rPr>
          <w:rFonts w:eastAsia="Calibri"/>
          <w:sz w:val="28"/>
          <w:szCs w:val="28"/>
          <w:lang w:eastAsia="en-US"/>
        </w:rPr>
        <w:t>ьям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граждан Российской Федерации, проходящих службу в 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 </w:t>
      </w:r>
      <w:r w:rsidR="00F952D4">
        <w:rPr>
          <w:rFonts w:eastAsia="Calibri"/>
          <w:sz w:val="28"/>
          <w:szCs w:val="28"/>
          <w:lang w:eastAsia="en-US"/>
        </w:rPr>
        <w:t>(далее – сотрудники Росгвардии);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сем</w:t>
      </w:r>
      <w:r w:rsidR="00BB6C0A">
        <w:rPr>
          <w:rFonts w:eastAsia="Calibri"/>
          <w:sz w:val="28"/>
          <w:szCs w:val="28"/>
          <w:lang w:eastAsia="en-US"/>
        </w:rPr>
        <w:t>ьям</w:t>
      </w:r>
      <w:r w:rsidR="00BB6C0A" w:rsidRPr="009E6505">
        <w:rPr>
          <w:rFonts w:eastAsia="Calibri"/>
          <w:sz w:val="28"/>
          <w:szCs w:val="28"/>
          <w:lang w:eastAsia="en-US"/>
        </w:rPr>
        <w:t xml:space="preserve"> мобилизованных граждан, добровольцев, граждан, заключивших контракт, сотрудников Росгвардии, погибших (умерших) в ходе специальной военной операции на территориях Украины, Донецкой Народной Республики, Луганской Народной Республики, Херсонской и За</w:t>
      </w:r>
      <w:r w:rsidR="00BB6C0A">
        <w:rPr>
          <w:rFonts w:eastAsia="Calibri"/>
          <w:sz w:val="28"/>
          <w:szCs w:val="28"/>
          <w:lang w:eastAsia="en-US"/>
        </w:rPr>
        <w:t>порожской областей</w:t>
      </w:r>
      <w:r w:rsidR="00C84E4F">
        <w:rPr>
          <w:rFonts w:eastAsia="Calibri"/>
          <w:sz w:val="28"/>
          <w:szCs w:val="28"/>
          <w:lang w:eastAsia="en-US"/>
        </w:rPr>
        <w:t>,</w:t>
      </w:r>
      <w:r w:rsidR="00671180">
        <w:rPr>
          <w:rFonts w:eastAsia="Calibri"/>
          <w:sz w:val="28"/>
          <w:szCs w:val="28"/>
          <w:lang w:eastAsia="en-US"/>
        </w:rPr>
        <w:t xml:space="preserve"> </w:t>
      </w:r>
      <w:r w:rsidR="00B404AD">
        <w:rPr>
          <w:rFonts w:eastAsia="Calibri"/>
          <w:sz w:val="28"/>
          <w:szCs w:val="28"/>
          <w:lang w:eastAsia="en-US"/>
        </w:rPr>
        <w:t xml:space="preserve">предоставляются следующие дополнительные меры социальной </w:t>
      </w:r>
      <w:bookmarkStart w:id="2" w:name="_GoBack"/>
      <w:bookmarkEnd w:id="2"/>
      <w:r w:rsidR="00B404AD">
        <w:rPr>
          <w:rFonts w:eastAsia="Calibri"/>
          <w:sz w:val="28"/>
          <w:szCs w:val="28"/>
          <w:lang w:eastAsia="en-US"/>
        </w:rPr>
        <w:t>поддержки:</w:t>
      </w:r>
      <w:r w:rsidR="00F1387C">
        <w:rPr>
          <w:rFonts w:eastAsia="Calibri"/>
          <w:sz w:val="28"/>
          <w:szCs w:val="28"/>
          <w:lang w:eastAsia="en-US"/>
        </w:rPr>
        <w:t>»;</w:t>
      </w:r>
    </w:p>
    <w:p w:rsidR="00274CAD" w:rsidRDefault="00274CAD" w:rsidP="00274CAD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- дополнить подпунктом 1.</w:t>
      </w:r>
      <w:r w:rsidR="00707641">
        <w:rPr>
          <w:rFonts w:eastAsia="Calibri"/>
          <w:sz w:val="28"/>
          <w:szCs w:val="28"/>
          <w:lang w:eastAsia="en-US"/>
        </w:rPr>
        <w:t xml:space="preserve">24 </w:t>
      </w:r>
      <w:r>
        <w:rPr>
          <w:rFonts w:eastAsia="Calibri"/>
          <w:sz w:val="28"/>
          <w:szCs w:val="28"/>
          <w:lang w:eastAsia="en-US"/>
        </w:rPr>
        <w:t>следующего содержания:</w:t>
      </w:r>
    </w:p>
    <w:p w:rsidR="00274CAD" w:rsidRDefault="00274CAD" w:rsidP="00274CAD">
      <w:pPr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en-US"/>
        </w:rPr>
        <w:tab/>
        <w:t>«1.</w:t>
      </w:r>
      <w:r w:rsidR="00707641">
        <w:rPr>
          <w:rFonts w:eastAsia="Calibri"/>
          <w:sz w:val="28"/>
          <w:szCs w:val="28"/>
          <w:lang w:eastAsia="en-US"/>
        </w:rPr>
        <w:t>24</w:t>
      </w:r>
      <w:r>
        <w:rPr>
          <w:rFonts w:eastAsia="Calibri"/>
          <w:sz w:val="28"/>
          <w:szCs w:val="28"/>
          <w:lang w:eastAsia="en-US"/>
        </w:rPr>
        <w:t xml:space="preserve">. </w:t>
      </w:r>
      <w:r w:rsidRPr="00274CAD">
        <w:rPr>
          <w:sz w:val="28"/>
          <w:szCs w:val="28"/>
          <w:lang w:eastAsia="ar-SA"/>
        </w:rPr>
        <w:t>Предоставление</w:t>
      </w:r>
      <w:r w:rsidR="00671180">
        <w:rPr>
          <w:sz w:val="28"/>
          <w:szCs w:val="28"/>
          <w:lang w:eastAsia="ar-SA"/>
        </w:rPr>
        <w:t xml:space="preserve"> </w:t>
      </w:r>
      <w:r w:rsidRPr="00274CAD">
        <w:rPr>
          <w:sz w:val="28"/>
          <w:szCs w:val="28"/>
          <w:lang w:eastAsia="ar-SA"/>
        </w:rPr>
        <w:t>бесплатного посещения мероприятий, проводимых (</w:t>
      </w:r>
      <w:r w:rsidR="00E01B9B">
        <w:rPr>
          <w:sz w:val="28"/>
          <w:szCs w:val="28"/>
          <w:lang w:eastAsia="ar-SA"/>
        </w:rPr>
        <w:t xml:space="preserve">организованных) </w:t>
      </w:r>
      <w:r w:rsidR="00322079">
        <w:rPr>
          <w:sz w:val="28"/>
          <w:szCs w:val="28"/>
          <w:lang w:eastAsia="ar-SA"/>
        </w:rPr>
        <w:t>областными государственными учреждениями</w:t>
      </w:r>
      <w:r w:rsidRPr="00274CAD">
        <w:rPr>
          <w:sz w:val="28"/>
          <w:szCs w:val="28"/>
          <w:lang w:eastAsia="ar-SA"/>
        </w:rPr>
        <w:t xml:space="preserve"> культуры</w:t>
      </w:r>
      <w:r w:rsidR="00322079">
        <w:rPr>
          <w:sz w:val="28"/>
          <w:szCs w:val="28"/>
          <w:lang w:eastAsia="ar-SA"/>
        </w:rPr>
        <w:t xml:space="preserve"> и искусства</w:t>
      </w:r>
      <w:r w:rsidRPr="00274CAD">
        <w:rPr>
          <w:sz w:val="28"/>
          <w:szCs w:val="28"/>
          <w:lang w:eastAsia="ar-SA"/>
        </w:rPr>
        <w:t>, при предъявлении доку</w:t>
      </w:r>
      <w:r w:rsidR="006A1418">
        <w:rPr>
          <w:sz w:val="28"/>
          <w:szCs w:val="28"/>
          <w:lang w:eastAsia="ar-SA"/>
        </w:rPr>
        <w:t xml:space="preserve">мента, подтверждающего </w:t>
      </w:r>
      <w:r w:rsidR="00322079">
        <w:rPr>
          <w:sz w:val="28"/>
          <w:szCs w:val="28"/>
          <w:lang w:eastAsia="ar-SA"/>
        </w:rPr>
        <w:t xml:space="preserve">принадлежность к </w:t>
      </w:r>
      <w:r w:rsidR="00BB6C0A">
        <w:rPr>
          <w:sz w:val="28"/>
          <w:szCs w:val="28"/>
          <w:lang w:eastAsia="ar-SA"/>
        </w:rPr>
        <w:t>семье участника специальной военной операции</w:t>
      </w:r>
      <w:r w:rsidR="006A1418">
        <w:rPr>
          <w:sz w:val="28"/>
          <w:szCs w:val="28"/>
          <w:lang w:eastAsia="ar-SA"/>
        </w:rPr>
        <w:t>.»;</w:t>
      </w:r>
    </w:p>
    <w:p w:rsidR="00707641" w:rsidRDefault="006A1418" w:rsidP="00274CAD">
      <w:pPr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ab/>
        <w:t>4)</w:t>
      </w:r>
      <w:r w:rsidR="00707641">
        <w:rPr>
          <w:sz w:val="28"/>
          <w:szCs w:val="28"/>
          <w:lang w:eastAsia="ar-SA"/>
        </w:rPr>
        <w:t xml:space="preserve"> в пункте 6</w:t>
      </w:r>
      <w:r w:rsidR="00707641" w:rsidRPr="00707641">
        <w:rPr>
          <w:sz w:val="28"/>
          <w:szCs w:val="28"/>
          <w:vertAlign w:val="superscript"/>
          <w:lang w:eastAsia="ar-SA"/>
        </w:rPr>
        <w:t>2</w:t>
      </w:r>
      <w:r w:rsidR="00707641">
        <w:rPr>
          <w:sz w:val="28"/>
          <w:szCs w:val="28"/>
          <w:lang w:eastAsia="ar-SA"/>
        </w:rPr>
        <w:t>слова «подпунктами 1.19, 1.20, 1.22» заменить словами «подпунктами 1.19, 1.20, 1.22 и 1.24</w:t>
      </w:r>
      <w:r w:rsidR="00322079">
        <w:rPr>
          <w:sz w:val="28"/>
          <w:szCs w:val="28"/>
          <w:lang w:eastAsia="ar-SA"/>
        </w:rPr>
        <w:t>»;</w:t>
      </w:r>
    </w:p>
    <w:p w:rsidR="00322079" w:rsidRPr="00707641" w:rsidRDefault="00322079" w:rsidP="00274CAD">
      <w:pPr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5) в пункте 8</w:t>
      </w:r>
      <w:r w:rsidR="00A27509" w:rsidRPr="00A27509">
        <w:rPr>
          <w:sz w:val="28"/>
          <w:szCs w:val="28"/>
          <w:vertAlign w:val="superscript"/>
          <w:lang w:eastAsia="ar-SA"/>
        </w:rPr>
        <w:t>1</w:t>
      </w:r>
      <w:r>
        <w:rPr>
          <w:sz w:val="28"/>
          <w:szCs w:val="28"/>
          <w:lang w:eastAsia="ar-SA"/>
        </w:rPr>
        <w:t>слова «</w:t>
      </w:r>
      <w:r w:rsidR="00A27509">
        <w:rPr>
          <w:sz w:val="28"/>
          <w:szCs w:val="28"/>
          <w:lang w:eastAsia="ar-SA"/>
        </w:rPr>
        <w:t xml:space="preserve">в </w:t>
      </w:r>
      <w:r>
        <w:rPr>
          <w:sz w:val="28"/>
          <w:szCs w:val="28"/>
          <w:lang w:eastAsia="ar-SA"/>
        </w:rPr>
        <w:t>подпункта</w:t>
      </w:r>
      <w:r w:rsidR="00A27509">
        <w:rPr>
          <w:sz w:val="28"/>
          <w:szCs w:val="28"/>
          <w:lang w:eastAsia="ar-SA"/>
        </w:rPr>
        <w:t>х</w:t>
      </w:r>
      <w:r>
        <w:rPr>
          <w:sz w:val="28"/>
          <w:szCs w:val="28"/>
          <w:lang w:eastAsia="ar-SA"/>
        </w:rPr>
        <w:t xml:space="preserve"> 1.20, 1.2</w:t>
      </w:r>
      <w:r w:rsidR="00A27509">
        <w:rPr>
          <w:sz w:val="28"/>
          <w:szCs w:val="28"/>
          <w:lang w:eastAsia="ar-SA"/>
        </w:rPr>
        <w:t>1, 1.23</w:t>
      </w:r>
      <w:r>
        <w:rPr>
          <w:sz w:val="28"/>
          <w:szCs w:val="28"/>
          <w:lang w:eastAsia="ar-SA"/>
        </w:rPr>
        <w:t>» заменить словами «</w:t>
      </w:r>
      <w:r w:rsidR="00A27509">
        <w:rPr>
          <w:sz w:val="28"/>
          <w:szCs w:val="28"/>
          <w:lang w:eastAsia="ar-SA"/>
        </w:rPr>
        <w:t xml:space="preserve">в </w:t>
      </w:r>
      <w:r>
        <w:rPr>
          <w:sz w:val="28"/>
          <w:szCs w:val="28"/>
          <w:lang w:eastAsia="ar-SA"/>
        </w:rPr>
        <w:t>подпункта</w:t>
      </w:r>
      <w:r w:rsidR="00F20C53">
        <w:rPr>
          <w:sz w:val="28"/>
          <w:szCs w:val="28"/>
          <w:lang w:eastAsia="ar-SA"/>
        </w:rPr>
        <w:t>х</w:t>
      </w:r>
      <w:r>
        <w:rPr>
          <w:sz w:val="28"/>
          <w:szCs w:val="28"/>
          <w:lang w:eastAsia="ar-SA"/>
        </w:rPr>
        <w:t xml:space="preserve"> 1.20, 1.2</w:t>
      </w:r>
      <w:r w:rsidR="00A27509">
        <w:rPr>
          <w:sz w:val="28"/>
          <w:szCs w:val="28"/>
          <w:lang w:eastAsia="ar-SA"/>
        </w:rPr>
        <w:t>1,1.23 и 1.24</w:t>
      </w:r>
      <w:r>
        <w:rPr>
          <w:sz w:val="28"/>
          <w:szCs w:val="28"/>
          <w:lang w:eastAsia="ar-SA"/>
        </w:rPr>
        <w:t>»</w:t>
      </w:r>
      <w:r w:rsidR="00A27509">
        <w:rPr>
          <w:sz w:val="28"/>
          <w:szCs w:val="28"/>
          <w:lang w:eastAsia="ar-SA"/>
        </w:rPr>
        <w:t>.</w:t>
      </w:r>
    </w:p>
    <w:p w:rsidR="00707641" w:rsidRDefault="00707641" w:rsidP="00274CAD">
      <w:pPr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</w:p>
    <w:p w:rsidR="00CA5540" w:rsidRPr="009F4FFC" w:rsidRDefault="00CA5540" w:rsidP="00CA5540">
      <w:pPr>
        <w:rPr>
          <w:rFonts w:eastAsiaTheme="minorHAnsi"/>
          <w:sz w:val="28"/>
          <w:szCs w:val="28"/>
          <w:lang w:eastAsia="en-US"/>
        </w:rPr>
      </w:pPr>
    </w:p>
    <w:p w:rsidR="00CA5540" w:rsidRPr="009F4FFC" w:rsidRDefault="00CA5540" w:rsidP="00F952D4">
      <w:pPr>
        <w:ind w:right="-143"/>
        <w:jc w:val="right"/>
        <w:rPr>
          <w:rFonts w:eastAsiaTheme="minorHAnsi"/>
          <w:sz w:val="28"/>
          <w:szCs w:val="28"/>
          <w:lang w:eastAsia="en-US"/>
        </w:rPr>
      </w:pPr>
      <w:r w:rsidRPr="009F4FFC">
        <w:rPr>
          <w:rFonts w:eastAsiaTheme="minorHAnsi"/>
          <w:b/>
          <w:sz w:val="28"/>
          <w:szCs w:val="28"/>
          <w:lang w:eastAsia="en-US"/>
        </w:rPr>
        <w:t>В.Н. Анохин</w:t>
      </w:r>
    </w:p>
    <w:p w:rsidR="00CA5540" w:rsidRPr="009F4FFC" w:rsidRDefault="00CA5540" w:rsidP="003C6B96">
      <w:pPr>
        <w:tabs>
          <w:tab w:val="left" w:pos="4395"/>
        </w:tabs>
        <w:rPr>
          <w:sz w:val="28"/>
          <w:szCs w:val="28"/>
        </w:rPr>
      </w:pPr>
    </w:p>
    <w:sectPr w:rsidR="00CA5540" w:rsidRPr="009F4FFC" w:rsidSect="004A3992">
      <w:headerReference w:type="default" r:id="rId10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1D43" w:rsidRDefault="000B1D43">
      <w:r>
        <w:separator/>
      </w:r>
    </w:p>
  </w:endnote>
  <w:endnote w:type="continuationSeparator" w:id="1">
    <w:p w:rsidR="000B1D43" w:rsidRDefault="000B1D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1D43" w:rsidRDefault="000B1D43">
      <w:r>
        <w:separator/>
      </w:r>
    </w:p>
  </w:footnote>
  <w:footnote w:type="continuationSeparator" w:id="1">
    <w:p w:rsidR="000B1D43" w:rsidRDefault="000B1D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71362937"/>
      <w:docPartObj>
        <w:docPartGallery w:val="Page Numbers (Top of Page)"/>
        <w:docPartUnique/>
      </w:docPartObj>
    </w:sdtPr>
    <w:sdtContent>
      <w:p w:rsidR="00CA5540" w:rsidRDefault="000F056C">
        <w:pPr>
          <w:pStyle w:val="a3"/>
          <w:jc w:val="center"/>
        </w:pPr>
        <w:r>
          <w:fldChar w:fldCharType="begin"/>
        </w:r>
        <w:r w:rsidR="00CA5540">
          <w:instrText>PAGE   \* MERGEFORMAT</w:instrText>
        </w:r>
        <w:r>
          <w:fldChar w:fldCharType="separate"/>
        </w:r>
        <w:r w:rsidR="00671180">
          <w:rPr>
            <w:noProof/>
          </w:rPr>
          <w:t>2</w:t>
        </w:r>
        <w:r>
          <w:fldChar w:fldCharType="end"/>
        </w:r>
      </w:p>
    </w:sdtContent>
  </w:sdt>
  <w:p w:rsidR="00CA5540" w:rsidRDefault="00CA554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2A6CA8"/>
    <w:multiLevelType w:val="hybridMultilevel"/>
    <w:tmpl w:val="B0D4226C"/>
    <w:lvl w:ilvl="0" w:tplc="182E13DE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D33ECE"/>
    <w:rsid w:val="00000167"/>
    <w:rsid w:val="00027399"/>
    <w:rsid w:val="0003103A"/>
    <w:rsid w:val="00033243"/>
    <w:rsid w:val="00072A0B"/>
    <w:rsid w:val="00085131"/>
    <w:rsid w:val="000A3716"/>
    <w:rsid w:val="000B022B"/>
    <w:rsid w:val="000B1D43"/>
    <w:rsid w:val="000C48C8"/>
    <w:rsid w:val="000C7892"/>
    <w:rsid w:val="000D403C"/>
    <w:rsid w:val="000D6014"/>
    <w:rsid w:val="000E5787"/>
    <w:rsid w:val="000F056C"/>
    <w:rsid w:val="00122064"/>
    <w:rsid w:val="001269E1"/>
    <w:rsid w:val="001341BA"/>
    <w:rsid w:val="001A609D"/>
    <w:rsid w:val="001D322F"/>
    <w:rsid w:val="002032E8"/>
    <w:rsid w:val="00224E1F"/>
    <w:rsid w:val="00254BBD"/>
    <w:rsid w:val="00270967"/>
    <w:rsid w:val="00274CAD"/>
    <w:rsid w:val="002A0D12"/>
    <w:rsid w:val="002B2772"/>
    <w:rsid w:val="002B6319"/>
    <w:rsid w:val="00301C7B"/>
    <w:rsid w:val="00322079"/>
    <w:rsid w:val="003321A2"/>
    <w:rsid w:val="00336F4E"/>
    <w:rsid w:val="0035142F"/>
    <w:rsid w:val="003563D4"/>
    <w:rsid w:val="003624FD"/>
    <w:rsid w:val="00364B00"/>
    <w:rsid w:val="00381786"/>
    <w:rsid w:val="003C6B96"/>
    <w:rsid w:val="00417763"/>
    <w:rsid w:val="00426273"/>
    <w:rsid w:val="00483111"/>
    <w:rsid w:val="004A3992"/>
    <w:rsid w:val="004B3FCC"/>
    <w:rsid w:val="005000BF"/>
    <w:rsid w:val="00510E57"/>
    <w:rsid w:val="00567B74"/>
    <w:rsid w:val="00575B18"/>
    <w:rsid w:val="005A57A6"/>
    <w:rsid w:val="005F2AFA"/>
    <w:rsid w:val="00613A82"/>
    <w:rsid w:val="00614B8A"/>
    <w:rsid w:val="00671180"/>
    <w:rsid w:val="0067695B"/>
    <w:rsid w:val="006875EC"/>
    <w:rsid w:val="006A1418"/>
    <w:rsid w:val="006A432B"/>
    <w:rsid w:val="006C72FC"/>
    <w:rsid w:val="006E181B"/>
    <w:rsid w:val="00707641"/>
    <w:rsid w:val="0071188C"/>
    <w:rsid w:val="00721E82"/>
    <w:rsid w:val="00727645"/>
    <w:rsid w:val="00733F4D"/>
    <w:rsid w:val="00776D34"/>
    <w:rsid w:val="007F7E3F"/>
    <w:rsid w:val="0082459C"/>
    <w:rsid w:val="00827E0F"/>
    <w:rsid w:val="00862853"/>
    <w:rsid w:val="008C50CA"/>
    <w:rsid w:val="008D003D"/>
    <w:rsid w:val="008E531D"/>
    <w:rsid w:val="008F47C6"/>
    <w:rsid w:val="00900B84"/>
    <w:rsid w:val="009022C1"/>
    <w:rsid w:val="009136EB"/>
    <w:rsid w:val="00946C9A"/>
    <w:rsid w:val="009621C9"/>
    <w:rsid w:val="00984E85"/>
    <w:rsid w:val="009A3A3D"/>
    <w:rsid w:val="009A7EB9"/>
    <w:rsid w:val="009B3BEF"/>
    <w:rsid w:val="009D3292"/>
    <w:rsid w:val="009D5B7D"/>
    <w:rsid w:val="009E0CEB"/>
    <w:rsid w:val="009E6505"/>
    <w:rsid w:val="009F2692"/>
    <w:rsid w:val="009F4FFC"/>
    <w:rsid w:val="00A057EB"/>
    <w:rsid w:val="00A16598"/>
    <w:rsid w:val="00A2069E"/>
    <w:rsid w:val="00A27509"/>
    <w:rsid w:val="00A718D7"/>
    <w:rsid w:val="00A8443C"/>
    <w:rsid w:val="00A8537E"/>
    <w:rsid w:val="00A9507A"/>
    <w:rsid w:val="00AC1252"/>
    <w:rsid w:val="00AE7AB9"/>
    <w:rsid w:val="00B0646C"/>
    <w:rsid w:val="00B22D79"/>
    <w:rsid w:val="00B359B5"/>
    <w:rsid w:val="00B404AD"/>
    <w:rsid w:val="00B44E84"/>
    <w:rsid w:val="00B51FEE"/>
    <w:rsid w:val="00B604B0"/>
    <w:rsid w:val="00B63EB7"/>
    <w:rsid w:val="00B72A66"/>
    <w:rsid w:val="00B9173D"/>
    <w:rsid w:val="00B948DB"/>
    <w:rsid w:val="00BB6C0A"/>
    <w:rsid w:val="00BD7265"/>
    <w:rsid w:val="00C3288A"/>
    <w:rsid w:val="00C6264B"/>
    <w:rsid w:val="00C7093E"/>
    <w:rsid w:val="00C73BE8"/>
    <w:rsid w:val="00C80DA9"/>
    <w:rsid w:val="00C84E4F"/>
    <w:rsid w:val="00C93678"/>
    <w:rsid w:val="00CA5540"/>
    <w:rsid w:val="00CA578B"/>
    <w:rsid w:val="00CA695F"/>
    <w:rsid w:val="00CD50F0"/>
    <w:rsid w:val="00CE34B4"/>
    <w:rsid w:val="00CE444B"/>
    <w:rsid w:val="00D11D1A"/>
    <w:rsid w:val="00D33ECE"/>
    <w:rsid w:val="00D6120D"/>
    <w:rsid w:val="00D622A1"/>
    <w:rsid w:val="00D951A5"/>
    <w:rsid w:val="00DC78B9"/>
    <w:rsid w:val="00DE4320"/>
    <w:rsid w:val="00DF2559"/>
    <w:rsid w:val="00DF7794"/>
    <w:rsid w:val="00E01B9B"/>
    <w:rsid w:val="00E644A7"/>
    <w:rsid w:val="00E71579"/>
    <w:rsid w:val="00E85614"/>
    <w:rsid w:val="00EB7802"/>
    <w:rsid w:val="00ED7B71"/>
    <w:rsid w:val="00EF07D2"/>
    <w:rsid w:val="00F04041"/>
    <w:rsid w:val="00F04CE1"/>
    <w:rsid w:val="00F1387C"/>
    <w:rsid w:val="00F20C53"/>
    <w:rsid w:val="00F62FB4"/>
    <w:rsid w:val="00F952D4"/>
    <w:rsid w:val="00FA715A"/>
    <w:rsid w:val="00FC6E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D951A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776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1776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7763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17763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3321A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21A2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CA5540"/>
    <w:pPr>
      <w:spacing w:before="100" w:beforeAutospacing="1" w:after="100" w:afterAutospacing="1"/>
    </w:pPr>
    <w:rPr>
      <w:sz w:val="24"/>
      <w:szCs w:val="24"/>
    </w:rPr>
  </w:style>
  <w:style w:type="paragraph" w:styleId="ac">
    <w:name w:val="List Paragraph"/>
    <w:basedOn w:val="a"/>
    <w:uiPriority w:val="34"/>
    <w:qFormat/>
    <w:rsid w:val="009E65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8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R&amp;n=426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8CAB9-B200-4A99-8747-0DF20187A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И.Н. Малаховский</cp:lastModifiedBy>
  <cp:revision>13</cp:revision>
  <cp:lastPrinted>2025-02-26T10:11:00Z</cp:lastPrinted>
  <dcterms:created xsi:type="dcterms:W3CDTF">2025-02-12T11:43:00Z</dcterms:created>
  <dcterms:modified xsi:type="dcterms:W3CDTF">2025-02-26T10:12:00Z</dcterms:modified>
</cp:coreProperties>
</file>