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E6F01" w14:textId="663D2DB9" w:rsidR="00FA1305" w:rsidRDefault="005251DA" w:rsidP="00F302F7">
      <w:pPr>
        <w:jc w:val="center"/>
        <w:rPr>
          <w:b/>
          <w:sz w:val="28"/>
          <w:szCs w:val="28"/>
        </w:rPr>
      </w:pPr>
      <w:r w:rsidRPr="005F1B52">
        <w:rPr>
          <w:b/>
          <w:sz w:val="28"/>
          <w:szCs w:val="28"/>
        </w:rPr>
        <w:t>АДМИНИСТРАЦИЯ МУНИЦИПАЛЬНОГО</w:t>
      </w:r>
      <w:r w:rsidR="005F1B52" w:rsidRPr="005F1B52">
        <w:rPr>
          <w:b/>
          <w:sz w:val="28"/>
          <w:szCs w:val="28"/>
        </w:rPr>
        <w:t xml:space="preserve"> ОБРАЗОВАНИЯ</w:t>
      </w:r>
    </w:p>
    <w:p w14:paraId="10A5840F" w14:textId="77777777" w:rsidR="00FA1305" w:rsidRDefault="005F1B52" w:rsidP="00FA1305">
      <w:pPr>
        <w:jc w:val="center"/>
        <w:rPr>
          <w:sz w:val="32"/>
          <w:szCs w:val="32"/>
        </w:rPr>
      </w:pPr>
      <w:r>
        <w:rPr>
          <w:b/>
          <w:sz w:val="28"/>
          <w:szCs w:val="28"/>
        </w:rPr>
        <w:t>«ВЕЛИЖСКИЙ РАЙОН»</w:t>
      </w:r>
    </w:p>
    <w:p w14:paraId="38C7EF51" w14:textId="77777777" w:rsidR="006D2315" w:rsidRPr="00FA1305" w:rsidRDefault="006D2315" w:rsidP="00FA1305">
      <w:pPr>
        <w:jc w:val="center"/>
        <w:rPr>
          <w:sz w:val="32"/>
          <w:szCs w:val="32"/>
        </w:rPr>
      </w:pPr>
    </w:p>
    <w:p w14:paraId="6934D548" w14:textId="77777777" w:rsidR="00FA1305" w:rsidRDefault="00E82648" w:rsidP="00F302F7">
      <w:pPr>
        <w:jc w:val="center"/>
        <w:rPr>
          <w:b/>
          <w:sz w:val="36"/>
          <w:szCs w:val="36"/>
        </w:rPr>
      </w:pPr>
      <w:r>
        <w:rPr>
          <w:b/>
          <w:sz w:val="36"/>
          <w:szCs w:val="36"/>
        </w:rPr>
        <w:t>РАСПОРЯЖЕНИЕ</w:t>
      </w:r>
    </w:p>
    <w:p w14:paraId="2AE729B6" w14:textId="77777777" w:rsidR="00FA1305" w:rsidRDefault="00FA1305" w:rsidP="00FA1305">
      <w:pPr>
        <w:jc w:val="both"/>
        <w:rPr>
          <w:b/>
          <w:sz w:val="36"/>
          <w:szCs w:val="36"/>
        </w:rPr>
      </w:pPr>
    </w:p>
    <w:p w14:paraId="0137FCF1" w14:textId="0C982B9B" w:rsidR="00C309A1" w:rsidRDefault="00A667CC" w:rsidP="00FA1305">
      <w:pPr>
        <w:jc w:val="both"/>
        <w:rPr>
          <w:sz w:val="28"/>
          <w:szCs w:val="28"/>
        </w:rPr>
      </w:pPr>
      <w:r>
        <w:rPr>
          <w:sz w:val="28"/>
          <w:szCs w:val="28"/>
        </w:rPr>
        <w:t xml:space="preserve">от </w:t>
      </w:r>
      <w:r w:rsidR="00203303" w:rsidRPr="00203303">
        <w:rPr>
          <w:sz w:val="28"/>
          <w:szCs w:val="28"/>
          <w:u w:val="single"/>
        </w:rPr>
        <w:t>01.04.2024</w:t>
      </w:r>
      <w:r>
        <w:rPr>
          <w:sz w:val="28"/>
          <w:szCs w:val="28"/>
        </w:rPr>
        <w:t xml:space="preserve"> №</w:t>
      </w:r>
      <w:r w:rsidR="00EA113E">
        <w:rPr>
          <w:sz w:val="28"/>
          <w:szCs w:val="28"/>
        </w:rPr>
        <w:t xml:space="preserve"> </w:t>
      </w:r>
      <w:r w:rsidR="00203303" w:rsidRPr="00203303">
        <w:rPr>
          <w:sz w:val="28"/>
          <w:szCs w:val="28"/>
          <w:u w:val="single"/>
        </w:rPr>
        <w:t>156-р</w:t>
      </w:r>
      <w:r>
        <w:rPr>
          <w:sz w:val="28"/>
          <w:szCs w:val="28"/>
        </w:rPr>
        <w:t xml:space="preserve"> </w:t>
      </w:r>
      <w:r w:rsidR="001D7468">
        <w:rPr>
          <w:sz w:val="28"/>
          <w:szCs w:val="28"/>
        </w:rPr>
        <w:t xml:space="preserve">   </w:t>
      </w:r>
    </w:p>
    <w:p w14:paraId="5BEF6A83" w14:textId="77777777" w:rsidR="00FA1305" w:rsidRDefault="005F1B52" w:rsidP="00FA1305">
      <w:pPr>
        <w:jc w:val="both"/>
      </w:pPr>
      <w:r>
        <w:rPr>
          <w:b/>
          <w:sz w:val="28"/>
          <w:szCs w:val="28"/>
        </w:rPr>
        <w:t xml:space="preserve"> </w:t>
      </w:r>
      <w:r>
        <w:rPr>
          <w:b/>
        </w:rPr>
        <w:t xml:space="preserve">      </w:t>
      </w:r>
      <w:r w:rsidRPr="005F1B52">
        <w:t>г. Велиж</w:t>
      </w:r>
    </w:p>
    <w:p w14:paraId="0AD60FF1" w14:textId="77777777" w:rsidR="00F302F7" w:rsidRDefault="00F567D5" w:rsidP="00FA1305">
      <w:pPr>
        <w:jc w:val="both"/>
        <w:rPr>
          <w:sz w:val="28"/>
          <w:szCs w:val="28"/>
        </w:rPr>
      </w:pPr>
      <w:r>
        <w:rPr>
          <w:noProof/>
          <w:sz w:val="28"/>
          <w:szCs w:val="28"/>
        </w:rPr>
        <mc:AlternateContent>
          <mc:Choice Requires="wps">
            <w:drawing>
              <wp:anchor distT="0" distB="0" distL="114300" distR="114300" simplePos="0" relativeHeight="251657728" behindDoc="0" locked="0" layoutInCell="1" allowOverlap="1" wp14:anchorId="3B0BE9AE" wp14:editId="67D01CF3">
                <wp:simplePos x="0" y="0"/>
                <wp:positionH relativeFrom="column">
                  <wp:posOffset>-114300</wp:posOffset>
                </wp:positionH>
                <wp:positionV relativeFrom="paragraph">
                  <wp:posOffset>93980</wp:posOffset>
                </wp:positionV>
                <wp:extent cx="3430905" cy="1371600"/>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4501" w14:textId="65F5E412" w:rsidR="00C028B3" w:rsidRPr="00E82648" w:rsidRDefault="008854AB" w:rsidP="008854AB">
                            <w:pPr>
                              <w:jc w:val="both"/>
                              <w:rPr>
                                <w:sz w:val="28"/>
                                <w:szCs w:val="28"/>
                              </w:rPr>
                            </w:pPr>
                            <w:r>
                              <w:rPr>
                                <w:sz w:val="28"/>
                                <w:szCs w:val="28"/>
                              </w:rPr>
                              <w:t xml:space="preserve">    </w:t>
                            </w:r>
                            <w:r w:rsidR="00C028B3">
                              <w:rPr>
                                <w:sz w:val="28"/>
                                <w:szCs w:val="28"/>
                              </w:rPr>
                              <w:t xml:space="preserve">Об утверждении плана-графика </w:t>
                            </w:r>
                            <w:r w:rsidR="00C028B3" w:rsidRPr="009A6084">
                              <w:rPr>
                                <w:sz w:val="28"/>
                                <w:szCs w:val="28"/>
                              </w:rPr>
                              <w:t>реализации муниципальной программы</w:t>
                            </w:r>
                            <w:r w:rsidR="00C028B3">
                              <w:rPr>
                                <w:sz w:val="28"/>
                                <w:szCs w:val="28"/>
                              </w:rPr>
                              <w:t xml:space="preserve"> «</w:t>
                            </w:r>
                            <w:r w:rsidR="00636EB7" w:rsidRPr="00636EB7">
                              <w:rPr>
                                <w:sz w:val="28"/>
                                <w:szCs w:val="28"/>
                              </w:rPr>
                              <w:t xml:space="preserve">Создание </w:t>
                            </w:r>
                            <w:r w:rsidR="005251DA">
                              <w:rPr>
                                <w:sz w:val="28"/>
                                <w:szCs w:val="28"/>
                              </w:rPr>
                              <w:t xml:space="preserve">благоприятного предпринимательского климата на территории муниципального образования </w:t>
                            </w:r>
                            <w:r w:rsidR="005251DA" w:rsidRPr="00636EB7">
                              <w:rPr>
                                <w:sz w:val="28"/>
                                <w:szCs w:val="28"/>
                              </w:rPr>
                              <w:t>«</w:t>
                            </w:r>
                            <w:r w:rsidR="00636EB7" w:rsidRPr="00636EB7">
                              <w:rPr>
                                <w:sz w:val="28"/>
                                <w:szCs w:val="28"/>
                              </w:rPr>
                              <w:t>Велижский район»</w:t>
                            </w:r>
                          </w:p>
                          <w:p w14:paraId="0738E513" w14:textId="77777777" w:rsidR="00AC5AEE" w:rsidRPr="00E82648" w:rsidRDefault="00C028B3" w:rsidP="007A049A">
                            <w:pPr>
                              <w:rPr>
                                <w:sz w:val="28"/>
                                <w:szCs w:val="28"/>
                              </w:rPr>
                            </w:pPr>
                            <w:r>
                              <w:rPr>
                                <w:sz w:val="28"/>
                                <w:szCs w:val="28"/>
                              </w:rPr>
                              <w:t>на 202</w:t>
                            </w:r>
                            <w:r w:rsidR="008854AB">
                              <w:rPr>
                                <w:sz w:val="28"/>
                                <w:szCs w:val="28"/>
                              </w:rPr>
                              <w:t>4</w:t>
                            </w:r>
                            <w:r>
                              <w:rPr>
                                <w:sz w:val="28"/>
                                <w:szCs w:val="28"/>
                              </w:rPr>
                              <w:t xml:space="preserve">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E9AE" id="_x0000_t202" coordsize="21600,21600" o:spt="202" path="m,l,21600r21600,l21600,xe">
                <v:stroke joinstyle="miter"/>
                <v:path gradientshapeok="t" o:connecttype="rect"/>
              </v:shapetype>
              <v:shape id="Text Box 45" o:spid="_x0000_s1026" type="#_x0000_t202" style="position:absolute;left:0;text-align:left;margin-left:-9pt;margin-top:7.4pt;width:270.1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" filled="f" stroked="f">
                <v:textbox>
                  <w:txbxContent>
                    <w:p w14:paraId="01D94501" w14:textId="65F5E412" w:rsidR="00C028B3" w:rsidRPr="00E82648" w:rsidRDefault="008854AB" w:rsidP="008854AB">
                      <w:pPr>
                        <w:jc w:val="both"/>
                        <w:rPr>
                          <w:sz w:val="28"/>
                          <w:szCs w:val="28"/>
                        </w:rPr>
                      </w:pPr>
                      <w:r>
                        <w:rPr>
                          <w:sz w:val="28"/>
                          <w:szCs w:val="28"/>
                        </w:rPr>
                        <w:t xml:space="preserve">    </w:t>
                      </w:r>
                      <w:r w:rsidR="00C028B3">
                        <w:rPr>
                          <w:sz w:val="28"/>
                          <w:szCs w:val="28"/>
                        </w:rPr>
                        <w:t xml:space="preserve">Об утверждении плана-графика </w:t>
                      </w:r>
                      <w:r w:rsidR="00C028B3" w:rsidRPr="009A6084">
                        <w:rPr>
                          <w:sz w:val="28"/>
                          <w:szCs w:val="28"/>
                        </w:rPr>
                        <w:t>реализации муниципальной программы</w:t>
                      </w:r>
                      <w:r w:rsidR="00C028B3">
                        <w:rPr>
                          <w:sz w:val="28"/>
                          <w:szCs w:val="28"/>
                        </w:rPr>
                        <w:t xml:space="preserve"> «</w:t>
                      </w:r>
                      <w:r w:rsidR="00636EB7" w:rsidRPr="00636EB7">
                        <w:rPr>
                          <w:sz w:val="28"/>
                          <w:szCs w:val="28"/>
                        </w:rPr>
                        <w:t xml:space="preserve">Создание </w:t>
                      </w:r>
                      <w:r w:rsidR="005251DA">
                        <w:rPr>
                          <w:sz w:val="28"/>
                          <w:szCs w:val="28"/>
                        </w:rPr>
                        <w:t xml:space="preserve">благоприятного предпринимательского климата на территории муниципального образования </w:t>
                      </w:r>
                      <w:r w:rsidR="005251DA" w:rsidRPr="00636EB7">
                        <w:rPr>
                          <w:sz w:val="28"/>
                          <w:szCs w:val="28"/>
                        </w:rPr>
                        <w:t>«</w:t>
                      </w:r>
                      <w:r w:rsidR="00636EB7" w:rsidRPr="00636EB7">
                        <w:rPr>
                          <w:sz w:val="28"/>
                          <w:szCs w:val="28"/>
                        </w:rPr>
                        <w:t>Велижский район»</w:t>
                      </w:r>
                    </w:p>
                    <w:p w14:paraId="0738E513" w14:textId="77777777" w:rsidR="00AC5AEE" w:rsidRPr="00E82648" w:rsidRDefault="00C028B3" w:rsidP="007A049A">
                      <w:pPr>
                        <w:rPr>
                          <w:sz w:val="28"/>
                          <w:szCs w:val="28"/>
                        </w:rPr>
                      </w:pPr>
                      <w:r>
                        <w:rPr>
                          <w:sz w:val="28"/>
                          <w:szCs w:val="28"/>
                        </w:rPr>
                        <w:t>на 202</w:t>
                      </w:r>
                      <w:r w:rsidR="008854AB">
                        <w:rPr>
                          <w:sz w:val="28"/>
                          <w:szCs w:val="28"/>
                        </w:rPr>
                        <w:t>4</w:t>
                      </w:r>
                      <w:r>
                        <w:rPr>
                          <w:sz w:val="28"/>
                          <w:szCs w:val="28"/>
                        </w:rPr>
                        <w:t xml:space="preserve"> год</w:t>
                      </w:r>
                    </w:p>
                  </w:txbxContent>
                </v:textbox>
                <w10:wrap type="square"/>
              </v:shape>
            </w:pict>
          </mc:Fallback>
        </mc:AlternateContent>
      </w:r>
      <w:r w:rsidR="00F302F7">
        <w:rPr>
          <w:sz w:val="28"/>
          <w:szCs w:val="28"/>
        </w:rPr>
        <w:t xml:space="preserve"> </w:t>
      </w:r>
    </w:p>
    <w:p w14:paraId="512E4227" w14:textId="77777777" w:rsidR="00E27B03" w:rsidRDefault="002A4522" w:rsidP="00F302F7">
      <w:pPr>
        <w:jc w:val="both"/>
        <w:rPr>
          <w:sz w:val="28"/>
          <w:szCs w:val="28"/>
        </w:rPr>
      </w:pPr>
      <w:r>
        <w:rPr>
          <w:sz w:val="28"/>
          <w:szCs w:val="28"/>
        </w:rPr>
        <w:t xml:space="preserve">  </w:t>
      </w:r>
      <w:r w:rsidR="00D550D8">
        <w:rPr>
          <w:sz w:val="28"/>
          <w:szCs w:val="28"/>
        </w:rPr>
        <w:t xml:space="preserve"> </w:t>
      </w:r>
    </w:p>
    <w:p w14:paraId="76ACB572" w14:textId="77777777" w:rsidR="00C309A1" w:rsidRDefault="00C309A1" w:rsidP="00F302F7">
      <w:pPr>
        <w:jc w:val="both"/>
        <w:rPr>
          <w:sz w:val="28"/>
          <w:szCs w:val="28"/>
        </w:rPr>
      </w:pPr>
    </w:p>
    <w:p w14:paraId="5AB9CA1A" w14:textId="77777777" w:rsidR="00C309A1" w:rsidRDefault="002B5A78" w:rsidP="00F3599E">
      <w:pPr>
        <w:pStyle w:val="4"/>
        <w:ind w:firstLine="720"/>
        <w:jc w:val="both"/>
        <w:rPr>
          <w:szCs w:val="28"/>
        </w:rPr>
      </w:pPr>
      <w:r>
        <w:rPr>
          <w:szCs w:val="28"/>
        </w:rPr>
        <w:t xml:space="preserve"> </w:t>
      </w:r>
    </w:p>
    <w:p w14:paraId="248B32AB" w14:textId="77777777" w:rsidR="00F3599E" w:rsidRDefault="00F3599E" w:rsidP="00F302F7">
      <w:pPr>
        <w:jc w:val="both"/>
        <w:rPr>
          <w:sz w:val="28"/>
          <w:szCs w:val="28"/>
        </w:rPr>
      </w:pPr>
    </w:p>
    <w:p w14:paraId="0B23A131" w14:textId="77777777" w:rsidR="00E82648" w:rsidRDefault="00E82648" w:rsidP="00F302F7">
      <w:pPr>
        <w:jc w:val="both"/>
        <w:rPr>
          <w:sz w:val="28"/>
          <w:szCs w:val="28"/>
        </w:rPr>
      </w:pPr>
    </w:p>
    <w:p w14:paraId="70EB8AD2" w14:textId="77777777" w:rsidR="00E82648" w:rsidRDefault="00E82648" w:rsidP="00F302F7">
      <w:pPr>
        <w:jc w:val="both"/>
        <w:rPr>
          <w:sz w:val="28"/>
          <w:szCs w:val="28"/>
        </w:rPr>
      </w:pPr>
    </w:p>
    <w:p w14:paraId="17B207E8" w14:textId="77777777" w:rsidR="00C028B3" w:rsidRDefault="00C028B3" w:rsidP="00F302F7">
      <w:pPr>
        <w:jc w:val="both"/>
        <w:rPr>
          <w:sz w:val="28"/>
          <w:szCs w:val="28"/>
        </w:rPr>
      </w:pPr>
    </w:p>
    <w:p w14:paraId="23E603E2" w14:textId="4B666593" w:rsidR="00852439" w:rsidRDefault="00C028B3" w:rsidP="000E7816">
      <w:pPr>
        <w:ind w:firstLine="708"/>
        <w:jc w:val="both"/>
        <w:rPr>
          <w:sz w:val="28"/>
          <w:szCs w:val="28"/>
        </w:rPr>
      </w:pPr>
      <w:r w:rsidRPr="00077882">
        <w:rPr>
          <w:sz w:val="28"/>
          <w:szCs w:val="28"/>
        </w:rPr>
        <w:t xml:space="preserve">В соответствии с постановлением Администрации муниципального образования </w:t>
      </w:r>
      <w:r>
        <w:rPr>
          <w:sz w:val="28"/>
          <w:szCs w:val="28"/>
        </w:rPr>
        <w:t>«</w:t>
      </w:r>
      <w:r w:rsidRPr="00077882">
        <w:rPr>
          <w:sz w:val="28"/>
          <w:szCs w:val="28"/>
        </w:rPr>
        <w:t>Велижский район</w:t>
      </w:r>
      <w:r>
        <w:rPr>
          <w:sz w:val="28"/>
          <w:szCs w:val="28"/>
        </w:rPr>
        <w:t>»</w:t>
      </w:r>
      <w:r w:rsidRPr="00077882">
        <w:rPr>
          <w:sz w:val="28"/>
          <w:szCs w:val="28"/>
        </w:rPr>
        <w:t xml:space="preserve"> </w:t>
      </w:r>
      <w:r w:rsidR="000E7816">
        <w:rPr>
          <w:sz w:val="28"/>
          <w:szCs w:val="28"/>
        </w:rPr>
        <w:t>№</w:t>
      </w:r>
      <w:r w:rsidRPr="00077882">
        <w:rPr>
          <w:sz w:val="28"/>
          <w:szCs w:val="28"/>
        </w:rPr>
        <w:t xml:space="preserve"> 747 от 14.11.2013 </w:t>
      </w:r>
      <w:r>
        <w:rPr>
          <w:sz w:val="28"/>
          <w:szCs w:val="28"/>
        </w:rPr>
        <w:t>«</w:t>
      </w:r>
      <w:r w:rsidRPr="00077882">
        <w:rPr>
          <w:sz w:val="28"/>
          <w:szCs w:val="28"/>
        </w:rPr>
        <w:t xml:space="preserve">Об утверждении порядка принятия решения о разработке муниципальных программ их формирования и реализации на территории муниципального образования </w:t>
      </w:r>
      <w:r>
        <w:rPr>
          <w:sz w:val="28"/>
          <w:szCs w:val="28"/>
        </w:rPr>
        <w:t>«</w:t>
      </w:r>
      <w:r w:rsidRPr="00077882">
        <w:rPr>
          <w:sz w:val="28"/>
          <w:szCs w:val="28"/>
        </w:rPr>
        <w:t>Велижский район</w:t>
      </w:r>
      <w:r>
        <w:rPr>
          <w:sz w:val="28"/>
          <w:szCs w:val="28"/>
        </w:rPr>
        <w:t>»</w:t>
      </w:r>
      <w:r w:rsidRPr="00077882">
        <w:rPr>
          <w:sz w:val="28"/>
          <w:szCs w:val="28"/>
        </w:rPr>
        <w:t xml:space="preserve"> и муниципального образования Велижское городское поселение</w:t>
      </w:r>
      <w:r w:rsidR="00094562">
        <w:rPr>
          <w:sz w:val="28"/>
          <w:szCs w:val="28"/>
        </w:rPr>
        <w:t>»</w:t>
      </w:r>
      <w:r w:rsidRPr="00077882">
        <w:rPr>
          <w:sz w:val="28"/>
          <w:szCs w:val="28"/>
        </w:rPr>
        <w:t xml:space="preserve">, </w:t>
      </w:r>
      <w:r w:rsidR="000E7816" w:rsidRPr="000E7816">
        <w:rPr>
          <w:sz w:val="28"/>
          <w:szCs w:val="28"/>
        </w:rPr>
        <w:t>для управления и контроля за реализацией муниципальной программы</w:t>
      </w:r>
      <w:r w:rsidRPr="00077882">
        <w:rPr>
          <w:sz w:val="28"/>
          <w:szCs w:val="28"/>
        </w:rPr>
        <w:t xml:space="preserve"> </w:t>
      </w:r>
      <w:r w:rsidR="00636EB7" w:rsidRPr="00636EB7">
        <w:rPr>
          <w:sz w:val="28"/>
          <w:szCs w:val="28"/>
        </w:rPr>
        <w:t xml:space="preserve">«Создание </w:t>
      </w:r>
      <w:r w:rsidR="000E7816">
        <w:rPr>
          <w:sz w:val="28"/>
          <w:szCs w:val="28"/>
        </w:rPr>
        <w:t>благоприятного предпринимательского климата на территории муниципального образования</w:t>
      </w:r>
      <w:r w:rsidR="00636EB7" w:rsidRPr="00636EB7">
        <w:rPr>
          <w:sz w:val="28"/>
          <w:szCs w:val="28"/>
        </w:rPr>
        <w:t xml:space="preserve"> «Велижский район»</w:t>
      </w:r>
      <w:r w:rsidR="00094562">
        <w:rPr>
          <w:sz w:val="28"/>
          <w:szCs w:val="28"/>
        </w:rPr>
        <w:t>:</w:t>
      </w:r>
    </w:p>
    <w:p w14:paraId="4A2FBC35" w14:textId="5BC2BA3C" w:rsidR="00C028B3" w:rsidRPr="00E82648" w:rsidRDefault="00852439" w:rsidP="00FF420E">
      <w:pPr>
        <w:numPr>
          <w:ilvl w:val="0"/>
          <w:numId w:val="5"/>
        </w:numPr>
        <w:ind w:left="0" w:firstLine="709"/>
        <w:jc w:val="both"/>
        <w:rPr>
          <w:sz w:val="28"/>
          <w:szCs w:val="28"/>
        </w:rPr>
      </w:pPr>
      <w:r>
        <w:rPr>
          <w:sz w:val="28"/>
          <w:szCs w:val="28"/>
        </w:rPr>
        <w:t>Утвер</w:t>
      </w:r>
      <w:r w:rsidR="00C028B3">
        <w:rPr>
          <w:sz w:val="28"/>
          <w:szCs w:val="28"/>
        </w:rPr>
        <w:t>д</w:t>
      </w:r>
      <w:r>
        <w:rPr>
          <w:sz w:val="28"/>
          <w:szCs w:val="28"/>
        </w:rPr>
        <w:t>ить</w:t>
      </w:r>
      <w:r w:rsidR="006727A6">
        <w:rPr>
          <w:sz w:val="28"/>
          <w:szCs w:val="28"/>
        </w:rPr>
        <w:t xml:space="preserve"> </w:t>
      </w:r>
      <w:r w:rsidR="00C028B3">
        <w:rPr>
          <w:sz w:val="28"/>
          <w:szCs w:val="28"/>
        </w:rPr>
        <w:t xml:space="preserve">план-график </w:t>
      </w:r>
      <w:r w:rsidR="00C028B3" w:rsidRPr="009A6084">
        <w:rPr>
          <w:sz w:val="28"/>
          <w:szCs w:val="28"/>
        </w:rPr>
        <w:t>реализации муниципальной программы</w:t>
      </w:r>
      <w:r w:rsidR="00C028B3">
        <w:rPr>
          <w:sz w:val="28"/>
          <w:szCs w:val="28"/>
        </w:rPr>
        <w:t xml:space="preserve"> «</w:t>
      </w:r>
      <w:r w:rsidR="005251DA">
        <w:rPr>
          <w:sz w:val="28"/>
          <w:szCs w:val="28"/>
        </w:rPr>
        <w:t>Создание благоприятного предпринимательского климата на территории муниципального образования</w:t>
      </w:r>
      <w:r w:rsidR="00EA113E" w:rsidRPr="00636EB7">
        <w:rPr>
          <w:sz w:val="28"/>
          <w:szCs w:val="28"/>
        </w:rPr>
        <w:t xml:space="preserve"> «Велижский район»</w:t>
      </w:r>
      <w:r w:rsidR="00C028B3">
        <w:rPr>
          <w:sz w:val="28"/>
          <w:szCs w:val="28"/>
        </w:rPr>
        <w:t xml:space="preserve"> на 202</w:t>
      </w:r>
      <w:r w:rsidR="008854AB">
        <w:rPr>
          <w:sz w:val="28"/>
          <w:szCs w:val="28"/>
        </w:rPr>
        <w:t>4</w:t>
      </w:r>
      <w:r w:rsidR="00C028B3">
        <w:rPr>
          <w:sz w:val="28"/>
          <w:szCs w:val="28"/>
        </w:rPr>
        <w:t xml:space="preserve"> год </w:t>
      </w:r>
      <w:r w:rsidR="005251DA">
        <w:rPr>
          <w:sz w:val="28"/>
          <w:szCs w:val="28"/>
        </w:rPr>
        <w:t>согласно приложению</w:t>
      </w:r>
      <w:r w:rsidR="00C028B3">
        <w:rPr>
          <w:sz w:val="28"/>
          <w:szCs w:val="28"/>
        </w:rPr>
        <w:t xml:space="preserve"> к распоряжению.</w:t>
      </w:r>
    </w:p>
    <w:p w14:paraId="752AB3B3" w14:textId="77777777" w:rsidR="005251DA" w:rsidRPr="00077882" w:rsidRDefault="005251DA" w:rsidP="005251DA">
      <w:pPr>
        <w:pStyle w:val="ConsPlusNormal"/>
        <w:numPr>
          <w:ilvl w:val="0"/>
          <w:numId w:val="5"/>
        </w:numPr>
        <w:ind w:left="0" w:firstLine="709"/>
        <w:jc w:val="both"/>
        <w:rPr>
          <w:sz w:val="28"/>
          <w:szCs w:val="28"/>
        </w:rPr>
      </w:pPr>
      <w:r w:rsidRPr="00077882">
        <w:rPr>
          <w:sz w:val="28"/>
          <w:szCs w:val="28"/>
        </w:rPr>
        <w:t xml:space="preserve">Настоящее </w:t>
      </w:r>
      <w:r>
        <w:rPr>
          <w:sz w:val="28"/>
          <w:szCs w:val="28"/>
        </w:rPr>
        <w:t>распоряжение</w:t>
      </w:r>
      <w:r w:rsidRPr="00077882">
        <w:rPr>
          <w:sz w:val="28"/>
          <w:szCs w:val="28"/>
        </w:rPr>
        <w:t xml:space="preserve"> вступает в силу после подписания.</w:t>
      </w:r>
    </w:p>
    <w:p w14:paraId="023CDE34" w14:textId="77777777" w:rsidR="005251DA" w:rsidRPr="00077882" w:rsidRDefault="005251DA" w:rsidP="005251DA">
      <w:pPr>
        <w:pStyle w:val="ConsPlusNormal"/>
        <w:numPr>
          <w:ilvl w:val="0"/>
          <w:numId w:val="5"/>
        </w:numPr>
        <w:ind w:left="0" w:firstLine="709"/>
        <w:jc w:val="both"/>
        <w:rPr>
          <w:sz w:val="28"/>
          <w:szCs w:val="28"/>
        </w:rPr>
      </w:pPr>
      <w:r>
        <w:rPr>
          <w:sz w:val="28"/>
          <w:szCs w:val="28"/>
        </w:rPr>
        <w:t xml:space="preserve">Пресс-секретарю Администрации муниципального образования «Велижский район» О. Г. Кулешовой </w:t>
      </w:r>
      <w:r w:rsidRPr="00077882">
        <w:rPr>
          <w:sz w:val="28"/>
          <w:szCs w:val="28"/>
        </w:rPr>
        <w:t xml:space="preserve">обнародовать настоящее </w:t>
      </w:r>
      <w:r>
        <w:rPr>
          <w:sz w:val="28"/>
          <w:szCs w:val="28"/>
        </w:rPr>
        <w:t>распоряжение</w:t>
      </w:r>
      <w:r w:rsidRPr="00077882">
        <w:rPr>
          <w:sz w:val="28"/>
          <w:szCs w:val="28"/>
        </w:rPr>
        <w:t xml:space="preserve"> на официальном сайте муниципального образования </w:t>
      </w:r>
      <w:r>
        <w:rPr>
          <w:sz w:val="28"/>
          <w:szCs w:val="28"/>
        </w:rPr>
        <w:t>«</w:t>
      </w:r>
      <w:r w:rsidRPr="00077882">
        <w:rPr>
          <w:sz w:val="28"/>
          <w:szCs w:val="28"/>
        </w:rPr>
        <w:t>Велижский район</w:t>
      </w:r>
      <w:r>
        <w:rPr>
          <w:sz w:val="28"/>
          <w:szCs w:val="28"/>
        </w:rPr>
        <w:t>»</w:t>
      </w:r>
      <w:r w:rsidRPr="00077882">
        <w:rPr>
          <w:sz w:val="28"/>
          <w:szCs w:val="28"/>
        </w:rPr>
        <w:t xml:space="preserve"> в</w:t>
      </w:r>
      <w:r>
        <w:rPr>
          <w:sz w:val="28"/>
          <w:szCs w:val="28"/>
        </w:rPr>
        <w:t xml:space="preserve"> </w:t>
      </w:r>
      <w:r w:rsidRPr="00077882">
        <w:rPr>
          <w:sz w:val="28"/>
          <w:szCs w:val="28"/>
        </w:rPr>
        <w:t xml:space="preserve">информационно-телекоммуникационной сети </w:t>
      </w:r>
      <w:r>
        <w:rPr>
          <w:sz w:val="28"/>
          <w:szCs w:val="28"/>
        </w:rPr>
        <w:t>«</w:t>
      </w:r>
      <w:r w:rsidRPr="00077882">
        <w:rPr>
          <w:sz w:val="28"/>
          <w:szCs w:val="28"/>
        </w:rPr>
        <w:t>Интернет</w:t>
      </w:r>
      <w:r>
        <w:rPr>
          <w:sz w:val="28"/>
          <w:szCs w:val="28"/>
        </w:rPr>
        <w:t xml:space="preserve">» </w:t>
      </w:r>
      <w:r w:rsidRPr="00077882">
        <w:rPr>
          <w:sz w:val="28"/>
          <w:szCs w:val="28"/>
        </w:rPr>
        <w:t>по адресу http://velizh.admin-smolensk.ru.</w:t>
      </w:r>
    </w:p>
    <w:p w14:paraId="74253440" w14:textId="77777777" w:rsidR="005251DA" w:rsidRPr="00077882" w:rsidRDefault="005251DA" w:rsidP="005251DA">
      <w:pPr>
        <w:pStyle w:val="ConsPlusNormal"/>
        <w:numPr>
          <w:ilvl w:val="0"/>
          <w:numId w:val="5"/>
        </w:numPr>
        <w:ind w:left="0" w:firstLine="709"/>
        <w:jc w:val="both"/>
        <w:rPr>
          <w:sz w:val="28"/>
          <w:szCs w:val="28"/>
        </w:rPr>
      </w:pPr>
      <w:r w:rsidRPr="00077882">
        <w:rPr>
          <w:sz w:val="28"/>
          <w:szCs w:val="28"/>
        </w:rPr>
        <w:t xml:space="preserve">Контроль за выполнением </w:t>
      </w:r>
      <w:r>
        <w:rPr>
          <w:sz w:val="28"/>
          <w:szCs w:val="28"/>
        </w:rPr>
        <w:t xml:space="preserve">распоряжения возложить на заместителя Главы муниципального образования «Велижский район» О.В. </w:t>
      </w:r>
      <w:proofErr w:type="spellStart"/>
      <w:r>
        <w:rPr>
          <w:sz w:val="28"/>
          <w:szCs w:val="28"/>
        </w:rPr>
        <w:t>Аскаленок</w:t>
      </w:r>
      <w:proofErr w:type="spellEnd"/>
      <w:r>
        <w:rPr>
          <w:sz w:val="28"/>
          <w:szCs w:val="28"/>
        </w:rPr>
        <w:t>.</w:t>
      </w:r>
    </w:p>
    <w:p w14:paraId="4B318C6E" w14:textId="31FC54D6" w:rsidR="00852439" w:rsidRPr="00077882" w:rsidRDefault="00852439" w:rsidP="005251DA">
      <w:pPr>
        <w:pStyle w:val="ConsPlusNormal"/>
        <w:ind w:left="709"/>
        <w:jc w:val="both"/>
        <w:rPr>
          <w:sz w:val="28"/>
          <w:szCs w:val="28"/>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84"/>
        <w:gridCol w:w="2044"/>
        <w:gridCol w:w="1362"/>
        <w:gridCol w:w="1275"/>
        <w:gridCol w:w="851"/>
        <w:gridCol w:w="709"/>
        <w:gridCol w:w="708"/>
        <w:gridCol w:w="851"/>
        <w:gridCol w:w="709"/>
        <w:gridCol w:w="646"/>
        <w:gridCol w:w="142"/>
      </w:tblGrid>
      <w:tr w:rsidR="00C028B3" w:rsidRPr="005A60C6" w14:paraId="327C3744" w14:textId="77777777" w:rsidTr="005251DA">
        <w:trPr>
          <w:gridAfter w:val="1"/>
          <w:wAfter w:w="142" w:type="dxa"/>
        </w:trPr>
        <w:tc>
          <w:tcPr>
            <w:tcW w:w="9639" w:type="dxa"/>
            <w:gridSpan w:val="10"/>
            <w:tcBorders>
              <w:top w:val="nil"/>
              <w:left w:val="nil"/>
              <w:bottom w:val="nil"/>
              <w:right w:val="nil"/>
            </w:tcBorders>
          </w:tcPr>
          <w:p w14:paraId="632CE633" w14:textId="77777777" w:rsidR="00EA113E" w:rsidRDefault="00EA113E" w:rsidP="003118AE">
            <w:pPr>
              <w:jc w:val="both"/>
              <w:rPr>
                <w:sz w:val="28"/>
                <w:szCs w:val="28"/>
              </w:rPr>
            </w:pPr>
          </w:p>
          <w:p w14:paraId="4C882F82" w14:textId="49173AB5" w:rsidR="003118AE" w:rsidRDefault="005251DA" w:rsidP="003118AE">
            <w:pPr>
              <w:jc w:val="both"/>
              <w:rPr>
                <w:sz w:val="28"/>
                <w:szCs w:val="28"/>
              </w:rPr>
            </w:pPr>
            <w:r>
              <w:rPr>
                <w:sz w:val="28"/>
                <w:szCs w:val="28"/>
              </w:rPr>
              <w:t>Глава муниципального</w:t>
            </w:r>
          </w:p>
          <w:p w14:paraId="1F93672B" w14:textId="48F38E6B" w:rsidR="003118AE" w:rsidRDefault="003118AE" w:rsidP="003118AE">
            <w:pPr>
              <w:jc w:val="both"/>
              <w:rPr>
                <w:sz w:val="28"/>
                <w:szCs w:val="28"/>
              </w:rPr>
            </w:pPr>
            <w:r>
              <w:rPr>
                <w:sz w:val="28"/>
                <w:szCs w:val="28"/>
              </w:rPr>
              <w:t xml:space="preserve">образования «Велижский </w:t>
            </w:r>
            <w:proofErr w:type="gramStart"/>
            <w:r>
              <w:rPr>
                <w:sz w:val="28"/>
                <w:szCs w:val="28"/>
              </w:rPr>
              <w:t xml:space="preserve">район»   </w:t>
            </w:r>
            <w:proofErr w:type="gramEnd"/>
            <w:r>
              <w:rPr>
                <w:sz w:val="28"/>
                <w:szCs w:val="28"/>
              </w:rPr>
              <w:t xml:space="preserve">          </w:t>
            </w:r>
            <w:r w:rsidR="00094562">
              <w:rPr>
                <w:sz w:val="28"/>
                <w:szCs w:val="28"/>
              </w:rPr>
              <w:t xml:space="preserve">                              </w:t>
            </w:r>
            <w:r w:rsidR="005251DA">
              <w:rPr>
                <w:sz w:val="28"/>
                <w:szCs w:val="28"/>
              </w:rPr>
              <w:t xml:space="preserve">       </w:t>
            </w:r>
            <w:r w:rsidR="00094562">
              <w:rPr>
                <w:sz w:val="28"/>
                <w:szCs w:val="28"/>
              </w:rPr>
              <w:t xml:space="preserve"> </w:t>
            </w:r>
            <w:r w:rsidR="005251DA">
              <w:rPr>
                <w:sz w:val="28"/>
                <w:szCs w:val="28"/>
              </w:rPr>
              <w:t xml:space="preserve"> </w:t>
            </w:r>
            <w:r w:rsidR="00094562">
              <w:rPr>
                <w:sz w:val="28"/>
                <w:szCs w:val="28"/>
              </w:rPr>
              <w:t xml:space="preserve">  </w:t>
            </w:r>
            <w:r>
              <w:rPr>
                <w:sz w:val="28"/>
                <w:szCs w:val="28"/>
              </w:rPr>
              <w:t xml:space="preserve">Г.А. </w:t>
            </w:r>
            <w:proofErr w:type="spellStart"/>
            <w:r>
              <w:rPr>
                <w:sz w:val="28"/>
                <w:szCs w:val="28"/>
              </w:rPr>
              <w:t>Валикова</w:t>
            </w:r>
            <w:proofErr w:type="spellEnd"/>
          </w:p>
          <w:p w14:paraId="74E9A766" w14:textId="77777777" w:rsidR="003118AE" w:rsidRPr="00E31969" w:rsidRDefault="003118AE" w:rsidP="003118AE">
            <w:pPr>
              <w:autoSpaceDE w:val="0"/>
              <w:autoSpaceDN w:val="0"/>
              <w:adjustRightInd w:val="0"/>
              <w:ind w:firstLine="700"/>
              <w:rPr>
                <w:noProof/>
              </w:rPr>
            </w:pPr>
            <w:r>
              <w:tab/>
            </w:r>
          </w:p>
          <w:p w14:paraId="42C7D889" w14:textId="77777777" w:rsidR="00852439" w:rsidRDefault="00852439" w:rsidP="007F1187">
            <w:pPr>
              <w:widowControl w:val="0"/>
              <w:autoSpaceDE w:val="0"/>
              <w:autoSpaceDN w:val="0"/>
              <w:jc w:val="center"/>
              <w:rPr>
                <w:sz w:val="28"/>
                <w:szCs w:val="28"/>
              </w:rPr>
            </w:pPr>
          </w:p>
          <w:p w14:paraId="58F86B5C" w14:textId="77777777" w:rsidR="005251DA" w:rsidRDefault="005251DA" w:rsidP="005251DA">
            <w:pPr>
              <w:widowControl w:val="0"/>
              <w:autoSpaceDE w:val="0"/>
              <w:autoSpaceDN w:val="0"/>
              <w:rPr>
                <w:sz w:val="28"/>
                <w:szCs w:val="28"/>
              </w:rPr>
            </w:pPr>
          </w:p>
          <w:p w14:paraId="23C4D7CF" w14:textId="77777777" w:rsidR="000E7816" w:rsidRDefault="000E7816" w:rsidP="005251DA">
            <w:pPr>
              <w:widowControl w:val="0"/>
              <w:autoSpaceDE w:val="0"/>
              <w:autoSpaceDN w:val="0"/>
              <w:rPr>
                <w:sz w:val="28"/>
                <w:szCs w:val="28"/>
              </w:rPr>
            </w:pPr>
          </w:p>
          <w:p w14:paraId="4DBBE810" w14:textId="77777777" w:rsidR="000E7816" w:rsidRDefault="000E7816" w:rsidP="005251DA">
            <w:pPr>
              <w:widowControl w:val="0"/>
              <w:autoSpaceDE w:val="0"/>
              <w:autoSpaceDN w:val="0"/>
              <w:rPr>
                <w:sz w:val="28"/>
                <w:szCs w:val="28"/>
              </w:rPr>
            </w:pPr>
          </w:p>
          <w:p w14:paraId="01EE027F" w14:textId="77777777" w:rsidR="00A94A06" w:rsidRDefault="00A94A06" w:rsidP="005251DA">
            <w:pPr>
              <w:widowControl w:val="0"/>
              <w:autoSpaceDE w:val="0"/>
              <w:autoSpaceDN w:val="0"/>
              <w:rPr>
                <w:sz w:val="28"/>
                <w:szCs w:val="28"/>
              </w:rPr>
            </w:pPr>
          </w:p>
          <w:p w14:paraId="60EE5041" w14:textId="77777777" w:rsidR="00852439" w:rsidRDefault="00852439" w:rsidP="00852439">
            <w:pPr>
              <w:widowControl w:val="0"/>
              <w:autoSpaceDE w:val="0"/>
              <w:autoSpaceDN w:val="0"/>
              <w:jc w:val="right"/>
              <w:rPr>
                <w:sz w:val="28"/>
                <w:szCs w:val="28"/>
              </w:rPr>
            </w:pPr>
            <w:r>
              <w:rPr>
                <w:sz w:val="28"/>
                <w:szCs w:val="28"/>
              </w:rPr>
              <w:lastRenderedPageBreak/>
              <w:t>Приложение</w:t>
            </w:r>
          </w:p>
          <w:p w14:paraId="3189B23E" w14:textId="77777777" w:rsidR="00094562" w:rsidRDefault="00852439" w:rsidP="00852439">
            <w:pPr>
              <w:widowControl w:val="0"/>
              <w:autoSpaceDE w:val="0"/>
              <w:autoSpaceDN w:val="0"/>
              <w:jc w:val="right"/>
              <w:rPr>
                <w:sz w:val="28"/>
                <w:szCs w:val="28"/>
              </w:rPr>
            </w:pPr>
            <w:r>
              <w:rPr>
                <w:sz w:val="28"/>
                <w:szCs w:val="28"/>
              </w:rPr>
              <w:t>к распоряжению</w:t>
            </w:r>
            <w:r w:rsidR="00094562">
              <w:rPr>
                <w:sz w:val="28"/>
                <w:szCs w:val="28"/>
              </w:rPr>
              <w:t xml:space="preserve"> </w:t>
            </w:r>
            <w:r w:rsidR="00094562" w:rsidRPr="00077882">
              <w:rPr>
                <w:sz w:val="28"/>
                <w:szCs w:val="28"/>
              </w:rPr>
              <w:t xml:space="preserve">Администрации </w:t>
            </w:r>
          </w:p>
          <w:p w14:paraId="0A87CC31" w14:textId="77777777" w:rsidR="00094562" w:rsidRDefault="00094562" w:rsidP="00852439">
            <w:pPr>
              <w:widowControl w:val="0"/>
              <w:autoSpaceDE w:val="0"/>
              <w:autoSpaceDN w:val="0"/>
              <w:jc w:val="right"/>
              <w:rPr>
                <w:sz w:val="28"/>
                <w:szCs w:val="28"/>
              </w:rPr>
            </w:pPr>
            <w:r w:rsidRPr="00077882">
              <w:rPr>
                <w:sz w:val="28"/>
                <w:szCs w:val="28"/>
              </w:rPr>
              <w:t xml:space="preserve">муниципального образования </w:t>
            </w:r>
          </w:p>
          <w:p w14:paraId="16B13B36" w14:textId="77777777" w:rsidR="00852439" w:rsidRDefault="00094562" w:rsidP="00852439">
            <w:pPr>
              <w:widowControl w:val="0"/>
              <w:autoSpaceDE w:val="0"/>
              <w:autoSpaceDN w:val="0"/>
              <w:jc w:val="right"/>
              <w:rPr>
                <w:sz w:val="28"/>
                <w:szCs w:val="28"/>
              </w:rPr>
            </w:pPr>
            <w:r>
              <w:rPr>
                <w:sz w:val="28"/>
                <w:szCs w:val="28"/>
              </w:rPr>
              <w:t>«</w:t>
            </w:r>
            <w:r w:rsidRPr="00077882">
              <w:rPr>
                <w:sz w:val="28"/>
                <w:szCs w:val="28"/>
              </w:rPr>
              <w:t>Велижский район</w:t>
            </w:r>
            <w:r>
              <w:rPr>
                <w:sz w:val="28"/>
                <w:szCs w:val="28"/>
              </w:rPr>
              <w:t>»</w:t>
            </w:r>
          </w:p>
          <w:p w14:paraId="24BAA6A5" w14:textId="7EDC1E26" w:rsidR="005251DA" w:rsidRDefault="00636EB7" w:rsidP="00A94A06">
            <w:pPr>
              <w:widowControl w:val="0"/>
              <w:autoSpaceDE w:val="0"/>
              <w:autoSpaceDN w:val="0"/>
              <w:jc w:val="right"/>
              <w:rPr>
                <w:sz w:val="28"/>
                <w:szCs w:val="28"/>
              </w:rPr>
            </w:pPr>
            <w:r>
              <w:rPr>
                <w:sz w:val="28"/>
                <w:szCs w:val="28"/>
              </w:rPr>
              <w:t xml:space="preserve">от </w:t>
            </w:r>
            <w:r w:rsidR="00203303" w:rsidRPr="00203303">
              <w:rPr>
                <w:sz w:val="28"/>
                <w:szCs w:val="28"/>
                <w:u w:val="single"/>
              </w:rPr>
              <w:t>01.04.2024</w:t>
            </w:r>
            <w:r w:rsidR="00203303">
              <w:rPr>
                <w:sz w:val="28"/>
                <w:szCs w:val="28"/>
              </w:rPr>
              <w:t xml:space="preserve"> </w:t>
            </w:r>
            <w:r w:rsidR="00852439">
              <w:rPr>
                <w:sz w:val="28"/>
                <w:szCs w:val="28"/>
              </w:rPr>
              <w:t>№</w:t>
            </w:r>
            <w:r w:rsidR="00203303" w:rsidRPr="00203303">
              <w:rPr>
                <w:sz w:val="28"/>
                <w:szCs w:val="28"/>
                <w:u w:val="single"/>
              </w:rPr>
              <w:t>156-р</w:t>
            </w:r>
          </w:p>
          <w:p w14:paraId="370ED58A" w14:textId="77777777" w:rsidR="00852439" w:rsidRDefault="00852439" w:rsidP="007F1187">
            <w:pPr>
              <w:widowControl w:val="0"/>
              <w:autoSpaceDE w:val="0"/>
              <w:autoSpaceDN w:val="0"/>
              <w:jc w:val="center"/>
              <w:rPr>
                <w:sz w:val="28"/>
                <w:szCs w:val="28"/>
              </w:rPr>
            </w:pPr>
          </w:p>
          <w:p w14:paraId="4F22CDEC" w14:textId="77777777" w:rsidR="00C028B3" w:rsidRPr="005A60C6" w:rsidRDefault="00C028B3" w:rsidP="007F1187">
            <w:pPr>
              <w:widowControl w:val="0"/>
              <w:autoSpaceDE w:val="0"/>
              <w:autoSpaceDN w:val="0"/>
              <w:jc w:val="center"/>
              <w:rPr>
                <w:sz w:val="28"/>
                <w:szCs w:val="28"/>
              </w:rPr>
            </w:pPr>
            <w:r w:rsidRPr="005A60C6">
              <w:rPr>
                <w:sz w:val="28"/>
                <w:szCs w:val="28"/>
              </w:rPr>
              <w:t>ПЛАН-ГРАФИК</w:t>
            </w:r>
          </w:p>
          <w:p w14:paraId="0542B8D2" w14:textId="77777777" w:rsidR="00C028B3" w:rsidRPr="005A60C6" w:rsidRDefault="00C028B3" w:rsidP="007F1187">
            <w:pPr>
              <w:widowControl w:val="0"/>
              <w:autoSpaceDE w:val="0"/>
              <w:autoSpaceDN w:val="0"/>
              <w:jc w:val="center"/>
              <w:rPr>
                <w:sz w:val="28"/>
                <w:szCs w:val="28"/>
              </w:rPr>
            </w:pPr>
            <w:r w:rsidRPr="005A60C6">
              <w:rPr>
                <w:sz w:val="28"/>
                <w:szCs w:val="28"/>
              </w:rPr>
              <w:t xml:space="preserve">реализации муниципальной программы </w:t>
            </w:r>
          </w:p>
          <w:p w14:paraId="6BB8FAD9" w14:textId="4D3A0B25" w:rsidR="00C028B3" w:rsidRPr="005A60C6" w:rsidRDefault="00852439" w:rsidP="00636EB7">
            <w:pPr>
              <w:widowControl w:val="0"/>
              <w:autoSpaceDE w:val="0"/>
              <w:autoSpaceDN w:val="0"/>
              <w:jc w:val="center"/>
              <w:rPr>
                <w:sz w:val="28"/>
                <w:szCs w:val="28"/>
              </w:rPr>
            </w:pPr>
            <w:r>
              <w:rPr>
                <w:sz w:val="28"/>
                <w:szCs w:val="28"/>
              </w:rPr>
              <w:t>«</w:t>
            </w:r>
            <w:r w:rsidR="00636EB7" w:rsidRPr="00636EB7">
              <w:rPr>
                <w:sz w:val="28"/>
                <w:szCs w:val="28"/>
              </w:rPr>
              <w:t xml:space="preserve">Создание </w:t>
            </w:r>
            <w:r w:rsidR="005251DA">
              <w:rPr>
                <w:sz w:val="28"/>
                <w:szCs w:val="28"/>
              </w:rPr>
              <w:t xml:space="preserve">благоприятного предпринимательского климата на территории муниципального образования </w:t>
            </w:r>
            <w:r w:rsidR="005251DA" w:rsidRPr="00636EB7">
              <w:rPr>
                <w:sz w:val="28"/>
                <w:szCs w:val="28"/>
              </w:rPr>
              <w:t>«</w:t>
            </w:r>
            <w:r w:rsidR="00636EB7" w:rsidRPr="00636EB7">
              <w:rPr>
                <w:sz w:val="28"/>
                <w:szCs w:val="28"/>
              </w:rPr>
              <w:t>Велижский район»</w:t>
            </w:r>
          </w:p>
        </w:tc>
      </w:tr>
      <w:tr w:rsidR="00C028B3" w:rsidRPr="005A60C6" w14:paraId="7B9D710D" w14:textId="77777777" w:rsidTr="00885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 w:type="dxa"/>
            <w:vMerge w:val="restart"/>
          </w:tcPr>
          <w:p w14:paraId="6260FCD9" w14:textId="77777777" w:rsidR="00C028B3" w:rsidRPr="003118AE" w:rsidRDefault="00C028B3" w:rsidP="007F1187">
            <w:pPr>
              <w:widowControl w:val="0"/>
              <w:autoSpaceDE w:val="0"/>
              <w:autoSpaceDN w:val="0"/>
              <w:jc w:val="center"/>
            </w:pPr>
            <w:r w:rsidRPr="003118AE">
              <w:lastRenderedPageBreak/>
              <w:t>N п/п</w:t>
            </w:r>
          </w:p>
        </w:tc>
        <w:tc>
          <w:tcPr>
            <w:tcW w:w="2044" w:type="dxa"/>
            <w:vMerge w:val="restart"/>
          </w:tcPr>
          <w:p w14:paraId="3DD1062C" w14:textId="77777777" w:rsidR="00C028B3" w:rsidRPr="003118AE" w:rsidRDefault="00C028B3" w:rsidP="007F1187">
            <w:pPr>
              <w:widowControl w:val="0"/>
              <w:autoSpaceDE w:val="0"/>
              <w:autoSpaceDN w:val="0"/>
              <w:jc w:val="center"/>
            </w:pPr>
            <w:r w:rsidRPr="003118AE">
              <w:t>Наименование структурного элемента/значение результата</w:t>
            </w:r>
          </w:p>
        </w:tc>
        <w:tc>
          <w:tcPr>
            <w:tcW w:w="1362" w:type="dxa"/>
            <w:vMerge w:val="restart"/>
          </w:tcPr>
          <w:p w14:paraId="16E68AB2" w14:textId="77777777" w:rsidR="00C028B3" w:rsidRPr="003118AE" w:rsidRDefault="00C028B3" w:rsidP="007F1187">
            <w:pPr>
              <w:widowControl w:val="0"/>
              <w:autoSpaceDE w:val="0"/>
              <w:autoSpaceDN w:val="0"/>
              <w:jc w:val="center"/>
            </w:pPr>
            <w:r w:rsidRPr="003118AE">
              <w:t>Исполнитель</w:t>
            </w:r>
          </w:p>
        </w:tc>
        <w:tc>
          <w:tcPr>
            <w:tcW w:w="1275" w:type="dxa"/>
            <w:vMerge w:val="restart"/>
          </w:tcPr>
          <w:p w14:paraId="256397CC" w14:textId="77777777" w:rsidR="00C028B3" w:rsidRPr="003118AE" w:rsidRDefault="00C028B3" w:rsidP="007F1187">
            <w:pPr>
              <w:widowControl w:val="0"/>
              <w:autoSpaceDE w:val="0"/>
              <w:autoSpaceDN w:val="0"/>
              <w:jc w:val="center"/>
            </w:pPr>
            <w:r w:rsidRPr="003118AE">
              <w:t>Источник финансирования (расшифровать)</w:t>
            </w:r>
          </w:p>
        </w:tc>
        <w:tc>
          <w:tcPr>
            <w:tcW w:w="2268" w:type="dxa"/>
            <w:gridSpan w:val="3"/>
          </w:tcPr>
          <w:p w14:paraId="78C32B5F" w14:textId="77777777" w:rsidR="00C028B3" w:rsidRPr="003118AE" w:rsidRDefault="00C028B3" w:rsidP="007F1187">
            <w:pPr>
              <w:widowControl w:val="0"/>
              <w:autoSpaceDE w:val="0"/>
              <w:autoSpaceDN w:val="0"/>
              <w:jc w:val="center"/>
            </w:pPr>
            <w:r w:rsidRPr="003118AE">
              <w:t>Объем финансирования муниципальной программы (тыс. рублей)</w:t>
            </w:r>
          </w:p>
        </w:tc>
        <w:tc>
          <w:tcPr>
            <w:tcW w:w="2348" w:type="dxa"/>
            <w:gridSpan w:val="4"/>
          </w:tcPr>
          <w:p w14:paraId="7263D98A" w14:textId="77777777" w:rsidR="00C028B3" w:rsidRPr="003118AE" w:rsidRDefault="00C028B3" w:rsidP="007F1187">
            <w:pPr>
              <w:widowControl w:val="0"/>
              <w:autoSpaceDE w:val="0"/>
              <w:autoSpaceDN w:val="0"/>
              <w:jc w:val="center"/>
            </w:pPr>
            <w:r w:rsidRPr="003118AE">
              <w:t>Плановое значение результата/показателя реализации</w:t>
            </w:r>
          </w:p>
        </w:tc>
      </w:tr>
      <w:tr w:rsidR="00C028B3" w:rsidRPr="005A60C6" w14:paraId="1A0E1542" w14:textId="77777777" w:rsidTr="00885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 w:type="dxa"/>
            <w:vMerge/>
          </w:tcPr>
          <w:p w14:paraId="6206EB8B" w14:textId="77777777" w:rsidR="00C028B3" w:rsidRPr="003118AE" w:rsidRDefault="00C028B3" w:rsidP="007F1187">
            <w:pPr>
              <w:widowControl w:val="0"/>
              <w:autoSpaceDE w:val="0"/>
              <w:autoSpaceDN w:val="0"/>
            </w:pPr>
          </w:p>
        </w:tc>
        <w:tc>
          <w:tcPr>
            <w:tcW w:w="2044" w:type="dxa"/>
            <w:vMerge/>
          </w:tcPr>
          <w:p w14:paraId="3E871C05" w14:textId="77777777" w:rsidR="00C028B3" w:rsidRPr="003118AE" w:rsidRDefault="00C028B3" w:rsidP="007F1187">
            <w:pPr>
              <w:widowControl w:val="0"/>
              <w:autoSpaceDE w:val="0"/>
              <w:autoSpaceDN w:val="0"/>
            </w:pPr>
          </w:p>
        </w:tc>
        <w:tc>
          <w:tcPr>
            <w:tcW w:w="1362" w:type="dxa"/>
            <w:vMerge/>
          </w:tcPr>
          <w:p w14:paraId="604AD491" w14:textId="77777777" w:rsidR="00C028B3" w:rsidRPr="003118AE" w:rsidRDefault="00C028B3" w:rsidP="007F1187">
            <w:pPr>
              <w:widowControl w:val="0"/>
              <w:autoSpaceDE w:val="0"/>
              <w:autoSpaceDN w:val="0"/>
            </w:pPr>
          </w:p>
        </w:tc>
        <w:tc>
          <w:tcPr>
            <w:tcW w:w="1275" w:type="dxa"/>
            <w:vMerge/>
          </w:tcPr>
          <w:p w14:paraId="31C995F8" w14:textId="77777777" w:rsidR="00C028B3" w:rsidRPr="003118AE" w:rsidRDefault="00C028B3" w:rsidP="007F1187">
            <w:pPr>
              <w:widowControl w:val="0"/>
              <w:autoSpaceDE w:val="0"/>
              <w:autoSpaceDN w:val="0"/>
            </w:pPr>
          </w:p>
        </w:tc>
        <w:tc>
          <w:tcPr>
            <w:tcW w:w="851" w:type="dxa"/>
          </w:tcPr>
          <w:p w14:paraId="1D8B1606" w14:textId="77777777" w:rsidR="00C028B3" w:rsidRPr="003118AE" w:rsidRDefault="00C028B3" w:rsidP="007F1187">
            <w:pPr>
              <w:widowControl w:val="0"/>
              <w:autoSpaceDE w:val="0"/>
              <w:autoSpaceDN w:val="0"/>
              <w:jc w:val="center"/>
            </w:pPr>
            <w:r w:rsidRPr="003118AE">
              <w:t>на 6 месяцев</w:t>
            </w:r>
          </w:p>
        </w:tc>
        <w:tc>
          <w:tcPr>
            <w:tcW w:w="709" w:type="dxa"/>
          </w:tcPr>
          <w:p w14:paraId="7BD8B03B" w14:textId="77777777" w:rsidR="00C028B3" w:rsidRPr="003118AE" w:rsidRDefault="00C028B3" w:rsidP="007F1187">
            <w:pPr>
              <w:widowControl w:val="0"/>
              <w:autoSpaceDE w:val="0"/>
              <w:autoSpaceDN w:val="0"/>
              <w:jc w:val="center"/>
            </w:pPr>
            <w:r w:rsidRPr="003118AE">
              <w:t>на 9 месяцев</w:t>
            </w:r>
          </w:p>
        </w:tc>
        <w:tc>
          <w:tcPr>
            <w:tcW w:w="708" w:type="dxa"/>
          </w:tcPr>
          <w:p w14:paraId="42EDAF49" w14:textId="77777777" w:rsidR="00C028B3" w:rsidRPr="003118AE" w:rsidRDefault="00C028B3" w:rsidP="007F1187">
            <w:pPr>
              <w:widowControl w:val="0"/>
              <w:autoSpaceDE w:val="0"/>
              <w:autoSpaceDN w:val="0"/>
              <w:jc w:val="center"/>
            </w:pPr>
            <w:r w:rsidRPr="003118AE">
              <w:t>на 12 месяцев</w:t>
            </w:r>
          </w:p>
        </w:tc>
        <w:tc>
          <w:tcPr>
            <w:tcW w:w="851" w:type="dxa"/>
          </w:tcPr>
          <w:p w14:paraId="336A5412" w14:textId="77777777" w:rsidR="00C028B3" w:rsidRPr="003118AE" w:rsidRDefault="00C028B3" w:rsidP="007F1187">
            <w:pPr>
              <w:widowControl w:val="0"/>
              <w:autoSpaceDE w:val="0"/>
              <w:autoSpaceDN w:val="0"/>
              <w:jc w:val="center"/>
            </w:pPr>
            <w:r w:rsidRPr="003118AE">
              <w:t>на 6 месяцев</w:t>
            </w:r>
          </w:p>
        </w:tc>
        <w:tc>
          <w:tcPr>
            <w:tcW w:w="709" w:type="dxa"/>
          </w:tcPr>
          <w:p w14:paraId="1127F422" w14:textId="77777777" w:rsidR="00C028B3" w:rsidRPr="003118AE" w:rsidRDefault="00C028B3" w:rsidP="007F1187">
            <w:pPr>
              <w:widowControl w:val="0"/>
              <w:autoSpaceDE w:val="0"/>
              <w:autoSpaceDN w:val="0"/>
              <w:jc w:val="center"/>
            </w:pPr>
            <w:r w:rsidRPr="003118AE">
              <w:t>на 9 месяцев</w:t>
            </w:r>
          </w:p>
        </w:tc>
        <w:tc>
          <w:tcPr>
            <w:tcW w:w="788" w:type="dxa"/>
            <w:gridSpan w:val="2"/>
          </w:tcPr>
          <w:p w14:paraId="44CD7BAA" w14:textId="77777777" w:rsidR="00C028B3" w:rsidRPr="003118AE" w:rsidRDefault="00C028B3" w:rsidP="007F1187">
            <w:pPr>
              <w:widowControl w:val="0"/>
              <w:autoSpaceDE w:val="0"/>
              <w:autoSpaceDN w:val="0"/>
              <w:jc w:val="center"/>
            </w:pPr>
            <w:r w:rsidRPr="003118AE">
              <w:t>на 12 месяцев</w:t>
            </w:r>
          </w:p>
        </w:tc>
      </w:tr>
      <w:tr w:rsidR="00C028B3" w:rsidRPr="005A60C6" w14:paraId="4DD3995F" w14:textId="77777777" w:rsidTr="00885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 w:type="dxa"/>
          </w:tcPr>
          <w:p w14:paraId="2952390E" w14:textId="77777777" w:rsidR="00C028B3" w:rsidRPr="003118AE" w:rsidRDefault="00C028B3" w:rsidP="007F1187">
            <w:pPr>
              <w:widowControl w:val="0"/>
              <w:autoSpaceDE w:val="0"/>
              <w:autoSpaceDN w:val="0"/>
              <w:jc w:val="center"/>
            </w:pPr>
            <w:r w:rsidRPr="003118AE">
              <w:t>1</w:t>
            </w:r>
          </w:p>
        </w:tc>
        <w:tc>
          <w:tcPr>
            <w:tcW w:w="2044" w:type="dxa"/>
          </w:tcPr>
          <w:p w14:paraId="52638AC7" w14:textId="77777777" w:rsidR="00C028B3" w:rsidRPr="003118AE" w:rsidRDefault="00C028B3" w:rsidP="007F1187">
            <w:pPr>
              <w:widowControl w:val="0"/>
              <w:autoSpaceDE w:val="0"/>
              <w:autoSpaceDN w:val="0"/>
              <w:jc w:val="center"/>
            </w:pPr>
            <w:r w:rsidRPr="003118AE">
              <w:t>2</w:t>
            </w:r>
          </w:p>
        </w:tc>
        <w:tc>
          <w:tcPr>
            <w:tcW w:w="1362" w:type="dxa"/>
          </w:tcPr>
          <w:p w14:paraId="4FCFD314" w14:textId="77777777" w:rsidR="00C028B3" w:rsidRPr="003118AE" w:rsidRDefault="00C028B3" w:rsidP="007F1187">
            <w:pPr>
              <w:widowControl w:val="0"/>
              <w:autoSpaceDE w:val="0"/>
              <w:autoSpaceDN w:val="0"/>
              <w:jc w:val="center"/>
            </w:pPr>
            <w:r w:rsidRPr="003118AE">
              <w:t>3</w:t>
            </w:r>
          </w:p>
        </w:tc>
        <w:tc>
          <w:tcPr>
            <w:tcW w:w="1275" w:type="dxa"/>
          </w:tcPr>
          <w:p w14:paraId="72E1777C" w14:textId="77777777" w:rsidR="00C028B3" w:rsidRPr="003118AE" w:rsidRDefault="00C028B3" w:rsidP="007F1187">
            <w:pPr>
              <w:widowControl w:val="0"/>
              <w:autoSpaceDE w:val="0"/>
              <w:autoSpaceDN w:val="0"/>
              <w:jc w:val="center"/>
            </w:pPr>
            <w:r w:rsidRPr="003118AE">
              <w:t>4</w:t>
            </w:r>
          </w:p>
        </w:tc>
        <w:tc>
          <w:tcPr>
            <w:tcW w:w="851" w:type="dxa"/>
          </w:tcPr>
          <w:p w14:paraId="4EB1CC5A" w14:textId="77777777" w:rsidR="00C028B3" w:rsidRPr="003118AE" w:rsidRDefault="00C028B3" w:rsidP="007F1187">
            <w:pPr>
              <w:widowControl w:val="0"/>
              <w:autoSpaceDE w:val="0"/>
              <w:autoSpaceDN w:val="0"/>
              <w:jc w:val="center"/>
            </w:pPr>
            <w:r w:rsidRPr="003118AE">
              <w:t>5</w:t>
            </w:r>
          </w:p>
        </w:tc>
        <w:tc>
          <w:tcPr>
            <w:tcW w:w="709" w:type="dxa"/>
          </w:tcPr>
          <w:p w14:paraId="15F97FB9" w14:textId="77777777" w:rsidR="00C028B3" w:rsidRPr="003118AE" w:rsidRDefault="00C028B3" w:rsidP="007F1187">
            <w:pPr>
              <w:widowControl w:val="0"/>
              <w:autoSpaceDE w:val="0"/>
              <w:autoSpaceDN w:val="0"/>
              <w:jc w:val="center"/>
            </w:pPr>
            <w:r w:rsidRPr="003118AE">
              <w:t>6</w:t>
            </w:r>
          </w:p>
        </w:tc>
        <w:tc>
          <w:tcPr>
            <w:tcW w:w="708" w:type="dxa"/>
          </w:tcPr>
          <w:p w14:paraId="1FA5ACAF" w14:textId="77777777" w:rsidR="00C028B3" w:rsidRPr="003118AE" w:rsidRDefault="00C028B3" w:rsidP="007F1187">
            <w:pPr>
              <w:widowControl w:val="0"/>
              <w:autoSpaceDE w:val="0"/>
              <w:autoSpaceDN w:val="0"/>
              <w:jc w:val="center"/>
            </w:pPr>
            <w:r w:rsidRPr="003118AE">
              <w:t>7</w:t>
            </w:r>
          </w:p>
        </w:tc>
        <w:tc>
          <w:tcPr>
            <w:tcW w:w="851" w:type="dxa"/>
          </w:tcPr>
          <w:p w14:paraId="31DE6C33" w14:textId="77777777" w:rsidR="00C028B3" w:rsidRPr="003118AE" w:rsidRDefault="00C028B3" w:rsidP="007F1187">
            <w:pPr>
              <w:widowControl w:val="0"/>
              <w:autoSpaceDE w:val="0"/>
              <w:autoSpaceDN w:val="0"/>
              <w:jc w:val="center"/>
            </w:pPr>
            <w:r w:rsidRPr="003118AE">
              <w:t>8</w:t>
            </w:r>
          </w:p>
        </w:tc>
        <w:tc>
          <w:tcPr>
            <w:tcW w:w="709" w:type="dxa"/>
          </w:tcPr>
          <w:p w14:paraId="3CE9A3F7" w14:textId="77777777" w:rsidR="00C028B3" w:rsidRPr="003118AE" w:rsidRDefault="00C028B3" w:rsidP="007F1187">
            <w:pPr>
              <w:widowControl w:val="0"/>
              <w:autoSpaceDE w:val="0"/>
              <w:autoSpaceDN w:val="0"/>
              <w:jc w:val="center"/>
            </w:pPr>
            <w:r w:rsidRPr="003118AE">
              <w:t>9</w:t>
            </w:r>
          </w:p>
        </w:tc>
        <w:tc>
          <w:tcPr>
            <w:tcW w:w="788" w:type="dxa"/>
            <w:gridSpan w:val="2"/>
          </w:tcPr>
          <w:p w14:paraId="6A44007D" w14:textId="77777777" w:rsidR="00C028B3" w:rsidRPr="003118AE" w:rsidRDefault="00C028B3" w:rsidP="007F1187">
            <w:pPr>
              <w:widowControl w:val="0"/>
              <w:autoSpaceDE w:val="0"/>
              <w:autoSpaceDN w:val="0"/>
              <w:jc w:val="center"/>
            </w:pPr>
            <w:r w:rsidRPr="003118AE">
              <w:t>10</w:t>
            </w:r>
          </w:p>
        </w:tc>
      </w:tr>
      <w:tr w:rsidR="005251DA" w:rsidRPr="005A60C6" w14:paraId="4C0A7333" w14:textId="77777777" w:rsidTr="00D7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11"/>
          </w:tcPr>
          <w:p w14:paraId="5B544C92" w14:textId="2541218B" w:rsidR="005251DA" w:rsidRPr="003118AE" w:rsidRDefault="005251DA" w:rsidP="005251DA">
            <w:pPr>
              <w:pStyle w:val="aa"/>
              <w:widowControl w:val="0"/>
              <w:numPr>
                <w:ilvl w:val="0"/>
                <w:numId w:val="6"/>
              </w:numPr>
              <w:autoSpaceDE w:val="0"/>
              <w:autoSpaceDN w:val="0"/>
              <w:jc w:val="center"/>
            </w:pPr>
            <w:r>
              <w:t>Комплекс процессных мероприятий «Обеспечение благоприятных условий для развития малого и среднего предпринимательства»</w:t>
            </w:r>
          </w:p>
        </w:tc>
      </w:tr>
      <w:tr w:rsidR="005251DA" w:rsidRPr="005A60C6" w14:paraId="4FC590DC" w14:textId="77777777" w:rsidTr="0052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484" w:type="dxa"/>
            <w:vMerge w:val="restart"/>
          </w:tcPr>
          <w:p w14:paraId="49AFA2CF" w14:textId="65D8AB65" w:rsidR="005251DA" w:rsidRPr="003118AE" w:rsidRDefault="005251DA" w:rsidP="00852439">
            <w:pPr>
              <w:widowControl w:val="0"/>
              <w:autoSpaceDE w:val="0"/>
              <w:autoSpaceDN w:val="0"/>
              <w:jc w:val="both"/>
            </w:pPr>
            <w:r w:rsidRPr="003118AE">
              <w:t>1.</w:t>
            </w:r>
            <w:r>
              <w:t>1.</w:t>
            </w:r>
          </w:p>
        </w:tc>
        <w:tc>
          <w:tcPr>
            <w:tcW w:w="2044" w:type="dxa"/>
            <w:vMerge w:val="restart"/>
          </w:tcPr>
          <w:p w14:paraId="7205BC1C" w14:textId="79E5EA4C" w:rsidR="005251DA" w:rsidRPr="005A60C6" w:rsidRDefault="005251DA" w:rsidP="00852439">
            <w:pPr>
              <w:widowControl w:val="0"/>
              <w:autoSpaceDE w:val="0"/>
              <w:autoSpaceDN w:val="0"/>
              <w:jc w:val="both"/>
              <w:rPr>
                <w:sz w:val="28"/>
                <w:szCs w:val="28"/>
              </w:rPr>
            </w:pPr>
            <w:r>
              <w:t>Субсидии на предоставление грантов субъектам малого и среднего предпринимательства на территории муниципального образования «Велижский район»</w:t>
            </w:r>
          </w:p>
        </w:tc>
        <w:tc>
          <w:tcPr>
            <w:tcW w:w="1362" w:type="dxa"/>
            <w:vMerge w:val="restart"/>
          </w:tcPr>
          <w:p w14:paraId="610E6100" w14:textId="77777777" w:rsidR="005251DA" w:rsidRPr="006E44F0" w:rsidRDefault="005251DA" w:rsidP="00852439">
            <w:pPr>
              <w:spacing w:after="120"/>
              <w:jc w:val="both"/>
            </w:pPr>
            <w:r w:rsidRPr="006E44F0">
              <w:t>Администрация муниципального образования «Велижский район»</w:t>
            </w:r>
          </w:p>
        </w:tc>
        <w:tc>
          <w:tcPr>
            <w:tcW w:w="1275" w:type="dxa"/>
          </w:tcPr>
          <w:p w14:paraId="7FAC2D50" w14:textId="5828BE65" w:rsidR="005251DA" w:rsidRPr="006E44F0" w:rsidRDefault="00A94A06" w:rsidP="00852439">
            <w:pPr>
              <w:spacing w:after="120"/>
              <w:jc w:val="both"/>
            </w:pPr>
            <w:r>
              <w:t>Средства областного бюджета</w:t>
            </w:r>
          </w:p>
        </w:tc>
        <w:tc>
          <w:tcPr>
            <w:tcW w:w="851" w:type="dxa"/>
          </w:tcPr>
          <w:p w14:paraId="0B5360FC" w14:textId="0BC9BD8B" w:rsidR="005251DA" w:rsidRPr="003118AE" w:rsidRDefault="00A94A06" w:rsidP="00852439">
            <w:pPr>
              <w:widowControl w:val="0"/>
              <w:autoSpaceDE w:val="0"/>
              <w:autoSpaceDN w:val="0"/>
            </w:pPr>
            <w:r>
              <w:t>0,0</w:t>
            </w:r>
          </w:p>
        </w:tc>
        <w:tc>
          <w:tcPr>
            <w:tcW w:w="709" w:type="dxa"/>
          </w:tcPr>
          <w:p w14:paraId="18BC4E09" w14:textId="307DAA55" w:rsidR="005251DA" w:rsidRPr="003118AE" w:rsidRDefault="00A94A06" w:rsidP="00852439">
            <w:pPr>
              <w:widowControl w:val="0"/>
              <w:autoSpaceDE w:val="0"/>
              <w:autoSpaceDN w:val="0"/>
            </w:pPr>
            <w:r>
              <w:t>0,0</w:t>
            </w:r>
          </w:p>
        </w:tc>
        <w:tc>
          <w:tcPr>
            <w:tcW w:w="708" w:type="dxa"/>
          </w:tcPr>
          <w:p w14:paraId="0B0A6260" w14:textId="5DFA190C" w:rsidR="005251DA" w:rsidRPr="003118AE" w:rsidRDefault="00A94A06" w:rsidP="00852439">
            <w:pPr>
              <w:widowControl w:val="0"/>
              <w:autoSpaceDE w:val="0"/>
              <w:autoSpaceDN w:val="0"/>
            </w:pPr>
            <w:r>
              <w:t>0,0</w:t>
            </w:r>
          </w:p>
        </w:tc>
        <w:tc>
          <w:tcPr>
            <w:tcW w:w="851" w:type="dxa"/>
          </w:tcPr>
          <w:p w14:paraId="286CABB5" w14:textId="7A9FD65E" w:rsidR="005251DA" w:rsidRPr="00A94A06" w:rsidRDefault="00A94A06" w:rsidP="00852439">
            <w:pPr>
              <w:widowControl w:val="0"/>
              <w:autoSpaceDE w:val="0"/>
              <w:autoSpaceDN w:val="0"/>
              <w:jc w:val="center"/>
            </w:pPr>
            <w:r w:rsidRPr="00A94A06">
              <w:t>0,0</w:t>
            </w:r>
          </w:p>
        </w:tc>
        <w:tc>
          <w:tcPr>
            <w:tcW w:w="709" w:type="dxa"/>
          </w:tcPr>
          <w:p w14:paraId="6C040662" w14:textId="05BBC1AF" w:rsidR="005251DA" w:rsidRPr="00A94A06" w:rsidRDefault="00A94A06" w:rsidP="00852439">
            <w:pPr>
              <w:widowControl w:val="0"/>
              <w:autoSpaceDE w:val="0"/>
              <w:autoSpaceDN w:val="0"/>
              <w:jc w:val="center"/>
            </w:pPr>
            <w:r w:rsidRPr="00A94A06">
              <w:t>0,0</w:t>
            </w:r>
          </w:p>
        </w:tc>
        <w:tc>
          <w:tcPr>
            <w:tcW w:w="788" w:type="dxa"/>
            <w:gridSpan w:val="2"/>
          </w:tcPr>
          <w:p w14:paraId="7175D050" w14:textId="15D8E985" w:rsidR="005251DA" w:rsidRPr="00A94A06" w:rsidRDefault="00A94A06" w:rsidP="00852439">
            <w:pPr>
              <w:widowControl w:val="0"/>
              <w:autoSpaceDE w:val="0"/>
              <w:autoSpaceDN w:val="0"/>
              <w:jc w:val="center"/>
            </w:pPr>
            <w:r w:rsidRPr="00A94A06">
              <w:t>0,0</w:t>
            </w:r>
          </w:p>
        </w:tc>
      </w:tr>
      <w:tr w:rsidR="005251DA" w:rsidRPr="005A60C6" w14:paraId="65F174F3" w14:textId="77777777" w:rsidTr="00885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484" w:type="dxa"/>
            <w:vMerge/>
          </w:tcPr>
          <w:p w14:paraId="434ABE39" w14:textId="77777777" w:rsidR="005251DA" w:rsidRPr="003118AE" w:rsidRDefault="005251DA" w:rsidP="00852439">
            <w:pPr>
              <w:widowControl w:val="0"/>
              <w:autoSpaceDE w:val="0"/>
              <w:autoSpaceDN w:val="0"/>
              <w:jc w:val="both"/>
            </w:pPr>
          </w:p>
        </w:tc>
        <w:tc>
          <w:tcPr>
            <w:tcW w:w="2044" w:type="dxa"/>
            <w:vMerge/>
          </w:tcPr>
          <w:p w14:paraId="25706022" w14:textId="77777777" w:rsidR="005251DA" w:rsidRDefault="005251DA" w:rsidP="00852439">
            <w:pPr>
              <w:widowControl w:val="0"/>
              <w:autoSpaceDE w:val="0"/>
              <w:autoSpaceDN w:val="0"/>
              <w:jc w:val="both"/>
            </w:pPr>
          </w:p>
        </w:tc>
        <w:tc>
          <w:tcPr>
            <w:tcW w:w="1362" w:type="dxa"/>
            <w:vMerge/>
          </w:tcPr>
          <w:p w14:paraId="6324C081" w14:textId="77777777" w:rsidR="005251DA" w:rsidRPr="006E44F0" w:rsidRDefault="005251DA" w:rsidP="00852439">
            <w:pPr>
              <w:spacing w:after="120"/>
              <w:jc w:val="both"/>
            </w:pPr>
          </w:p>
        </w:tc>
        <w:tc>
          <w:tcPr>
            <w:tcW w:w="1275" w:type="dxa"/>
          </w:tcPr>
          <w:p w14:paraId="13FA11FF" w14:textId="2CD587C9" w:rsidR="005251DA" w:rsidRPr="006E44F0" w:rsidRDefault="00A94A06" w:rsidP="00852439">
            <w:pPr>
              <w:spacing w:after="120"/>
              <w:jc w:val="both"/>
            </w:pPr>
            <w:r>
              <w:t>Средства муниципального образования «Велижский район»</w:t>
            </w:r>
          </w:p>
        </w:tc>
        <w:tc>
          <w:tcPr>
            <w:tcW w:w="851" w:type="dxa"/>
          </w:tcPr>
          <w:p w14:paraId="7B912426" w14:textId="284D0967" w:rsidR="005251DA" w:rsidRPr="00A94A06" w:rsidRDefault="00A94A06" w:rsidP="00852439">
            <w:pPr>
              <w:widowControl w:val="0"/>
              <w:autoSpaceDE w:val="0"/>
              <w:autoSpaceDN w:val="0"/>
            </w:pPr>
            <w:r w:rsidRPr="00A94A06">
              <w:t>0,0</w:t>
            </w:r>
          </w:p>
        </w:tc>
        <w:tc>
          <w:tcPr>
            <w:tcW w:w="709" w:type="dxa"/>
          </w:tcPr>
          <w:p w14:paraId="0A24AEB5" w14:textId="0C32D822" w:rsidR="005251DA" w:rsidRPr="00A94A06" w:rsidRDefault="00A94A06" w:rsidP="00852439">
            <w:pPr>
              <w:widowControl w:val="0"/>
              <w:autoSpaceDE w:val="0"/>
              <w:autoSpaceDN w:val="0"/>
            </w:pPr>
            <w:r w:rsidRPr="00A94A06">
              <w:t>0,0</w:t>
            </w:r>
          </w:p>
        </w:tc>
        <w:tc>
          <w:tcPr>
            <w:tcW w:w="708" w:type="dxa"/>
          </w:tcPr>
          <w:p w14:paraId="3C4F149F" w14:textId="7884AA92" w:rsidR="005251DA" w:rsidRPr="00A94A06" w:rsidRDefault="00A94A06" w:rsidP="00852439">
            <w:pPr>
              <w:widowControl w:val="0"/>
              <w:autoSpaceDE w:val="0"/>
              <w:autoSpaceDN w:val="0"/>
            </w:pPr>
            <w:r w:rsidRPr="00A94A06">
              <w:t>37,1134</w:t>
            </w:r>
          </w:p>
        </w:tc>
        <w:tc>
          <w:tcPr>
            <w:tcW w:w="851" w:type="dxa"/>
          </w:tcPr>
          <w:p w14:paraId="40D6DA73" w14:textId="316EC725" w:rsidR="005251DA" w:rsidRPr="00A94A06" w:rsidRDefault="00A94A06" w:rsidP="00852439">
            <w:pPr>
              <w:widowControl w:val="0"/>
              <w:autoSpaceDE w:val="0"/>
              <w:autoSpaceDN w:val="0"/>
              <w:jc w:val="center"/>
            </w:pPr>
            <w:r w:rsidRPr="00A94A06">
              <w:t>0,0</w:t>
            </w:r>
          </w:p>
        </w:tc>
        <w:tc>
          <w:tcPr>
            <w:tcW w:w="709" w:type="dxa"/>
          </w:tcPr>
          <w:p w14:paraId="0D873A95" w14:textId="53E54BF7" w:rsidR="005251DA" w:rsidRPr="00A94A06" w:rsidRDefault="00A94A06" w:rsidP="00852439">
            <w:pPr>
              <w:widowControl w:val="0"/>
              <w:autoSpaceDE w:val="0"/>
              <w:autoSpaceDN w:val="0"/>
              <w:jc w:val="center"/>
            </w:pPr>
            <w:r w:rsidRPr="00A94A06">
              <w:t>0,0</w:t>
            </w:r>
          </w:p>
        </w:tc>
        <w:tc>
          <w:tcPr>
            <w:tcW w:w="788" w:type="dxa"/>
            <w:gridSpan w:val="2"/>
          </w:tcPr>
          <w:p w14:paraId="17DF2093" w14:textId="7207AAB9" w:rsidR="005251DA" w:rsidRPr="00A94A06" w:rsidRDefault="00A94A06" w:rsidP="00852439">
            <w:pPr>
              <w:widowControl w:val="0"/>
              <w:autoSpaceDE w:val="0"/>
              <w:autoSpaceDN w:val="0"/>
              <w:jc w:val="center"/>
            </w:pPr>
            <w:r w:rsidRPr="00A94A06">
              <w:t>37,1134</w:t>
            </w:r>
          </w:p>
        </w:tc>
      </w:tr>
      <w:tr w:rsidR="00A94A06" w:rsidRPr="005A60C6" w14:paraId="39B98249" w14:textId="77777777" w:rsidTr="00213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11"/>
          </w:tcPr>
          <w:p w14:paraId="139E4493" w14:textId="7237BE12" w:rsidR="00A94A06" w:rsidRPr="00FE0999" w:rsidRDefault="00A94A06" w:rsidP="00A94A06">
            <w:pPr>
              <w:pStyle w:val="aa"/>
              <w:numPr>
                <w:ilvl w:val="0"/>
                <w:numId w:val="6"/>
              </w:numPr>
            </w:pPr>
            <w:r>
              <w:t>Комплекс процессных мероприятий «Содействие росту конкурентоспособности и продвижению продукции субъектов малого и среднего предпринимательства на товарные рынки»</w:t>
            </w:r>
          </w:p>
        </w:tc>
      </w:tr>
      <w:tr w:rsidR="003118AE" w:rsidRPr="005A60C6" w14:paraId="7E96C4F2" w14:textId="77777777" w:rsidTr="00885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 w:type="dxa"/>
          </w:tcPr>
          <w:p w14:paraId="1CC7FDEB" w14:textId="77777777" w:rsidR="003118AE" w:rsidRPr="003118AE" w:rsidRDefault="003118AE" w:rsidP="003118AE">
            <w:pPr>
              <w:widowControl w:val="0"/>
              <w:autoSpaceDE w:val="0"/>
              <w:autoSpaceDN w:val="0"/>
              <w:jc w:val="both"/>
            </w:pPr>
            <w:r w:rsidRPr="003118AE">
              <w:t>1.2.</w:t>
            </w:r>
          </w:p>
        </w:tc>
        <w:tc>
          <w:tcPr>
            <w:tcW w:w="2044" w:type="dxa"/>
          </w:tcPr>
          <w:p w14:paraId="3F64DA37" w14:textId="6EDFCC7A" w:rsidR="003118AE" w:rsidRPr="005A60C6" w:rsidRDefault="00A94A06" w:rsidP="00636EB7">
            <w:pPr>
              <w:widowControl w:val="0"/>
              <w:autoSpaceDE w:val="0"/>
              <w:autoSpaceDN w:val="0"/>
              <w:jc w:val="both"/>
              <w:rPr>
                <w:sz w:val="28"/>
                <w:szCs w:val="28"/>
              </w:rPr>
            </w:pPr>
            <w:r>
              <w:t>Проведение районной ярмарки, посвященной празднованию Дня города</w:t>
            </w:r>
          </w:p>
        </w:tc>
        <w:tc>
          <w:tcPr>
            <w:tcW w:w="1362" w:type="dxa"/>
          </w:tcPr>
          <w:p w14:paraId="1B145284" w14:textId="1F87FBC4" w:rsidR="003118AE" w:rsidRPr="005A60C6" w:rsidRDefault="00A94A06" w:rsidP="00A94A06">
            <w:pPr>
              <w:widowControl w:val="0"/>
              <w:autoSpaceDE w:val="0"/>
              <w:autoSpaceDN w:val="0"/>
              <w:rPr>
                <w:sz w:val="28"/>
                <w:szCs w:val="28"/>
              </w:rPr>
            </w:pPr>
            <w:r w:rsidRPr="006E44F0">
              <w:t>Администрация муниципального образования «Велижский район»</w:t>
            </w:r>
          </w:p>
        </w:tc>
        <w:tc>
          <w:tcPr>
            <w:tcW w:w="1275" w:type="dxa"/>
          </w:tcPr>
          <w:p w14:paraId="75AE3FF5" w14:textId="30DFBB72" w:rsidR="003118AE" w:rsidRPr="005A60C6" w:rsidRDefault="00A94A06" w:rsidP="00A94A06">
            <w:pPr>
              <w:widowControl w:val="0"/>
              <w:autoSpaceDE w:val="0"/>
              <w:autoSpaceDN w:val="0"/>
              <w:rPr>
                <w:sz w:val="28"/>
                <w:szCs w:val="28"/>
              </w:rPr>
            </w:pPr>
            <w:r>
              <w:t>Бюджет муниципального образования «Велижский район»</w:t>
            </w:r>
          </w:p>
        </w:tc>
        <w:tc>
          <w:tcPr>
            <w:tcW w:w="851" w:type="dxa"/>
          </w:tcPr>
          <w:p w14:paraId="38D88813" w14:textId="792026F4" w:rsidR="003118AE" w:rsidRPr="00A94A06" w:rsidRDefault="00A94A06" w:rsidP="003118AE">
            <w:pPr>
              <w:widowControl w:val="0"/>
              <w:autoSpaceDE w:val="0"/>
              <w:autoSpaceDN w:val="0"/>
              <w:jc w:val="center"/>
            </w:pPr>
            <w:r w:rsidRPr="00A94A06">
              <w:t>0,0</w:t>
            </w:r>
          </w:p>
        </w:tc>
        <w:tc>
          <w:tcPr>
            <w:tcW w:w="709" w:type="dxa"/>
          </w:tcPr>
          <w:p w14:paraId="65E9144C" w14:textId="13B36D40" w:rsidR="003118AE" w:rsidRPr="00A94A06" w:rsidRDefault="00A94A06" w:rsidP="003118AE">
            <w:pPr>
              <w:widowControl w:val="0"/>
              <w:autoSpaceDE w:val="0"/>
              <w:autoSpaceDN w:val="0"/>
              <w:jc w:val="center"/>
            </w:pPr>
            <w:r w:rsidRPr="00A94A06">
              <w:t>0,0</w:t>
            </w:r>
          </w:p>
        </w:tc>
        <w:tc>
          <w:tcPr>
            <w:tcW w:w="708" w:type="dxa"/>
          </w:tcPr>
          <w:p w14:paraId="39BC87D1" w14:textId="19E62795" w:rsidR="003118AE" w:rsidRPr="00A94A06" w:rsidRDefault="00A94A06" w:rsidP="003118AE">
            <w:pPr>
              <w:widowControl w:val="0"/>
              <w:autoSpaceDE w:val="0"/>
              <w:autoSpaceDN w:val="0"/>
              <w:jc w:val="center"/>
            </w:pPr>
            <w:r w:rsidRPr="00A94A06">
              <w:t>1,0</w:t>
            </w:r>
          </w:p>
        </w:tc>
        <w:tc>
          <w:tcPr>
            <w:tcW w:w="851" w:type="dxa"/>
          </w:tcPr>
          <w:p w14:paraId="10B33F76" w14:textId="6F3ECDEB" w:rsidR="003118AE" w:rsidRPr="00A94A06" w:rsidRDefault="00A94A06" w:rsidP="003118AE">
            <w:r w:rsidRPr="00A94A06">
              <w:t>0,0</w:t>
            </w:r>
          </w:p>
        </w:tc>
        <w:tc>
          <w:tcPr>
            <w:tcW w:w="709" w:type="dxa"/>
          </w:tcPr>
          <w:p w14:paraId="47963FDF" w14:textId="11099E31" w:rsidR="003118AE" w:rsidRPr="00A94A06" w:rsidRDefault="00A94A06" w:rsidP="003118AE">
            <w:r w:rsidRPr="00A94A06">
              <w:t>0,0</w:t>
            </w:r>
          </w:p>
        </w:tc>
        <w:tc>
          <w:tcPr>
            <w:tcW w:w="788" w:type="dxa"/>
            <w:gridSpan w:val="2"/>
          </w:tcPr>
          <w:p w14:paraId="6A1D3C14" w14:textId="569C1149" w:rsidR="003118AE" w:rsidRPr="00A94A06" w:rsidRDefault="00A94A06" w:rsidP="003118AE">
            <w:r w:rsidRPr="00A94A06">
              <w:t>1,0</w:t>
            </w:r>
          </w:p>
        </w:tc>
      </w:tr>
    </w:tbl>
    <w:p w14:paraId="5690D784" w14:textId="1E03620C" w:rsidR="00A94A06" w:rsidRPr="00A94A06" w:rsidRDefault="00A94A06" w:rsidP="00A94A06">
      <w:pPr>
        <w:tabs>
          <w:tab w:val="left" w:pos="3255"/>
        </w:tabs>
        <w:rPr>
          <w:sz w:val="28"/>
          <w:szCs w:val="28"/>
        </w:rPr>
      </w:pPr>
    </w:p>
    <w:sectPr w:rsidR="00A94A06" w:rsidRPr="00A94A06" w:rsidSect="00007878">
      <w:headerReference w:type="even" r:id="rId8"/>
      <w:headerReference w:type="default" r:id="rId9"/>
      <w:pgSz w:w="11907" w:h="16840" w:code="9"/>
      <w:pgMar w:top="709" w:right="567"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93D43" w14:textId="77777777" w:rsidR="00007878" w:rsidRDefault="00007878">
      <w:r>
        <w:separator/>
      </w:r>
    </w:p>
  </w:endnote>
  <w:endnote w:type="continuationSeparator" w:id="0">
    <w:p w14:paraId="3040A0FD" w14:textId="77777777" w:rsidR="00007878" w:rsidRDefault="0000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164E6" w14:textId="77777777" w:rsidR="00007878" w:rsidRDefault="00007878">
      <w:r>
        <w:separator/>
      </w:r>
    </w:p>
  </w:footnote>
  <w:footnote w:type="continuationSeparator" w:id="0">
    <w:p w14:paraId="65459AF2" w14:textId="77777777" w:rsidR="00007878" w:rsidRDefault="0000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F1945" w14:textId="2657C05B" w:rsidR="00C75D5C" w:rsidRDefault="00C75D5C" w:rsidP="003F11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4A06">
      <w:rPr>
        <w:rStyle w:val="a6"/>
        <w:noProof/>
      </w:rPr>
      <w:t>2</w:t>
    </w:r>
    <w:r>
      <w:rPr>
        <w:rStyle w:val="a6"/>
      </w:rPr>
      <w:fldChar w:fldCharType="end"/>
    </w:r>
  </w:p>
  <w:p w14:paraId="3B792B4E" w14:textId="77777777" w:rsidR="00C75D5C" w:rsidRDefault="00C75D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BE0D8" w14:textId="77777777" w:rsidR="00C75D5C" w:rsidRDefault="00C75D5C" w:rsidP="0085243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decimal"/>
      <w:pStyle w:val="a"/>
      <w:lvlText w:val="%1."/>
      <w:lvlJc w:val="left"/>
      <w:pPr>
        <w:tabs>
          <w:tab w:val="num" w:pos="0"/>
        </w:tabs>
        <w:ind w:left="720" w:hanging="360"/>
      </w:pPr>
      <w:rPr>
        <w:rFonts w:hint="default"/>
        <w:b/>
      </w:rPr>
    </w:lvl>
  </w:abstractNum>
  <w:abstractNum w:abstractNumId="1" w15:restartNumberingAfterBreak="0">
    <w:nsid w:val="0000000C"/>
    <w:multiLevelType w:val="singleLevel"/>
    <w:tmpl w:val="0000000C"/>
    <w:name w:val="WW8Num12"/>
    <w:lvl w:ilvl="0">
      <w:start w:val="5"/>
      <w:numFmt w:val="decimal"/>
      <w:pStyle w:val="1"/>
      <w:lvlText w:val="%1."/>
      <w:lvlJc w:val="left"/>
      <w:pPr>
        <w:tabs>
          <w:tab w:val="num" w:pos="0"/>
        </w:tabs>
        <w:ind w:left="720" w:hanging="360"/>
      </w:pPr>
      <w:rPr>
        <w:rFonts w:hint="default"/>
        <w:b/>
      </w:rPr>
    </w:lvl>
  </w:abstractNum>
  <w:abstractNum w:abstractNumId="2" w15:restartNumberingAfterBreak="0">
    <w:nsid w:val="0D540F97"/>
    <w:multiLevelType w:val="hybridMultilevel"/>
    <w:tmpl w:val="8B2EE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981814"/>
    <w:multiLevelType w:val="hybridMultilevel"/>
    <w:tmpl w:val="A1B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213C0B"/>
    <w:multiLevelType w:val="hybridMultilevel"/>
    <w:tmpl w:val="DC321FAE"/>
    <w:lvl w:ilvl="0" w:tplc="75804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7736142F"/>
    <w:multiLevelType w:val="hybridMultilevel"/>
    <w:tmpl w:val="6F384B4C"/>
    <w:lvl w:ilvl="0" w:tplc="6D664EAC">
      <w:start w:val="1"/>
      <w:numFmt w:val="decimal"/>
      <w:suff w:val="space"/>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60433220">
    <w:abstractNumId w:val="4"/>
  </w:num>
  <w:num w:numId="2" w16cid:durableId="165559105">
    <w:abstractNumId w:val="0"/>
  </w:num>
  <w:num w:numId="3" w16cid:durableId="2131775480">
    <w:abstractNumId w:val="1"/>
  </w:num>
  <w:num w:numId="4" w16cid:durableId="59602467">
    <w:abstractNumId w:val="2"/>
  </w:num>
  <w:num w:numId="5" w16cid:durableId="109784785">
    <w:abstractNumId w:val="5"/>
  </w:num>
  <w:num w:numId="6" w16cid:durableId="185206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05"/>
    <w:rsid w:val="00007878"/>
    <w:rsid w:val="00061E4B"/>
    <w:rsid w:val="00090500"/>
    <w:rsid w:val="000928EC"/>
    <w:rsid w:val="00094562"/>
    <w:rsid w:val="000954AC"/>
    <w:rsid w:val="000A7C61"/>
    <w:rsid w:val="000B1D13"/>
    <w:rsid w:val="000C3E39"/>
    <w:rsid w:val="000C611B"/>
    <w:rsid w:val="000E7816"/>
    <w:rsid w:val="000F10CF"/>
    <w:rsid w:val="000F5287"/>
    <w:rsid w:val="001070A3"/>
    <w:rsid w:val="0014095F"/>
    <w:rsid w:val="00153446"/>
    <w:rsid w:val="001714D5"/>
    <w:rsid w:val="0017268E"/>
    <w:rsid w:val="001756DC"/>
    <w:rsid w:val="00182CC0"/>
    <w:rsid w:val="00192DA4"/>
    <w:rsid w:val="001C5F83"/>
    <w:rsid w:val="001C7094"/>
    <w:rsid w:val="001D0E03"/>
    <w:rsid w:val="001D7468"/>
    <w:rsid w:val="001F126A"/>
    <w:rsid w:val="001F41DE"/>
    <w:rsid w:val="001F4A9C"/>
    <w:rsid w:val="00203303"/>
    <w:rsid w:val="00213B1B"/>
    <w:rsid w:val="002457D8"/>
    <w:rsid w:val="002678A8"/>
    <w:rsid w:val="00296F18"/>
    <w:rsid w:val="00297A09"/>
    <w:rsid w:val="002A03A5"/>
    <w:rsid w:val="002A0AF5"/>
    <w:rsid w:val="002A4522"/>
    <w:rsid w:val="002B5A78"/>
    <w:rsid w:val="002D5317"/>
    <w:rsid w:val="002E300E"/>
    <w:rsid w:val="002F3F37"/>
    <w:rsid w:val="003118AE"/>
    <w:rsid w:val="0031652B"/>
    <w:rsid w:val="003309E8"/>
    <w:rsid w:val="0034122E"/>
    <w:rsid w:val="0034640B"/>
    <w:rsid w:val="00351DEA"/>
    <w:rsid w:val="00353537"/>
    <w:rsid w:val="003C1445"/>
    <w:rsid w:val="003D1F2C"/>
    <w:rsid w:val="003F01A1"/>
    <w:rsid w:val="003F0A2B"/>
    <w:rsid w:val="003F1161"/>
    <w:rsid w:val="00400BBC"/>
    <w:rsid w:val="00406BCE"/>
    <w:rsid w:val="00411F0E"/>
    <w:rsid w:val="00432396"/>
    <w:rsid w:val="00435988"/>
    <w:rsid w:val="00471A1C"/>
    <w:rsid w:val="00491501"/>
    <w:rsid w:val="004A72E1"/>
    <w:rsid w:val="004B2F73"/>
    <w:rsid w:val="004B37CB"/>
    <w:rsid w:val="004E471B"/>
    <w:rsid w:val="004F5E74"/>
    <w:rsid w:val="00504F08"/>
    <w:rsid w:val="00506228"/>
    <w:rsid w:val="005251DA"/>
    <w:rsid w:val="005433B7"/>
    <w:rsid w:val="00567ECF"/>
    <w:rsid w:val="005715F9"/>
    <w:rsid w:val="00591FFC"/>
    <w:rsid w:val="005C7F07"/>
    <w:rsid w:val="005D3404"/>
    <w:rsid w:val="005E67BC"/>
    <w:rsid w:val="005F1B52"/>
    <w:rsid w:val="00614F0E"/>
    <w:rsid w:val="0063140B"/>
    <w:rsid w:val="00636EB7"/>
    <w:rsid w:val="006539CB"/>
    <w:rsid w:val="006727A6"/>
    <w:rsid w:val="006915C8"/>
    <w:rsid w:val="006C0D87"/>
    <w:rsid w:val="006C2AE0"/>
    <w:rsid w:val="006D2315"/>
    <w:rsid w:val="006D2797"/>
    <w:rsid w:val="006E14D0"/>
    <w:rsid w:val="006F0B3A"/>
    <w:rsid w:val="006F5B9F"/>
    <w:rsid w:val="00716198"/>
    <w:rsid w:val="007171BD"/>
    <w:rsid w:val="00731851"/>
    <w:rsid w:val="00737AA5"/>
    <w:rsid w:val="007520B8"/>
    <w:rsid w:val="007753EE"/>
    <w:rsid w:val="0078207A"/>
    <w:rsid w:val="007848DF"/>
    <w:rsid w:val="00785B75"/>
    <w:rsid w:val="007930C0"/>
    <w:rsid w:val="007A049A"/>
    <w:rsid w:val="007A0D4B"/>
    <w:rsid w:val="007A4980"/>
    <w:rsid w:val="007C0084"/>
    <w:rsid w:val="007D6379"/>
    <w:rsid w:val="007E0B0C"/>
    <w:rsid w:val="007E103A"/>
    <w:rsid w:val="007F1187"/>
    <w:rsid w:val="007F7BAD"/>
    <w:rsid w:val="00822DAC"/>
    <w:rsid w:val="0083086B"/>
    <w:rsid w:val="00840142"/>
    <w:rsid w:val="008435B0"/>
    <w:rsid w:val="00852439"/>
    <w:rsid w:val="00853DAF"/>
    <w:rsid w:val="00857BE0"/>
    <w:rsid w:val="0087646F"/>
    <w:rsid w:val="008765F3"/>
    <w:rsid w:val="008812E4"/>
    <w:rsid w:val="008854AB"/>
    <w:rsid w:val="008870AA"/>
    <w:rsid w:val="0089089E"/>
    <w:rsid w:val="008A2FA9"/>
    <w:rsid w:val="008B75EE"/>
    <w:rsid w:val="008C6191"/>
    <w:rsid w:val="008C62EE"/>
    <w:rsid w:val="008D3D85"/>
    <w:rsid w:val="008E76C2"/>
    <w:rsid w:val="009232EE"/>
    <w:rsid w:val="00925FF7"/>
    <w:rsid w:val="00965AD4"/>
    <w:rsid w:val="009742DC"/>
    <w:rsid w:val="009A64B4"/>
    <w:rsid w:val="009C2F35"/>
    <w:rsid w:val="009D1729"/>
    <w:rsid w:val="00A56D31"/>
    <w:rsid w:val="00A57F1C"/>
    <w:rsid w:val="00A667CC"/>
    <w:rsid w:val="00A94A06"/>
    <w:rsid w:val="00A94B4E"/>
    <w:rsid w:val="00AC0072"/>
    <w:rsid w:val="00AC5AEE"/>
    <w:rsid w:val="00AC73EB"/>
    <w:rsid w:val="00AD6C18"/>
    <w:rsid w:val="00AF033E"/>
    <w:rsid w:val="00AF17B1"/>
    <w:rsid w:val="00B04ED2"/>
    <w:rsid w:val="00B17593"/>
    <w:rsid w:val="00B21C8F"/>
    <w:rsid w:val="00B26936"/>
    <w:rsid w:val="00B629B6"/>
    <w:rsid w:val="00BC135C"/>
    <w:rsid w:val="00BE35C1"/>
    <w:rsid w:val="00C028B3"/>
    <w:rsid w:val="00C03975"/>
    <w:rsid w:val="00C23AC8"/>
    <w:rsid w:val="00C309A1"/>
    <w:rsid w:val="00C30D93"/>
    <w:rsid w:val="00C53D2A"/>
    <w:rsid w:val="00C56983"/>
    <w:rsid w:val="00C74DA1"/>
    <w:rsid w:val="00C75D5C"/>
    <w:rsid w:val="00C84CCE"/>
    <w:rsid w:val="00CA046C"/>
    <w:rsid w:val="00CB40EB"/>
    <w:rsid w:val="00CC6A15"/>
    <w:rsid w:val="00CC727B"/>
    <w:rsid w:val="00CD33E7"/>
    <w:rsid w:val="00CF5946"/>
    <w:rsid w:val="00D030AC"/>
    <w:rsid w:val="00D07D10"/>
    <w:rsid w:val="00D111CC"/>
    <w:rsid w:val="00D12F43"/>
    <w:rsid w:val="00D140FB"/>
    <w:rsid w:val="00D429B7"/>
    <w:rsid w:val="00D550D8"/>
    <w:rsid w:val="00D84C20"/>
    <w:rsid w:val="00D96A74"/>
    <w:rsid w:val="00DA2CF8"/>
    <w:rsid w:val="00DA472F"/>
    <w:rsid w:val="00DD195E"/>
    <w:rsid w:val="00DE1983"/>
    <w:rsid w:val="00DF6FDB"/>
    <w:rsid w:val="00E01469"/>
    <w:rsid w:val="00E10867"/>
    <w:rsid w:val="00E27B03"/>
    <w:rsid w:val="00E345DA"/>
    <w:rsid w:val="00E5005D"/>
    <w:rsid w:val="00E718A7"/>
    <w:rsid w:val="00E82648"/>
    <w:rsid w:val="00E90F97"/>
    <w:rsid w:val="00EA113E"/>
    <w:rsid w:val="00EA3C53"/>
    <w:rsid w:val="00EA7BA4"/>
    <w:rsid w:val="00EB48F2"/>
    <w:rsid w:val="00EC0D12"/>
    <w:rsid w:val="00ED5206"/>
    <w:rsid w:val="00EE0444"/>
    <w:rsid w:val="00EE0DF7"/>
    <w:rsid w:val="00F016C0"/>
    <w:rsid w:val="00F255B7"/>
    <w:rsid w:val="00F302F7"/>
    <w:rsid w:val="00F32203"/>
    <w:rsid w:val="00F34B01"/>
    <w:rsid w:val="00F3599E"/>
    <w:rsid w:val="00F43457"/>
    <w:rsid w:val="00F565F7"/>
    <w:rsid w:val="00F567D5"/>
    <w:rsid w:val="00F71601"/>
    <w:rsid w:val="00F85A91"/>
    <w:rsid w:val="00F9247D"/>
    <w:rsid w:val="00FA1305"/>
    <w:rsid w:val="00FF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04D09"/>
  <w15:chartTrackingRefBased/>
  <w15:docId w15:val="{2A87DDE4-2A39-4EAD-A005-97CD086D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0">
    <w:name w:val="heading 1"/>
    <w:basedOn w:val="a0"/>
    <w:next w:val="a0"/>
    <w:qFormat/>
    <w:rsid w:val="008A2FA9"/>
    <w:pPr>
      <w:keepNext/>
      <w:spacing w:before="240" w:after="60"/>
      <w:outlineLvl w:val="0"/>
    </w:pPr>
    <w:rPr>
      <w:rFonts w:ascii="Arial" w:hAnsi="Arial" w:cs="Arial"/>
      <w:b/>
      <w:bCs/>
      <w:kern w:val="32"/>
      <w:sz w:val="32"/>
      <w:szCs w:val="32"/>
    </w:rPr>
  </w:style>
  <w:style w:type="paragraph" w:styleId="3">
    <w:name w:val="heading 3"/>
    <w:basedOn w:val="a0"/>
    <w:next w:val="a0"/>
    <w:qFormat/>
    <w:rsid w:val="008A2FA9"/>
    <w:pPr>
      <w:keepNext/>
      <w:spacing w:before="240" w:after="60"/>
      <w:outlineLvl w:val="2"/>
    </w:pPr>
    <w:rPr>
      <w:rFonts w:ascii="Arial" w:hAnsi="Arial" w:cs="Arial"/>
      <w:b/>
      <w:bCs/>
      <w:sz w:val="26"/>
      <w:szCs w:val="26"/>
    </w:rPr>
  </w:style>
  <w:style w:type="paragraph" w:styleId="4">
    <w:name w:val="heading 4"/>
    <w:basedOn w:val="a0"/>
    <w:next w:val="a0"/>
    <w:qFormat/>
    <w:rsid w:val="00614F0E"/>
    <w:pPr>
      <w:keepNext/>
      <w:jc w:val="right"/>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3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A2FA9"/>
    <w:pPr>
      <w:widowControl w:val="0"/>
      <w:autoSpaceDE w:val="0"/>
      <w:autoSpaceDN w:val="0"/>
      <w:adjustRightInd w:val="0"/>
      <w:ind w:right="19772"/>
    </w:pPr>
    <w:rPr>
      <w:rFonts w:ascii="Courier New" w:hAnsi="Courier New" w:cs="Courier New"/>
    </w:rPr>
  </w:style>
  <w:style w:type="paragraph" w:styleId="a5">
    <w:name w:val="header"/>
    <w:basedOn w:val="a0"/>
    <w:rsid w:val="00C75D5C"/>
    <w:pPr>
      <w:tabs>
        <w:tab w:val="center" w:pos="4677"/>
        <w:tab w:val="right" w:pos="9355"/>
      </w:tabs>
    </w:pPr>
  </w:style>
  <w:style w:type="character" w:styleId="a6">
    <w:name w:val="page number"/>
    <w:basedOn w:val="a1"/>
    <w:rsid w:val="00C75D5C"/>
  </w:style>
  <w:style w:type="paragraph" w:customStyle="1" w:styleId="ConsTitle">
    <w:name w:val="ConsTitle"/>
    <w:rsid w:val="004A72E1"/>
    <w:pPr>
      <w:widowControl w:val="0"/>
      <w:autoSpaceDE w:val="0"/>
      <w:autoSpaceDN w:val="0"/>
      <w:adjustRightInd w:val="0"/>
    </w:pPr>
    <w:rPr>
      <w:rFonts w:ascii="Arial" w:hAnsi="Arial" w:cs="Arial"/>
      <w:b/>
      <w:bCs/>
    </w:rPr>
  </w:style>
  <w:style w:type="paragraph" w:styleId="a7">
    <w:name w:val="Balloon Text"/>
    <w:basedOn w:val="a0"/>
    <w:link w:val="a8"/>
    <w:rsid w:val="00F3599E"/>
    <w:rPr>
      <w:rFonts w:ascii="Tahoma" w:hAnsi="Tahoma" w:cs="Tahoma"/>
      <w:sz w:val="16"/>
      <w:szCs w:val="16"/>
    </w:rPr>
  </w:style>
  <w:style w:type="character" w:customStyle="1" w:styleId="a8">
    <w:name w:val="Текст выноски Знак"/>
    <w:link w:val="a7"/>
    <w:rsid w:val="00F3599E"/>
    <w:rPr>
      <w:rFonts w:ascii="Tahoma" w:hAnsi="Tahoma" w:cs="Tahoma"/>
      <w:sz w:val="16"/>
      <w:szCs w:val="16"/>
    </w:rPr>
  </w:style>
  <w:style w:type="paragraph" w:customStyle="1" w:styleId="ConsNormal">
    <w:name w:val="ConsNormal"/>
    <w:rsid w:val="001C5F83"/>
    <w:pPr>
      <w:widowControl w:val="0"/>
      <w:snapToGrid w:val="0"/>
      <w:ind w:firstLine="720"/>
    </w:pPr>
    <w:rPr>
      <w:rFonts w:ascii="Arial" w:hAnsi="Arial"/>
    </w:rPr>
  </w:style>
  <w:style w:type="paragraph" w:styleId="a">
    <w:name w:val="footer"/>
    <w:basedOn w:val="a0"/>
    <w:link w:val="a9"/>
    <w:rsid w:val="001714D5"/>
    <w:pPr>
      <w:numPr>
        <w:numId w:val="2"/>
      </w:numPr>
      <w:tabs>
        <w:tab w:val="center" w:pos="4677"/>
        <w:tab w:val="right" w:pos="9355"/>
      </w:tabs>
      <w:suppressAutoHyphens/>
      <w:ind w:left="0" w:firstLine="0"/>
    </w:pPr>
    <w:rPr>
      <w:rFonts w:ascii="Liberation Serif" w:eastAsia="SimSun" w:hAnsi="Liberation Serif" w:cs="Arial"/>
      <w:kern w:val="2"/>
      <w:lang w:val="x-none" w:eastAsia="zh-CN" w:bidi="hi-IN"/>
    </w:rPr>
  </w:style>
  <w:style w:type="character" w:customStyle="1" w:styleId="a9">
    <w:name w:val="Нижний колонтитул Знак"/>
    <w:link w:val="a"/>
    <w:rsid w:val="001714D5"/>
    <w:rPr>
      <w:rFonts w:ascii="Liberation Serif" w:eastAsia="SimSun" w:hAnsi="Liberation Serif" w:cs="Arial"/>
      <w:kern w:val="2"/>
      <w:sz w:val="24"/>
      <w:szCs w:val="24"/>
      <w:lang w:val="x-none" w:eastAsia="zh-CN" w:bidi="hi-IN"/>
    </w:rPr>
  </w:style>
  <w:style w:type="paragraph" w:customStyle="1" w:styleId="1">
    <w:name w:val="Стиль1"/>
    <w:basedOn w:val="a0"/>
    <w:rsid w:val="001714D5"/>
    <w:pPr>
      <w:keepNext/>
      <w:keepLines/>
      <w:widowControl w:val="0"/>
      <w:numPr>
        <w:numId w:val="3"/>
      </w:numPr>
      <w:suppressLineNumbers/>
      <w:suppressAutoHyphens/>
      <w:spacing w:after="60"/>
    </w:pPr>
    <w:rPr>
      <w:rFonts w:ascii="Liberation Serif" w:eastAsia="SimSun" w:hAnsi="Liberation Serif" w:cs="Arial"/>
      <w:b/>
      <w:kern w:val="2"/>
      <w:sz w:val="28"/>
      <w:lang w:eastAsia="zh-CN" w:bidi="hi-IN"/>
    </w:rPr>
  </w:style>
  <w:style w:type="character" w:customStyle="1" w:styleId="fontstyle01">
    <w:name w:val="fontstyle01"/>
    <w:rsid w:val="00435988"/>
    <w:rPr>
      <w:rFonts w:ascii="TimesNewRomanPS-BoldMT" w:hAnsi="TimesNewRomanPS-BoldMT" w:hint="default"/>
      <w:b/>
      <w:bCs/>
      <w:i w:val="0"/>
      <w:iCs w:val="0"/>
      <w:color w:val="000000"/>
      <w:sz w:val="22"/>
      <w:szCs w:val="22"/>
    </w:rPr>
  </w:style>
  <w:style w:type="paragraph" w:customStyle="1" w:styleId="ConsPlusNormal">
    <w:name w:val="ConsPlusNormal"/>
    <w:rsid w:val="00C028B3"/>
    <w:pPr>
      <w:widowControl w:val="0"/>
      <w:autoSpaceDE w:val="0"/>
      <w:autoSpaceDN w:val="0"/>
      <w:adjustRightInd w:val="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36EB7"/>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8854AB"/>
    <w:pPr>
      <w:spacing w:before="100" w:beforeAutospacing="1" w:after="100" w:afterAutospacing="1"/>
    </w:pPr>
    <w:rPr>
      <w:rFonts w:ascii="Tahoma" w:hAnsi="Tahoma"/>
      <w:sz w:val="20"/>
      <w:szCs w:val="20"/>
      <w:lang w:val="en-US" w:eastAsia="en-US"/>
    </w:rPr>
  </w:style>
  <w:style w:type="paragraph" w:styleId="aa">
    <w:name w:val="List Paragraph"/>
    <w:basedOn w:val="a0"/>
    <w:uiPriority w:val="34"/>
    <w:qFormat/>
    <w:rsid w:val="0052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565935">
      <w:bodyDiv w:val="1"/>
      <w:marLeft w:val="0"/>
      <w:marRight w:val="0"/>
      <w:marTop w:val="0"/>
      <w:marBottom w:val="0"/>
      <w:divBdr>
        <w:top w:val="none" w:sz="0" w:space="0" w:color="auto"/>
        <w:left w:val="none" w:sz="0" w:space="0" w:color="auto"/>
        <w:bottom w:val="none" w:sz="0" w:space="0" w:color="auto"/>
        <w:right w:val="none" w:sz="0" w:space="0" w:color="auto"/>
      </w:divBdr>
    </w:div>
    <w:div w:id="13068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CBC7-E53D-49AD-9F21-F892A111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ВЕЛИЖСКИЙ РАЙОННЫЙ СОВЕТ ДЕПУТАТОВ</vt:lpstr>
    </vt:vector>
  </TitlesOfParts>
  <Company>XJT36-B8T7W-9C3FV-9C9Y8-MJ226</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ВЕЛИЖСКИЙ РАЙОННЫЙ СОВЕТ ДЕПУТАТОВ</dc:title>
  <dc:subject/>
  <dc:creator>BMW</dc:creator>
  <cp:keywords/>
  <dc:description/>
  <cp:lastModifiedBy>USER</cp:lastModifiedBy>
  <cp:revision>4</cp:revision>
  <cp:lastPrinted>2024-03-11T05:16:00Z</cp:lastPrinted>
  <dcterms:created xsi:type="dcterms:W3CDTF">2024-04-01T05:08:00Z</dcterms:created>
  <dcterms:modified xsi:type="dcterms:W3CDTF">2024-04-02T05:42:00Z</dcterms:modified>
</cp:coreProperties>
</file>