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МУНИЦИПАЛЬНОГО ОБРАЗОВАНИЯ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«ВЕЛИЖСКИЙ  МУНИЦИПАЛЬНЫЙ ОКРУГ»</w:t>
      </w:r>
    </w:p>
    <w:p w:rsidR="007D6AFA" w:rsidRPr="007D6AFA" w:rsidRDefault="007D6AFA" w:rsidP="007D6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СМОЛЕНСКОЙ ОБЛАСТИ 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6A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7D6AFA" w:rsidRPr="007D6AFA" w:rsidRDefault="007D6AFA" w:rsidP="007D6AF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>от «</w:t>
      </w:r>
      <w:r w:rsidR="00384247">
        <w:rPr>
          <w:rFonts w:ascii="Times New Roman" w:eastAsia="Times New Roman" w:hAnsi="Times New Roman" w:cs="Times New Roman"/>
          <w:sz w:val="28"/>
          <w:lang w:eastAsia="ru-RU"/>
        </w:rPr>
        <w:t>29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r w:rsidR="00200F00">
        <w:rPr>
          <w:rFonts w:ascii="Times New Roman" w:eastAsia="Times New Roman" w:hAnsi="Times New Roman" w:cs="Times New Roman"/>
          <w:sz w:val="28"/>
          <w:lang w:eastAsia="ru-RU"/>
        </w:rPr>
        <w:t>июля</w:t>
      </w: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2025  №</w:t>
      </w:r>
      <w:r w:rsidR="00384247">
        <w:rPr>
          <w:rFonts w:ascii="Times New Roman" w:eastAsia="Times New Roman" w:hAnsi="Times New Roman" w:cs="Times New Roman"/>
          <w:sz w:val="28"/>
          <w:lang w:eastAsia="ru-RU"/>
        </w:rPr>
        <w:t>678</w:t>
      </w:r>
      <w:bookmarkStart w:id="0" w:name="_GoBack"/>
      <w:bookmarkEnd w:id="0"/>
    </w:p>
    <w:p w:rsidR="007D6AFA" w:rsidRP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proofErr w:type="spellStart"/>
      <w:r w:rsidRPr="007D6AFA">
        <w:rPr>
          <w:rFonts w:ascii="Times New Roman" w:eastAsia="Times New Roman" w:hAnsi="Times New Roman" w:cs="Times New Roman"/>
          <w:sz w:val="28"/>
          <w:lang w:eastAsia="ru-RU"/>
        </w:rPr>
        <w:t>г</w:t>
      </w:r>
      <w:proofErr w:type="gramStart"/>
      <w:r w:rsidRPr="007D6AFA">
        <w:rPr>
          <w:rFonts w:ascii="Times New Roman" w:eastAsia="Times New Roman" w:hAnsi="Times New Roman" w:cs="Times New Roman"/>
          <w:sz w:val="28"/>
          <w:lang w:eastAsia="ru-RU"/>
        </w:rPr>
        <w:t>.В</w:t>
      </w:r>
      <w:proofErr w:type="gramEnd"/>
      <w:r w:rsidRPr="007D6AFA">
        <w:rPr>
          <w:rFonts w:ascii="Times New Roman" w:eastAsia="Times New Roman" w:hAnsi="Times New Roman" w:cs="Times New Roman"/>
          <w:sz w:val="28"/>
          <w:lang w:eastAsia="ru-RU"/>
        </w:rPr>
        <w:t>елиж</w:t>
      </w:r>
      <w:proofErr w:type="spellEnd"/>
    </w:p>
    <w:p w:rsidR="007D6AFA" w:rsidRDefault="007D6AFA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8C2E12" w:rsidRPr="007D6AFA" w:rsidRDefault="008C2E12" w:rsidP="007D6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7D6AFA" w:rsidRPr="007D6AFA" w:rsidRDefault="008C2E12" w:rsidP="008C2E12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2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реализации решения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Велижского</w:t>
      </w:r>
      <w:proofErr w:type="spellEnd"/>
      <w:r w:rsidR="00BE5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окружного</w:t>
      </w:r>
      <w:r w:rsidR="003B4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от 17.12.2024 №63</w:t>
      </w:r>
    </w:p>
    <w:p w:rsidR="007D6AFA" w:rsidRDefault="007D6AFA" w:rsidP="007D6A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E12" w:rsidRDefault="008C2E12" w:rsidP="007D6AF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6AFA" w:rsidRPr="007D6AFA" w:rsidRDefault="00E36D45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решения </w:t>
      </w:r>
      <w:proofErr w:type="spellStart"/>
      <w:r w:rsidR="009733C8">
        <w:rPr>
          <w:rFonts w:ascii="Times New Roman" w:eastAsia="Calibri" w:hAnsi="Times New Roman" w:cs="Times New Roman"/>
          <w:sz w:val="28"/>
          <w:szCs w:val="28"/>
        </w:rPr>
        <w:t>Велижского</w:t>
      </w:r>
      <w:proofErr w:type="spellEnd"/>
      <w:r w:rsidR="009733C8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</w:t>
      </w:r>
      <w:r w:rsidR="00F35BDE">
        <w:rPr>
          <w:rFonts w:ascii="Times New Roman" w:eastAsia="Calibri" w:hAnsi="Times New Roman" w:cs="Times New Roman"/>
          <w:sz w:val="28"/>
          <w:szCs w:val="28"/>
        </w:rPr>
        <w:t xml:space="preserve">в от 17.12.2024 </w:t>
      </w:r>
      <w:r w:rsidR="009733C8">
        <w:rPr>
          <w:rFonts w:ascii="Times New Roman" w:eastAsia="Calibri" w:hAnsi="Times New Roman" w:cs="Times New Roman"/>
          <w:sz w:val="28"/>
          <w:szCs w:val="28"/>
        </w:rPr>
        <w:t>№ 63</w:t>
      </w:r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«О бюджете муниципального образования «</w:t>
      </w:r>
      <w:proofErr w:type="spellStart"/>
      <w:r w:rsidR="009733C8">
        <w:rPr>
          <w:rFonts w:ascii="Times New Roman" w:eastAsia="Calibri" w:hAnsi="Times New Roman" w:cs="Times New Roman"/>
          <w:sz w:val="28"/>
          <w:szCs w:val="28"/>
        </w:rPr>
        <w:t>Велижский</w:t>
      </w:r>
      <w:proofErr w:type="spellEnd"/>
      <w:r w:rsidRPr="00E36D45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на 2025 год и на плановый период 2026 и 2027 годов»</w:t>
      </w:r>
      <w:r w:rsidR="00F345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 «</w:t>
      </w:r>
      <w:proofErr w:type="spellStart"/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7D6AFA"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</w:t>
      </w:r>
    </w:p>
    <w:p w:rsidR="007D6AFA" w:rsidRPr="007D6AFA" w:rsidRDefault="007D6AFA" w:rsidP="007D6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B6180" w:rsidRDefault="007D6AFA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F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6B6180" w:rsidRDefault="006F418F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1. Принять к исполнению бюджет муниципального образования «</w:t>
      </w:r>
      <w:proofErr w:type="spellStart"/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на 2025 год и плановый период 2026 и 2027 годов, утвержденный решением </w:t>
      </w:r>
      <w:proofErr w:type="spellStart"/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Велижского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окружного Совета </w:t>
      </w:r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от 17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.12.2024</w:t>
      </w:r>
      <w:r w:rsidR="00F35B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6B6180">
        <w:rPr>
          <w:rFonts w:ascii="Times New Roman" w:eastAsia="Times New Roman" w:hAnsi="Times New Roman" w:cs="Times New Roman"/>
          <w:sz w:val="28"/>
          <w:szCs w:val="20"/>
          <w:lang w:eastAsia="ru-RU"/>
        </w:rPr>
        <w:t>63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F418F" w:rsidRPr="006F418F" w:rsidRDefault="006F418F" w:rsidP="006B61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2. Главным администраторам доходов бюджета муниципального образования «</w:t>
      </w:r>
      <w:proofErr w:type="spellStart"/>
      <w:r w:rsidR="00F94C07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принять меры по обеспечению поступления налогов, сборов и других обязательных платежей, а также по сокращению задолженности по их уплате и осуществлению мероприятий, препятствующих ее возникновению.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3. Установить, что получатели средств бюджета муниципального образования «</w:t>
      </w:r>
      <w:proofErr w:type="spellStart"/>
      <w:r w:rsidR="00220E4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в размере до 100 процентов суммы муниципального контракта (договора) по муниципальным контрактам (договорам) на услуги почтовой связи; на подписку на периодические печатные издания и электронные издания и на их приобретение; на обучение по дополнительным профессиональным программам, участие в научных, методических, научно-практических и иных конференциях; на приобретение ави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а-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железнодорожных билетов, билетов для проезда городским и пригородным транспортом; на проживание в жилых помещениях (бронирование и наем жилого помещения), на оплату транспортного обслуживания, на оплату услуг по фрахтованию при служебных командировках; по муниципальным контрактам (договорам) обязательного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имущественного, личного страхования, страхования гражданской ответственности;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муниципальным контрактам (договорам) на проведение культурно-массовых, спортивных, оздоровительных, социальных и иных мероприятий, на организацию и проведение выставок, конкурсов, фестивалей, семинаров, заключенным между заказчиком мероприятия и исполнителем, в рамках которых исполнитель берет на себя организацию и проведение мероприятия, выставки, конкурса, фестиваля, семинара и осуществление всех расходов, связанных с их реализацией;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муниципальным контрактам (договорам) на оказание услуг технического сопровождения (технической поддержки) программного обеспечения виртуализации инфраструктуры; по муниципальным контрактам (договорам) на оказание услуг технического сопровождения (технической поддержки) программного обеспечения средств защиты информации, по муниципальным контрактам (договорам) на выполнение работ по технологическому присоединению к сетям электроснабжения, газоснабжения;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в размере до 50 процентов суммы муниц</w:t>
      </w:r>
      <w:r w:rsidR="006F0D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ипального контракта (договора)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муниципальным контрактам (договорам) на выполнение работ по ремонту, капитальному ремонту, строительству и реконструкции систем теплоснабжения, централизованного водоснабжения, централизованного водоотведения (модернизация коммунальной инфраструктуры); по муниципальным контрактам (договорам) на выполнение работ по благоустройству территорий </w:t>
      </w:r>
      <w:r w:rsidR="00A7785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</w:t>
      </w:r>
      <w:proofErr w:type="spellStart"/>
      <w:r w:rsidR="006F0D3B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</w:t>
      </w:r>
      <w:r w:rsidR="00A77852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</w:t>
      </w:r>
      <w:r w:rsidR="00A77852">
        <w:rPr>
          <w:rFonts w:ascii="Times New Roman" w:eastAsia="Times New Roman" w:hAnsi="Times New Roman" w:cs="Times New Roman"/>
          <w:sz w:val="28"/>
          <w:szCs w:val="20"/>
          <w:lang w:eastAsia="ru-RU"/>
        </w:rPr>
        <w:t>ый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</w:t>
      </w:r>
      <w:r w:rsidR="00A7785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 (благоустройство общественных и дворовых территорий, воинских захоронений, устройство детских игровых и спортивных площадок); по муниципальным контрактам (договорам) на выполнение работ по капитальному ремонту, строительству и реконструкции автомобильных дорог общего пользования муниципального значения и дорожных сооружений, являющихся их технологической частью (искусственных дорожных сооружений), ремонту и капитальному ремонту мостов и путепроводов на автомобильных дорогах общего пользования муниципального значения на территории муниципального образования «</w:t>
      </w:r>
      <w:proofErr w:type="spellStart"/>
      <w:r w:rsidR="002F13AA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 по муниципальным контрактам (договорам) на выполнение работ по ремонту, капитальному ремонту, строительству и реконструкции зданий находящихся в муниципальной собственности; по муниципальным контрактам (договорам) на выполнение работ по ремонту, капитальному ремонту, строительству и реконструкции объектов капитального строительства. 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в размере до 30 процентов суммы муниципального контракта (договора)  по муниципальным контрактам (договорам) на выполнение работ по технической инвентаризации объектов капитального строительства и оказание услуг по предоставлению информации, связанной с техническим учетом объектов капитального строительства; по муниципальным контрактам (договорам) на выполнение проектно-изыскательских работ по ремонту, капитальному ремонту, строительству и реконструкции систем теплоснабжения, централизованного водоснабжения, централизованного водоотведения (модернизация коммунальной инфраструктуры);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муниципальным контрактам (договорам) на выполнение работ, связанных с ликвидацией последствий аварий, в соответствии с решением Комиссии по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предупреждению и ликвидации чрезвычайных ситуаций при Администрации муниципального образования «</w:t>
      </w:r>
      <w:proofErr w:type="spellStart"/>
      <w:r w:rsidR="00AF3CA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 по муниципальным контрактам (договорам) на поставку горюче-смазочных материалов, битумов нефтяных дорожных, щебней, смесей асфальтобетонных всех типов, заключенным получателями средств бюджета муниципального образования «</w:t>
      </w:r>
      <w:proofErr w:type="spellStart"/>
      <w:r w:rsidR="00994F2F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муниципальным контрактам (договорам) на выполнение проектно-изыскательских работ, капитальный ремонт, строительство и реконструкцию автомобильных дорог общего пользования муниципального значения и дорожных сооружений, являющихся их технологической частью (искусственных дорожных сооружений), ремонт и капитальный ремонт мостов и путепроводов на автомобильных дорогах общего пользования муниципального значения на территории муниципального образования «</w:t>
      </w:r>
      <w:proofErr w:type="spellStart"/>
      <w:r w:rsidR="00994F2F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  <w:proofErr w:type="gram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муниципальным контрактам (договорам) на выполнение работ по содержанию автомобильных дорог общего пользования муниципального значения на территории муниципального образования «</w:t>
      </w:r>
      <w:proofErr w:type="spellStart"/>
      <w:r w:rsidR="00994F2F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и дорожных сооружений, являющихся их технологической частью (искусственных дорожных сооружений); по муниципальным контрактам (договорам), заключенным непосредственно с производителями средств защиты информации, на приобретение программно-аппаратных комплексов и программных средств защиты информации.</w:t>
      </w:r>
      <w:proofErr w:type="gramEnd"/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4. Участникам муниципальных программ ежеквартально в срок до 5-го числа месяца, следующего за отчетным кварталом, представлять соисполнителям муниципальных программ пояснительные записки об исполнении бюджета муниципального образования «</w:t>
      </w:r>
      <w:proofErr w:type="spellStart"/>
      <w:r w:rsidR="00255C8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мероприятий муниципальных программ.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5. Соисполнителям муниципальных программ ежеквартально в срок до 15-го числа месяца, следующего за отчетным кварталом, представлять ответственным исполнителям муниципальных программ пояснительные записки об исполнении бюджета муниципального образования «</w:t>
      </w:r>
      <w:proofErr w:type="spellStart"/>
      <w:r w:rsidR="00255C84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структурных элементов муниципальных программ.</w:t>
      </w:r>
    </w:p>
    <w:p w:rsidR="006F418F" w:rsidRPr="006F418F" w:rsidRDefault="00033283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</w:t>
      </w:r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Ответственным исполнителям муниципальных программ ежеквартально в срок не позднее 25-го числа месяца, следующего за отчетным кварталом, представлять в Финансовое управление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пояснительные записки об исполнении бюджета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6F418F"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разрезе структурных элементов муниципальных программ.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 </w:t>
      </w:r>
      <w:proofErr w:type="gramStart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Главным распорядителям средств бюджета муниципального образования «</w:t>
      </w:r>
      <w:proofErr w:type="spellStart"/>
      <w:r w:rsidR="00C12D3C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ежеквартально в срок не позднее 25-го числа месяца, следующего за отчетным кварталом, представлять в Финансовое управление Администрации муниципального образования «</w:t>
      </w:r>
      <w:proofErr w:type="spellStart"/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 Смоленской области пояснительные записки об исполнении бюджета муниципального 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образования «</w:t>
      </w:r>
      <w:proofErr w:type="spellStart"/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 Смоленской области по непрограммным направлениям деятельности.</w:t>
      </w:r>
      <w:proofErr w:type="gramEnd"/>
    </w:p>
    <w:p w:rsidR="006F418F" w:rsidRPr="006F418F" w:rsidRDefault="006F418F" w:rsidP="00306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8. Установить, что отчеты об исполнении бюджета муниципального образования «</w:t>
      </w:r>
      <w:proofErr w:type="spellStart"/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за первый квартал, полугодие и девять месяцев текущего финансового года утверждаются правовым актом Администрации муниципального образования «</w:t>
      </w:r>
      <w:proofErr w:type="spellStart"/>
      <w:r w:rsidR="0030612D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 по следующим показателям: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доходы бюджета муниципального образования «</w:t>
      </w:r>
      <w:proofErr w:type="spellStart"/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</w:p>
    <w:p w:rsidR="006F418F" w:rsidRPr="006F418F" w:rsidRDefault="006F418F" w:rsidP="006F41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расходы бюджета муниципального образования «</w:t>
      </w:r>
      <w:proofErr w:type="spellStart"/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области;</w:t>
      </w:r>
    </w:p>
    <w:p w:rsidR="008305E4" w:rsidRDefault="006F418F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>- дефицит (профицит) бюджета муниципального образования «</w:t>
      </w:r>
      <w:proofErr w:type="spellStart"/>
      <w:r w:rsidR="000D1976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</w:t>
      </w:r>
      <w:r w:rsidR="008305E4">
        <w:rPr>
          <w:rFonts w:ascii="Times New Roman" w:eastAsia="Times New Roman" w:hAnsi="Times New Roman" w:cs="Times New Roman"/>
          <w:sz w:val="28"/>
          <w:szCs w:val="20"/>
          <w:lang w:eastAsia="ru-RU"/>
        </w:rPr>
        <w:t>ьный округ» Смоленской области.</w:t>
      </w:r>
    </w:p>
    <w:p w:rsidR="007D6AFA" w:rsidRPr="007D6AFA" w:rsidRDefault="006F418F" w:rsidP="008305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Настоящее постановление вступает в силу </w:t>
      </w:r>
      <w:r w:rsidR="00856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после обнародования путем размещения на </w:t>
      </w:r>
      <w:r w:rsidR="00856C88" w:rsidRPr="00856C88">
        <w:rPr>
          <w:rFonts w:ascii="Times New Roman" w:eastAsia="Times New Roman" w:hAnsi="Times New Roman" w:cs="Times New Roman"/>
          <w:sz w:val="28"/>
          <w:szCs w:val="20"/>
          <w:lang w:eastAsia="ru-RU"/>
        </w:rPr>
        <w:t>официальном сайте муниципального образования «</w:t>
      </w:r>
      <w:proofErr w:type="spellStart"/>
      <w:r w:rsidR="00856C88" w:rsidRPr="00856C88">
        <w:rPr>
          <w:rFonts w:ascii="Times New Roman" w:eastAsia="Times New Roman" w:hAnsi="Times New Roman" w:cs="Times New Roman"/>
          <w:sz w:val="28"/>
          <w:szCs w:val="20"/>
          <w:lang w:eastAsia="ru-RU"/>
        </w:rPr>
        <w:t>Велижский</w:t>
      </w:r>
      <w:proofErr w:type="spellEnd"/>
      <w:r w:rsidR="00856C88" w:rsidRPr="00856C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в информационно-телекоммуникационной сети «Интернет»</w:t>
      </w:r>
      <w:r w:rsidRPr="006F41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распространяет своё действие на правоотношения, возникшие с 1 января 2025 года.</w:t>
      </w: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305E4" w:rsidRDefault="008305E4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D6AFA" w:rsidRPr="007D6AFA" w:rsidRDefault="002A75D6" w:rsidP="007D6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7D6AFA"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ы</w:t>
      </w:r>
      <w:r w:rsidR="007D6AFA"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муниципального образования</w:t>
      </w:r>
    </w:p>
    <w:p w:rsidR="007D6AFA" w:rsidRPr="007D6AFA" w:rsidRDefault="007D6AFA" w:rsidP="007D6AFA">
      <w:pPr>
        <w:rPr>
          <w:rFonts w:ascii="Calibri" w:eastAsia="Calibri" w:hAnsi="Calibri" w:cs="Times New Roman"/>
        </w:rPr>
      </w:pPr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«</w:t>
      </w:r>
      <w:proofErr w:type="spellStart"/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>Велижский</w:t>
      </w:r>
      <w:proofErr w:type="spellEnd"/>
      <w:r w:rsidRPr="007D6A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муниципальный округ»                                                                    Смоленской области                                                                        </w:t>
      </w:r>
      <w:r w:rsidR="002A75D6">
        <w:rPr>
          <w:rFonts w:ascii="Times New Roman" w:eastAsia="Times New Roman" w:hAnsi="Times New Roman" w:cs="Times New Roman"/>
          <w:sz w:val="28"/>
          <w:szCs w:val="26"/>
          <w:lang w:eastAsia="ru-RU"/>
        </w:rPr>
        <w:t>С.Н. Петроченко</w:t>
      </w:r>
    </w:p>
    <w:p w:rsidR="000F38B6" w:rsidRDefault="000F38B6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D6AE3" w:rsidRDefault="00DD6AE3" w:rsidP="007D6A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sectPr w:rsidR="00DD6AE3" w:rsidSect="002A3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54" w:rsidRDefault="008B1E54" w:rsidP="002A3227">
      <w:pPr>
        <w:spacing w:after="0" w:line="240" w:lineRule="auto"/>
      </w:pPr>
      <w:r>
        <w:separator/>
      </w:r>
    </w:p>
  </w:endnote>
  <w:endnote w:type="continuationSeparator" w:id="0">
    <w:p w:rsidR="008B1E54" w:rsidRDefault="008B1E54" w:rsidP="002A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54" w:rsidRDefault="008B1E54" w:rsidP="002A3227">
      <w:pPr>
        <w:spacing w:after="0" w:line="240" w:lineRule="auto"/>
      </w:pPr>
      <w:r>
        <w:separator/>
      </w:r>
    </w:p>
  </w:footnote>
  <w:footnote w:type="continuationSeparator" w:id="0">
    <w:p w:rsidR="008B1E54" w:rsidRDefault="008B1E54" w:rsidP="002A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873921"/>
      <w:docPartObj>
        <w:docPartGallery w:val="Page Numbers (Top of Page)"/>
        <w:docPartUnique/>
      </w:docPartObj>
    </w:sdtPr>
    <w:sdtEndPr/>
    <w:sdtContent>
      <w:p w:rsidR="002A3227" w:rsidRDefault="002A32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247">
          <w:rPr>
            <w:noProof/>
          </w:rPr>
          <w:t>2</w:t>
        </w:r>
        <w:r>
          <w:fldChar w:fldCharType="end"/>
        </w:r>
      </w:p>
    </w:sdtContent>
  </w:sdt>
  <w:p w:rsidR="002A3227" w:rsidRDefault="002A322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27" w:rsidRDefault="002A32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E4"/>
    <w:rsid w:val="00026AC6"/>
    <w:rsid w:val="00033283"/>
    <w:rsid w:val="00042706"/>
    <w:rsid w:val="000C31C4"/>
    <w:rsid w:val="000D1976"/>
    <w:rsid w:val="000F38B6"/>
    <w:rsid w:val="00114B19"/>
    <w:rsid w:val="00124BBD"/>
    <w:rsid w:val="001D3EE5"/>
    <w:rsid w:val="001D7F11"/>
    <w:rsid w:val="001F387B"/>
    <w:rsid w:val="00200F00"/>
    <w:rsid w:val="00220E48"/>
    <w:rsid w:val="00255C84"/>
    <w:rsid w:val="002A3227"/>
    <w:rsid w:val="002A75D6"/>
    <w:rsid w:val="002F085B"/>
    <w:rsid w:val="002F13AA"/>
    <w:rsid w:val="0030612D"/>
    <w:rsid w:val="00384247"/>
    <w:rsid w:val="00396BAC"/>
    <w:rsid w:val="003B42A2"/>
    <w:rsid w:val="003E1975"/>
    <w:rsid w:val="004025E9"/>
    <w:rsid w:val="004E3750"/>
    <w:rsid w:val="005C79DC"/>
    <w:rsid w:val="0066798A"/>
    <w:rsid w:val="006B6180"/>
    <w:rsid w:val="006E1FCC"/>
    <w:rsid w:val="006F0D3B"/>
    <w:rsid w:val="006F418F"/>
    <w:rsid w:val="00707FB2"/>
    <w:rsid w:val="00732DBC"/>
    <w:rsid w:val="00777842"/>
    <w:rsid w:val="007D6AFA"/>
    <w:rsid w:val="007F7397"/>
    <w:rsid w:val="008305E4"/>
    <w:rsid w:val="0083566B"/>
    <w:rsid w:val="00856A19"/>
    <w:rsid w:val="00856C88"/>
    <w:rsid w:val="00886371"/>
    <w:rsid w:val="008A0CC6"/>
    <w:rsid w:val="008A7FD8"/>
    <w:rsid w:val="008B1E54"/>
    <w:rsid w:val="008C2E12"/>
    <w:rsid w:val="008D0A7D"/>
    <w:rsid w:val="00923D09"/>
    <w:rsid w:val="00972A0B"/>
    <w:rsid w:val="009733C8"/>
    <w:rsid w:val="00994F2F"/>
    <w:rsid w:val="00A148ED"/>
    <w:rsid w:val="00A54557"/>
    <w:rsid w:val="00A77852"/>
    <w:rsid w:val="00AC1F22"/>
    <w:rsid w:val="00AC4A86"/>
    <w:rsid w:val="00AD232C"/>
    <w:rsid w:val="00AF39F5"/>
    <w:rsid w:val="00AF3CA2"/>
    <w:rsid w:val="00B869A6"/>
    <w:rsid w:val="00BB7CE4"/>
    <w:rsid w:val="00BC65C6"/>
    <w:rsid w:val="00BE57D2"/>
    <w:rsid w:val="00C03CD4"/>
    <w:rsid w:val="00C12D3C"/>
    <w:rsid w:val="00C21043"/>
    <w:rsid w:val="00C472DB"/>
    <w:rsid w:val="00C61C56"/>
    <w:rsid w:val="00CF3F47"/>
    <w:rsid w:val="00D171A7"/>
    <w:rsid w:val="00D523AF"/>
    <w:rsid w:val="00DB0188"/>
    <w:rsid w:val="00DB6A5B"/>
    <w:rsid w:val="00DD6AE3"/>
    <w:rsid w:val="00E36D45"/>
    <w:rsid w:val="00EC0C1D"/>
    <w:rsid w:val="00F3459D"/>
    <w:rsid w:val="00F35BDE"/>
    <w:rsid w:val="00F94C07"/>
    <w:rsid w:val="00F974E4"/>
    <w:rsid w:val="00FC20F4"/>
    <w:rsid w:val="00F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27"/>
  </w:style>
  <w:style w:type="paragraph" w:styleId="a6">
    <w:name w:val="footer"/>
    <w:basedOn w:val="a"/>
    <w:link w:val="a7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27"/>
  </w:style>
  <w:style w:type="table" w:styleId="a8">
    <w:name w:val="Table Grid"/>
    <w:basedOn w:val="a1"/>
    <w:uiPriority w:val="59"/>
    <w:rsid w:val="008C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A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227"/>
  </w:style>
  <w:style w:type="paragraph" w:styleId="a6">
    <w:name w:val="footer"/>
    <w:basedOn w:val="a"/>
    <w:link w:val="a7"/>
    <w:uiPriority w:val="99"/>
    <w:unhideWhenUsed/>
    <w:rsid w:val="002A3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227"/>
  </w:style>
  <w:style w:type="table" w:styleId="a8">
    <w:name w:val="Table Grid"/>
    <w:basedOn w:val="a1"/>
    <w:uiPriority w:val="59"/>
    <w:rsid w:val="008C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90</cp:revision>
  <cp:lastPrinted>2025-06-03T09:59:00Z</cp:lastPrinted>
  <dcterms:created xsi:type="dcterms:W3CDTF">2025-06-02T10:35:00Z</dcterms:created>
  <dcterms:modified xsi:type="dcterms:W3CDTF">2025-07-30T05:32:00Z</dcterms:modified>
</cp:coreProperties>
</file>