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09FE" w14:textId="2A66BC50" w:rsidR="00C22803" w:rsidRPr="00C22803" w:rsidRDefault="00C22803" w:rsidP="00C22803">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370B83AC" w:rsidR="00C22803" w:rsidRPr="007B6DC4" w:rsidRDefault="00C22803" w:rsidP="00C22803">
      <w:pPr>
        <w:rPr>
          <w:sz w:val="28"/>
          <w:szCs w:val="20"/>
        </w:rPr>
      </w:pPr>
      <w:proofErr w:type="gramStart"/>
      <w:r w:rsidRPr="00361ECB">
        <w:rPr>
          <w:sz w:val="28"/>
          <w:szCs w:val="20"/>
        </w:rPr>
        <w:t xml:space="preserve">от </w:t>
      </w:r>
      <w:r w:rsidR="00B75BEB">
        <w:rPr>
          <w:sz w:val="28"/>
          <w:szCs w:val="20"/>
          <w:u w:val="single"/>
        </w:rPr>
        <w:t xml:space="preserve"> 02.10.2025</w:t>
      </w:r>
      <w:proofErr w:type="gramEnd"/>
      <w:r w:rsidR="00B75BEB">
        <w:rPr>
          <w:sz w:val="28"/>
          <w:szCs w:val="20"/>
          <w:u w:val="single"/>
        </w:rPr>
        <w:t xml:space="preserve"> </w:t>
      </w:r>
      <w:r w:rsidRPr="00361ECB">
        <w:rPr>
          <w:sz w:val="28"/>
          <w:szCs w:val="20"/>
        </w:rPr>
        <w:t xml:space="preserve"> №</w:t>
      </w:r>
      <w:r w:rsidR="007A1A0B" w:rsidRPr="00B75BEB">
        <w:rPr>
          <w:sz w:val="28"/>
          <w:szCs w:val="20"/>
          <w:u w:val="single"/>
        </w:rPr>
        <w:t xml:space="preserve"> </w:t>
      </w:r>
      <w:r w:rsidR="00B75BEB" w:rsidRPr="00B75BEB">
        <w:rPr>
          <w:sz w:val="28"/>
          <w:szCs w:val="20"/>
          <w:u w:val="single"/>
        </w:rPr>
        <w:t>828</w:t>
      </w:r>
      <w:r w:rsidR="001A1622">
        <w:rPr>
          <w:sz w:val="28"/>
          <w:szCs w:val="20"/>
          <w:u w:val="single"/>
        </w:rPr>
        <w:t xml:space="preserve"> </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90.9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5521C5E9" w14:textId="77777777" w:rsidR="00C22803" w:rsidRPr="00361ECB" w:rsidRDefault="006E5814" w:rsidP="00C22803">
                  <w:pPr>
                    <w:pStyle w:val="ab"/>
                    <w:jc w:val="both"/>
                    <w:rPr>
                      <w:sz w:val="28"/>
                      <w:szCs w:val="28"/>
                    </w:rPr>
                  </w:pPr>
                  <w:r>
                    <w:rPr>
                      <w:sz w:val="28"/>
                      <w:szCs w:val="28"/>
                    </w:rPr>
                    <w:t xml:space="preserve">О </w:t>
                  </w:r>
                  <w:r w:rsidR="005111B9">
                    <w:rPr>
                      <w:sz w:val="28"/>
                      <w:szCs w:val="28"/>
                    </w:rPr>
                    <w:t>внесении изменений в 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07A1443F" w14:textId="5AC59668" w:rsidR="007B6DC4" w:rsidRDefault="007B6DC4" w:rsidP="008827EB">
      <w:pPr>
        <w:autoSpaceDE w:val="0"/>
        <w:autoSpaceDN w:val="0"/>
        <w:adjustRightInd w:val="0"/>
        <w:ind w:firstLine="709"/>
        <w:jc w:val="both"/>
        <w:rPr>
          <w:sz w:val="28"/>
          <w:szCs w:val="28"/>
        </w:rPr>
      </w:pPr>
      <w:r w:rsidRPr="007B6DC4">
        <w:rPr>
          <w:sz w:val="28"/>
          <w:szCs w:val="28"/>
        </w:rPr>
        <w:t>Руководствуясь статьями 41,48,49 Устава муниципального образования</w:t>
      </w:r>
      <w:r w:rsidR="001A2AB6">
        <w:rPr>
          <w:sz w:val="28"/>
          <w:szCs w:val="28"/>
        </w:rPr>
        <w:t xml:space="preserve"> </w:t>
      </w:r>
      <w:r w:rsidRPr="007B6DC4">
        <w:rPr>
          <w:sz w:val="28"/>
          <w:szCs w:val="28"/>
        </w:rPr>
        <w:t>«Велижский муниципальный округ» Смоленской области, постановлением</w:t>
      </w:r>
      <w:r w:rsidR="001A2AB6">
        <w:rPr>
          <w:sz w:val="28"/>
          <w:szCs w:val="28"/>
        </w:rPr>
        <w:t xml:space="preserve"> </w:t>
      </w:r>
      <w:r w:rsidRPr="007B6DC4">
        <w:rPr>
          <w:sz w:val="28"/>
          <w:szCs w:val="28"/>
        </w:rPr>
        <w:t>Администрации муниципального образования «Велижский муниципальный округ»</w:t>
      </w:r>
      <w:r>
        <w:rPr>
          <w:sz w:val="28"/>
          <w:szCs w:val="28"/>
        </w:rPr>
        <w:t xml:space="preserve"> </w:t>
      </w:r>
      <w:r w:rsidRPr="007B6DC4">
        <w:rPr>
          <w:sz w:val="28"/>
          <w:szCs w:val="28"/>
        </w:rPr>
        <w:t>Смоленской области от 13.08.2025 №715 «Об утверждении Порядка принятия</w:t>
      </w:r>
      <w:r>
        <w:rPr>
          <w:sz w:val="28"/>
          <w:szCs w:val="28"/>
        </w:rPr>
        <w:t xml:space="preserve"> </w:t>
      </w:r>
      <w:r w:rsidRPr="007B6DC4">
        <w:rPr>
          <w:sz w:val="28"/>
          <w:szCs w:val="28"/>
        </w:rPr>
        <w:t>решений о разработке муниципальных программ, их формирования и реализации в</w:t>
      </w:r>
      <w:r>
        <w:rPr>
          <w:sz w:val="28"/>
          <w:szCs w:val="28"/>
        </w:rPr>
        <w:t xml:space="preserve"> </w:t>
      </w:r>
      <w:r w:rsidRPr="007B6DC4">
        <w:rPr>
          <w:sz w:val="28"/>
          <w:szCs w:val="28"/>
        </w:rPr>
        <w:t>муниципальном образовании «Велижский муниципальный округ» Смоленской</w:t>
      </w:r>
      <w:r>
        <w:rPr>
          <w:sz w:val="28"/>
          <w:szCs w:val="28"/>
        </w:rPr>
        <w:t xml:space="preserve"> </w:t>
      </w:r>
      <w:r w:rsidRPr="007B6DC4">
        <w:rPr>
          <w:sz w:val="28"/>
          <w:szCs w:val="28"/>
        </w:rPr>
        <w:t>области», Администрация муниципального образования «Велижский</w:t>
      </w:r>
      <w:r>
        <w:rPr>
          <w:sz w:val="28"/>
          <w:szCs w:val="28"/>
        </w:rPr>
        <w:t xml:space="preserve"> </w:t>
      </w:r>
      <w:r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Pr="008827EB" w:rsidRDefault="00C22803" w:rsidP="008827EB">
      <w:pPr>
        <w:autoSpaceDE w:val="0"/>
        <w:autoSpaceDN w:val="0"/>
        <w:adjustRightInd w:val="0"/>
        <w:ind w:firstLine="709"/>
        <w:jc w:val="both"/>
        <w:rPr>
          <w:sz w:val="28"/>
          <w:szCs w:val="28"/>
        </w:rPr>
      </w:pPr>
      <w:r w:rsidRPr="00361ECB">
        <w:rPr>
          <w:sz w:val="28"/>
          <w:szCs w:val="20"/>
        </w:rPr>
        <w:t>ПОСТАНОВЛЯЕТ:</w:t>
      </w:r>
    </w:p>
    <w:p w14:paraId="60266631" w14:textId="2DAD3B82" w:rsidR="007B6DC4" w:rsidRDefault="006E5814" w:rsidP="007B6DC4">
      <w:pPr>
        <w:autoSpaceDE w:val="0"/>
        <w:autoSpaceDN w:val="0"/>
        <w:adjustRightInd w:val="0"/>
        <w:ind w:right="-1" w:firstLine="709"/>
        <w:jc w:val="both"/>
        <w:rPr>
          <w:sz w:val="28"/>
          <w:szCs w:val="20"/>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r w:rsidR="0025168A">
        <w:rPr>
          <w:rFonts w:eastAsia="Arial"/>
          <w:sz w:val="28"/>
          <w:szCs w:val="28"/>
          <w:lang w:eastAsia="ar-SA"/>
        </w:rPr>
        <w:t xml:space="preserve"> (далее - программа)</w:t>
      </w:r>
      <w:r w:rsidR="005111B9">
        <w:rPr>
          <w:sz w:val="28"/>
          <w:szCs w:val="28"/>
        </w:rPr>
        <w:t xml:space="preserve"> 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28.01.2025 № 56</w:t>
      </w:r>
      <w:r w:rsidR="00CC43AE">
        <w:rPr>
          <w:sz w:val="28"/>
          <w:szCs w:val="28"/>
        </w:rPr>
        <w:t xml:space="preserve"> (в редакции постановлени</w:t>
      </w:r>
      <w:r w:rsidR="007B6DC4">
        <w:rPr>
          <w:sz w:val="28"/>
          <w:szCs w:val="28"/>
        </w:rPr>
        <w:t>й</w:t>
      </w:r>
      <w:r w:rsidR="00CC43AE">
        <w:rPr>
          <w:sz w:val="28"/>
          <w:szCs w:val="28"/>
        </w:rPr>
        <w:t xml:space="preserve"> Администрации муниципального образования «Велижский муниципальный округ» Смоленской области от 11.04.2025 № 403</w:t>
      </w:r>
      <w:r w:rsidR="007B6DC4">
        <w:rPr>
          <w:sz w:val="28"/>
          <w:szCs w:val="28"/>
        </w:rPr>
        <w:t xml:space="preserve">, </w:t>
      </w:r>
      <w:r w:rsidR="007B6DC4" w:rsidRPr="007B6DC4">
        <w:rPr>
          <w:sz w:val="28"/>
          <w:szCs w:val="28"/>
        </w:rPr>
        <w:t>от 24.06.2025 № 605</w:t>
      </w:r>
      <w:r w:rsidR="00CC43AE">
        <w:rPr>
          <w:sz w:val="28"/>
          <w:szCs w:val="28"/>
        </w:rPr>
        <w:t>)</w:t>
      </w:r>
      <w:r w:rsidR="005F5BE5">
        <w:rPr>
          <w:sz w:val="28"/>
          <w:szCs w:val="28"/>
        </w:rPr>
        <w:t xml:space="preserve"> следующие изменения:</w:t>
      </w:r>
    </w:p>
    <w:p w14:paraId="52DCD17F" w14:textId="77777777" w:rsidR="007B6DC4" w:rsidRDefault="007B6DC4" w:rsidP="007B6DC4">
      <w:pPr>
        <w:autoSpaceDE w:val="0"/>
        <w:autoSpaceDN w:val="0"/>
        <w:adjustRightInd w:val="0"/>
        <w:ind w:right="-1" w:firstLine="709"/>
        <w:jc w:val="both"/>
        <w:rPr>
          <w:sz w:val="28"/>
          <w:szCs w:val="20"/>
        </w:rPr>
      </w:pPr>
      <w:r>
        <w:rPr>
          <w:sz w:val="28"/>
          <w:szCs w:val="28"/>
        </w:rPr>
        <w:t>1</w:t>
      </w:r>
      <w:r w:rsidRPr="00E13281">
        <w:rPr>
          <w:rFonts w:ascii="TimesNewRomanPSMT" w:hAnsi="TimesNewRomanPSMT"/>
          <w:color w:val="000000"/>
          <w:sz w:val="28"/>
          <w:szCs w:val="28"/>
        </w:rPr>
        <w:t>) программу изложить в редакции согласно приложению 1.</w:t>
      </w:r>
    </w:p>
    <w:p w14:paraId="1E3737B4" w14:textId="07F4934A" w:rsidR="007B6DC4" w:rsidRDefault="007B6DC4" w:rsidP="007B6DC4">
      <w:pPr>
        <w:autoSpaceDE w:val="0"/>
        <w:autoSpaceDN w:val="0"/>
        <w:adjustRightInd w:val="0"/>
        <w:ind w:right="-1" w:firstLine="709"/>
        <w:jc w:val="both"/>
        <w:rPr>
          <w:sz w:val="28"/>
          <w:szCs w:val="20"/>
        </w:rPr>
      </w:pPr>
      <w:r w:rsidRPr="00E13281">
        <w:rPr>
          <w:rFonts w:ascii="TimesNewRomanPSMT" w:hAnsi="TimesNewRomanPSMT"/>
          <w:color w:val="000000"/>
          <w:sz w:val="28"/>
          <w:szCs w:val="28"/>
        </w:rPr>
        <w:t>2. Настоящее постановление вступает в силу после обнародования путем</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размещения на официальном сайте муниципального образования «Велижский</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муниципальный округ» Смоленской области в информационно</w:t>
      </w:r>
      <w:r>
        <w:rPr>
          <w:rFonts w:ascii="TimesNewRomanPSMT" w:hAnsi="TimesNewRomanPSMT"/>
          <w:color w:val="000000"/>
          <w:sz w:val="28"/>
          <w:szCs w:val="28"/>
        </w:rPr>
        <w:t xml:space="preserve"> </w:t>
      </w:r>
      <w:r w:rsidRPr="00E13281">
        <w:rPr>
          <w:rFonts w:ascii="TimesNewRomanPSMT" w:hAnsi="TimesNewRomanPSMT"/>
          <w:color w:val="000000"/>
          <w:sz w:val="28"/>
          <w:szCs w:val="28"/>
        </w:rPr>
        <w:t>телекоммуникационной сети «Интернет».</w:t>
      </w:r>
    </w:p>
    <w:p w14:paraId="311D060D" w14:textId="58ADCA50" w:rsidR="007B6DC4" w:rsidRPr="007B6DC4" w:rsidRDefault="007B6DC4" w:rsidP="007B6DC4">
      <w:pPr>
        <w:autoSpaceDE w:val="0"/>
        <w:autoSpaceDN w:val="0"/>
        <w:adjustRightInd w:val="0"/>
        <w:ind w:right="-1" w:firstLine="709"/>
        <w:jc w:val="both"/>
        <w:rPr>
          <w:sz w:val="28"/>
          <w:szCs w:val="20"/>
        </w:rPr>
      </w:pPr>
      <w:r w:rsidRPr="00E13281">
        <w:rPr>
          <w:rFonts w:ascii="TimesNewRomanPSMT" w:hAnsi="TimesNewRomanPSMT"/>
          <w:color w:val="000000"/>
          <w:sz w:val="28"/>
          <w:szCs w:val="28"/>
        </w:rPr>
        <w:t>3. Контроль за исполнением настоящего постановления возложить на</w:t>
      </w:r>
      <w:r>
        <w:rPr>
          <w:rFonts w:ascii="TimesNewRomanPSMT" w:hAnsi="TimesNewRomanPSMT"/>
          <w:color w:val="000000"/>
          <w:sz w:val="28"/>
          <w:szCs w:val="28"/>
        </w:rPr>
        <w:t xml:space="preserve"> </w:t>
      </w:r>
      <w:r w:rsidRPr="00E13281">
        <w:rPr>
          <w:rFonts w:ascii="TimesNewRomanPSMT" w:hAnsi="TimesNewRomanPSMT"/>
          <w:color w:val="000000"/>
          <w:sz w:val="28"/>
          <w:szCs w:val="28"/>
        </w:rPr>
        <w:t>заместителя Главы муниципального образования «Велижский муниципальный</w:t>
      </w:r>
      <w:r>
        <w:rPr>
          <w:rFonts w:ascii="TimesNewRomanPSMT" w:hAnsi="TimesNewRomanPSMT"/>
          <w:color w:val="000000"/>
          <w:sz w:val="28"/>
          <w:szCs w:val="28"/>
        </w:rPr>
        <w:t xml:space="preserve"> о</w:t>
      </w:r>
      <w:r w:rsidRPr="00E13281">
        <w:rPr>
          <w:rFonts w:ascii="TimesNewRomanPSMT" w:hAnsi="TimesNewRomanPSMT"/>
          <w:color w:val="000000"/>
          <w:sz w:val="28"/>
          <w:szCs w:val="28"/>
        </w:rPr>
        <w:t>круг» Смоленской области</w:t>
      </w:r>
      <w:r>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103BCDD9" w14:textId="77777777" w:rsidR="0059523D" w:rsidRDefault="0059523D" w:rsidP="001904EE">
      <w:pPr>
        <w:jc w:val="center"/>
        <w:rPr>
          <w:sz w:val="28"/>
          <w:szCs w:val="28"/>
        </w:rPr>
      </w:pPr>
    </w:p>
    <w:p w14:paraId="731DA5DD" w14:textId="727A0BB4" w:rsidR="00550957" w:rsidRPr="00550957" w:rsidRDefault="007B6DC4" w:rsidP="00550957">
      <w:pPr>
        <w:jc w:val="both"/>
        <w:rPr>
          <w:sz w:val="28"/>
          <w:szCs w:val="28"/>
        </w:rPr>
      </w:pPr>
      <w:r>
        <w:rPr>
          <w:sz w:val="28"/>
          <w:szCs w:val="28"/>
        </w:rPr>
        <w:t xml:space="preserve">И.о. </w:t>
      </w:r>
      <w:r w:rsidR="00550957" w:rsidRPr="00550957">
        <w:rPr>
          <w:sz w:val="28"/>
          <w:szCs w:val="28"/>
        </w:rPr>
        <w:t>Глав</w:t>
      </w:r>
      <w:r>
        <w:rPr>
          <w:sz w:val="28"/>
          <w:szCs w:val="28"/>
        </w:rPr>
        <w:t>ы</w:t>
      </w:r>
      <w:r w:rsidR="00550957"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356F7EAC" w:rsidR="00550957" w:rsidRPr="00550957" w:rsidRDefault="00550957" w:rsidP="00550957">
      <w:pPr>
        <w:jc w:val="both"/>
        <w:rPr>
          <w:sz w:val="28"/>
          <w:szCs w:val="28"/>
        </w:rPr>
      </w:pPr>
      <w:r w:rsidRPr="00550957">
        <w:rPr>
          <w:sz w:val="28"/>
          <w:szCs w:val="28"/>
        </w:rPr>
        <w:t xml:space="preserve">Смоленской области                                                                             </w:t>
      </w:r>
      <w:r w:rsidR="007B6DC4">
        <w:rPr>
          <w:sz w:val="28"/>
          <w:szCs w:val="28"/>
        </w:rPr>
        <w:t xml:space="preserve">О.В. </w:t>
      </w:r>
      <w:proofErr w:type="spellStart"/>
      <w:r w:rsidR="007B6DC4">
        <w:rPr>
          <w:sz w:val="28"/>
          <w:szCs w:val="28"/>
        </w:rPr>
        <w:t>Аскаленок</w:t>
      </w:r>
      <w:proofErr w:type="spellEnd"/>
    </w:p>
    <w:p w14:paraId="234861F4" w14:textId="2AE2A3BC" w:rsidR="007B6DC4" w:rsidRDefault="007B6DC4" w:rsidP="007B6DC4">
      <w:pPr>
        <w:tabs>
          <w:tab w:val="left" w:pos="0"/>
        </w:tabs>
        <w:ind w:firstLine="709"/>
        <w:jc w:val="right"/>
        <w:rPr>
          <w:color w:val="000000"/>
          <w:sz w:val="28"/>
          <w:szCs w:val="28"/>
        </w:rPr>
      </w:pPr>
      <w:r>
        <w:rPr>
          <w:color w:val="000000"/>
          <w:sz w:val="28"/>
          <w:szCs w:val="28"/>
        </w:rPr>
        <w:lastRenderedPageBreak/>
        <w:t>Приложение 1</w:t>
      </w:r>
    </w:p>
    <w:p w14:paraId="5ADD874C" w14:textId="42F4D072" w:rsidR="007B6DC4" w:rsidRDefault="007B6DC4" w:rsidP="007B6DC4">
      <w:pPr>
        <w:tabs>
          <w:tab w:val="left" w:pos="0"/>
        </w:tabs>
        <w:ind w:firstLine="709"/>
        <w:jc w:val="right"/>
        <w:rPr>
          <w:color w:val="000000"/>
          <w:sz w:val="28"/>
          <w:szCs w:val="28"/>
        </w:rPr>
      </w:pPr>
      <w:r>
        <w:rPr>
          <w:color w:val="000000"/>
          <w:sz w:val="28"/>
          <w:szCs w:val="28"/>
        </w:rPr>
        <w:t>к постановлению</w:t>
      </w:r>
      <w:r w:rsidR="00CE211B">
        <w:rPr>
          <w:color w:val="000000"/>
          <w:sz w:val="28"/>
          <w:szCs w:val="28"/>
        </w:rPr>
        <w:t xml:space="preserve"> </w:t>
      </w:r>
      <w:r>
        <w:rPr>
          <w:color w:val="000000"/>
          <w:sz w:val="28"/>
          <w:szCs w:val="28"/>
        </w:rPr>
        <w:t>Администрации муниципального</w:t>
      </w:r>
    </w:p>
    <w:p w14:paraId="67AA819A" w14:textId="1B9F6A15" w:rsidR="00CE211B" w:rsidRDefault="007B6DC4" w:rsidP="007B6DC4">
      <w:pPr>
        <w:tabs>
          <w:tab w:val="left" w:pos="0"/>
        </w:tabs>
        <w:ind w:firstLine="709"/>
        <w:jc w:val="right"/>
        <w:rPr>
          <w:color w:val="000000"/>
          <w:sz w:val="28"/>
          <w:szCs w:val="28"/>
        </w:rPr>
      </w:pPr>
      <w:r>
        <w:rPr>
          <w:color w:val="000000"/>
          <w:sz w:val="28"/>
          <w:szCs w:val="28"/>
        </w:rPr>
        <w:t>образования «Велижский муниципальный округ»</w:t>
      </w:r>
    </w:p>
    <w:p w14:paraId="685E85DD" w14:textId="547238C9" w:rsidR="007B6DC4" w:rsidRPr="00B75BEB" w:rsidRDefault="007B6DC4" w:rsidP="00CE211B">
      <w:pPr>
        <w:tabs>
          <w:tab w:val="left" w:pos="0"/>
        </w:tabs>
        <w:ind w:firstLine="709"/>
        <w:jc w:val="right"/>
        <w:rPr>
          <w:color w:val="000000"/>
          <w:sz w:val="28"/>
          <w:szCs w:val="28"/>
          <w:u w:val="single"/>
        </w:rPr>
      </w:pPr>
      <w:r>
        <w:rPr>
          <w:color w:val="000000"/>
          <w:sz w:val="28"/>
          <w:szCs w:val="28"/>
        </w:rPr>
        <w:t xml:space="preserve"> Смоленской</w:t>
      </w:r>
      <w:r w:rsidR="00CE211B">
        <w:rPr>
          <w:color w:val="000000"/>
          <w:sz w:val="28"/>
          <w:szCs w:val="28"/>
        </w:rPr>
        <w:t xml:space="preserve"> </w:t>
      </w:r>
      <w:r>
        <w:rPr>
          <w:color w:val="000000"/>
          <w:sz w:val="28"/>
          <w:szCs w:val="28"/>
        </w:rPr>
        <w:t xml:space="preserve">области </w:t>
      </w:r>
      <w:proofErr w:type="gramStart"/>
      <w:r>
        <w:rPr>
          <w:color w:val="000000"/>
          <w:sz w:val="28"/>
          <w:szCs w:val="28"/>
        </w:rPr>
        <w:t xml:space="preserve">от </w:t>
      </w:r>
      <w:r w:rsidR="00B75BEB">
        <w:rPr>
          <w:color w:val="000000"/>
          <w:sz w:val="28"/>
          <w:szCs w:val="28"/>
          <w:u w:val="single"/>
        </w:rPr>
        <w:t xml:space="preserve"> 02.10.2025</w:t>
      </w:r>
      <w:proofErr w:type="gramEnd"/>
      <w:r w:rsidR="00CE211B">
        <w:rPr>
          <w:color w:val="000000"/>
          <w:sz w:val="28"/>
          <w:szCs w:val="28"/>
        </w:rPr>
        <w:t xml:space="preserve"> </w:t>
      </w:r>
      <w:proofErr w:type="gramStart"/>
      <w:r>
        <w:rPr>
          <w:color w:val="000000"/>
          <w:sz w:val="28"/>
          <w:szCs w:val="28"/>
        </w:rPr>
        <w:t xml:space="preserve">№ </w:t>
      </w:r>
      <w:r w:rsidR="00B75BEB">
        <w:rPr>
          <w:color w:val="000000"/>
          <w:sz w:val="28"/>
          <w:szCs w:val="28"/>
          <w:u w:val="single"/>
        </w:rPr>
        <w:t xml:space="preserve"> 828</w:t>
      </w:r>
      <w:proofErr w:type="gramEnd"/>
    </w:p>
    <w:p w14:paraId="33764851" w14:textId="77777777" w:rsidR="00195FCD" w:rsidRDefault="00195FCD" w:rsidP="001904EE">
      <w:pPr>
        <w:jc w:val="center"/>
        <w:rPr>
          <w:sz w:val="28"/>
          <w:szCs w:val="28"/>
        </w:rPr>
      </w:pPr>
    </w:p>
    <w:p w14:paraId="5BC1154E" w14:textId="77777777" w:rsidR="00195FCD" w:rsidRDefault="00195FCD" w:rsidP="001904EE">
      <w:pPr>
        <w:jc w:val="center"/>
        <w:rPr>
          <w:sz w:val="28"/>
          <w:szCs w:val="28"/>
        </w:rPr>
      </w:pPr>
    </w:p>
    <w:p w14:paraId="195B2EED" w14:textId="77777777" w:rsidR="00195FCD" w:rsidRDefault="00195FCD" w:rsidP="001904EE">
      <w:pPr>
        <w:jc w:val="center"/>
        <w:rPr>
          <w:sz w:val="28"/>
          <w:szCs w:val="28"/>
        </w:rPr>
      </w:pPr>
    </w:p>
    <w:p w14:paraId="5A23E88D" w14:textId="77777777" w:rsidR="00195FCD" w:rsidRDefault="00195FCD" w:rsidP="001904EE">
      <w:pPr>
        <w:jc w:val="center"/>
        <w:rPr>
          <w:sz w:val="28"/>
          <w:szCs w:val="28"/>
        </w:rPr>
      </w:pPr>
    </w:p>
    <w:p w14:paraId="2E9D5ABE" w14:textId="77777777" w:rsidR="00195FCD" w:rsidRDefault="00195FCD" w:rsidP="001904EE">
      <w:pPr>
        <w:jc w:val="center"/>
        <w:rPr>
          <w:sz w:val="28"/>
          <w:szCs w:val="28"/>
        </w:rPr>
      </w:pPr>
    </w:p>
    <w:p w14:paraId="65AEE59E" w14:textId="77777777" w:rsidR="00195FCD" w:rsidRDefault="00195FCD" w:rsidP="001904EE">
      <w:pPr>
        <w:jc w:val="center"/>
        <w:rPr>
          <w:sz w:val="28"/>
          <w:szCs w:val="28"/>
        </w:rPr>
      </w:pPr>
    </w:p>
    <w:p w14:paraId="01ABB9E4" w14:textId="77777777" w:rsidR="00195FCD" w:rsidRDefault="00195FCD" w:rsidP="001904EE">
      <w:pPr>
        <w:jc w:val="center"/>
        <w:rPr>
          <w:sz w:val="28"/>
          <w:szCs w:val="28"/>
        </w:rPr>
      </w:pPr>
    </w:p>
    <w:p w14:paraId="34070AFD" w14:textId="77777777" w:rsidR="00195FCD" w:rsidRDefault="00195FCD" w:rsidP="001904EE">
      <w:pPr>
        <w:jc w:val="center"/>
        <w:rPr>
          <w:sz w:val="28"/>
          <w:szCs w:val="28"/>
        </w:rPr>
      </w:pPr>
    </w:p>
    <w:p w14:paraId="0D3D575E" w14:textId="77777777" w:rsidR="00CF6DA9" w:rsidRDefault="00CF6DA9" w:rsidP="001904EE">
      <w:pPr>
        <w:jc w:val="center"/>
        <w:rPr>
          <w:sz w:val="28"/>
          <w:szCs w:val="28"/>
        </w:rPr>
      </w:pPr>
    </w:p>
    <w:p w14:paraId="054D7842" w14:textId="77777777" w:rsidR="00195FCD" w:rsidRDefault="00195FCD" w:rsidP="001904EE">
      <w:pPr>
        <w:jc w:val="center"/>
        <w:rPr>
          <w:sz w:val="28"/>
          <w:szCs w:val="28"/>
        </w:rPr>
      </w:pPr>
    </w:p>
    <w:p w14:paraId="4C764EBF" w14:textId="77777777" w:rsidR="00CE211B" w:rsidRPr="00CE211B" w:rsidRDefault="00CE211B" w:rsidP="00CE211B">
      <w:pPr>
        <w:jc w:val="center"/>
        <w:rPr>
          <w:b/>
          <w:bCs/>
          <w:sz w:val="28"/>
          <w:szCs w:val="28"/>
        </w:rPr>
      </w:pPr>
      <w:r w:rsidRPr="00CE211B">
        <w:rPr>
          <w:b/>
          <w:bCs/>
          <w:sz w:val="28"/>
          <w:szCs w:val="28"/>
        </w:rPr>
        <w:t>Муниципальная программа</w:t>
      </w:r>
    </w:p>
    <w:p w14:paraId="71B7D85D" w14:textId="77777777" w:rsidR="00CE211B" w:rsidRPr="00CE211B" w:rsidRDefault="00CE211B" w:rsidP="00CE211B">
      <w:pPr>
        <w:jc w:val="center"/>
        <w:rPr>
          <w:b/>
          <w:bCs/>
          <w:sz w:val="28"/>
          <w:szCs w:val="28"/>
        </w:rPr>
      </w:pPr>
      <w:r w:rsidRPr="00CE211B">
        <w:rPr>
          <w:b/>
          <w:bCs/>
          <w:sz w:val="28"/>
          <w:szCs w:val="28"/>
        </w:rPr>
        <w:t>«</w:t>
      </w:r>
      <w:r w:rsidRPr="00CE211B">
        <w:rPr>
          <w:b/>
          <w:bCs/>
          <w:iCs/>
          <w:color w:val="000000"/>
          <w:sz w:val="28"/>
          <w:szCs w:val="28"/>
        </w:rPr>
        <w:t xml:space="preserve">Развитие автомобильных дорог местного значения на территории муниципального образования </w:t>
      </w:r>
      <w:r w:rsidRPr="00CE211B">
        <w:rPr>
          <w:rFonts w:eastAsia="Arial"/>
          <w:b/>
          <w:bCs/>
          <w:sz w:val="28"/>
          <w:szCs w:val="28"/>
          <w:lang w:eastAsia="ar-SA"/>
        </w:rPr>
        <w:t>«Велижский муниципальный округ» Смоленской области</w:t>
      </w:r>
      <w:r w:rsidRPr="00CE211B">
        <w:rPr>
          <w:b/>
          <w:bCs/>
          <w:sz w:val="28"/>
        </w:rPr>
        <w:t>»</w:t>
      </w:r>
    </w:p>
    <w:p w14:paraId="34F465F7" w14:textId="77777777" w:rsidR="00CE211B" w:rsidRPr="00CE211B" w:rsidRDefault="00CE211B" w:rsidP="00CE211B">
      <w:pPr>
        <w:jc w:val="center"/>
        <w:rPr>
          <w:b/>
          <w:bCs/>
          <w:sz w:val="32"/>
          <w:szCs w:val="32"/>
        </w:rPr>
      </w:pPr>
    </w:p>
    <w:p w14:paraId="1EF88A13" w14:textId="77777777" w:rsidR="00CE211B" w:rsidRDefault="00CE211B" w:rsidP="00CE211B">
      <w:pPr>
        <w:jc w:val="center"/>
      </w:pPr>
    </w:p>
    <w:p w14:paraId="3FD5D079" w14:textId="77777777" w:rsidR="00CE211B" w:rsidRDefault="00CE211B" w:rsidP="00CE211B">
      <w:pPr>
        <w:jc w:val="center"/>
      </w:pPr>
    </w:p>
    <w:p w14:paraId="08AB7612" w14:textId="77777777" w:rsidR="00CE211B" w:rsidRDefault="00CE211B" w:rsidP="00CE211B">
      <w:pPr>
        <w:jc w:val="center"/>
      </w:pPr>
    </w:p>
    <w:p w14:paraId="34DD4849" w14:textId="77777777" w:rsidR="00CE211B" w:rsidRDefault="00CE211B" w:rsidP="00CE211B"/>
    <w:p w14:paraId="282AF7C1" w14:textId="77777777" w:rsidR="00CE211B" w:rsidRDefault="00CE211B" w:rsidP="00CE211B">
      <w:pPr>
        <w:jc w:val="center"/>
      </w:pPr>
    </w:p>
    <w:p w14:paraId="136F7BC9" w14:textId="77777777" w:rsidR="00CE211B" w:rsidRDefault="00CE211B" w:rsidP="00CE211B">
      <w:pPr>
        <w:jc w:val="center"/>
      </w:pPr>
    </w:p>
    <w:p w14:paraId="36EC8B3D" w14:textId="77777777" w:rsidR="00CE211B" w:rsidRDefault="00CE211B" w:rsidP="00CE211B">
      <w:pPr>
        <w:jc w:val="center"/>
      </w:pPr>
    </w:p>
    <w:p w14:paraId="2BA665FF" w14:textId="77777777" w:rsidR="00CE211B" w:rsidRDefault="00CE211B" w:rsidP="00CE211B">
      <w:pPr>
        <w:jc w:val="center"/>
      </w:pPr>
    </w:p>
    <w:p w14:paraId="29A3C260" w14:textId="77777777" w:rsidR="00CE211B" w:rsidRDefault="00CE211B" w:rsidP="00CE211B">
      <w:pPr>
        <w:jc w:val="center"/>
      </w:pPr>
    </w:p>
    <w:p w14:paraId="0A64B572" w14:textId="77777777" w:rsidR="00CE211B" w:rsidRDefault="00CE211B" w:rsidP="00CE211B">
      <w:pPr>
        <w:jc w:val="center"/>
      </w:pPr>
    </w:p>
    <w:p w14:paraId="54917E5A" w14:textId="77777777" w:rsidR="00CE211B" w:rsidRDefault="00CE211B" w:rsidP="00CE211B">
      <w:pPr>
        <w:jc w:val="center"/>
      </w:pPr>
    </w:p>
    <w:p w14:paraId="6CA9156A" w14:textId="77777777" w:rsidR="00CE211B" w:rsidRDefault="00CE211B" w:rsidP="00CE211B">
      <w:pPr>
        <w:jc w:val="center"/>
      </w:pPr>
    </w:p>
    <w:p w14:paraId="0B277FBE" w14:textId="77777777" w:rsidR="00CE211B" w:rsidRDefault="00CE211B" w:rsidP="00CE211B">
      <w:pPr>
        <w:jc w:val="center"/>
      </w:pPr>
    </w:p>
    <w:p w14:paraId="40575F33" w14:textId="77777777" w:rsidR="00CE211B" w:rsidRDefault="00CE211B" w:rsidP="00CE211B">
      <w:pPr>
        <w:jc w:val="center"/>
      </w:pPr>
    </w:p>
    <w:p w14:paraId="62DDA63E" w14:textId="77777777" w:rsidR="00CE211B" w:rsidRDefault="00CE211B" w:rsidP="00CE211B">
      <w:pPr>
        <w:jc w:val="center"/>
      </w:pPr>
    </w:p>
    <w:p w14:paraId="2DA771BB" w14:textId="77777777" w:rsidR="00CE211B" w:rsidRDefault="00CE211B" w:rsidP="00CE211B">
      <w:pPr>
        <w:jc w:val="center"/>
      </w:pPr>
    </w:p>
    <w:p w14:paraId="0BC2CDE8" w14:textId="77777777" w:rsidR="00CE211B" w:rsidRDefault="00CE211B" w:rsidP="00CE211B">
      <w:pPr>
        <w:jc w:val="center"/>
      </w:pPr>
    </w:p>
    <w:p w14:paraId="4B61EEE2" w14:textId="77777777" w:rsidR="00CE211B" w:rsidRDefault="00CE211B" w:rsidP="00CE211B">
      <w:pPr>
        <w:jc w:val="center"/>
      </w:pPr>
    </w:p>
    <w:p w14:paraId="07163763" w14:textId="77777777" w:rsidR="00CE211B" w:rsidRDefault="00CE211B" w:rsidP="00CE211B">
      <w:pPr>
        <w:jc w:val="center"/>
      </w:pPr>
    </w:p>
    <w:p w14:paraId="7A5777ED" w14:textId="77777777" w:rsidR="00CE211B" w:rsidRDefault="00CE211B" w:rsidP="00CE211B">
      <w:pPr>
        <w:jc w:val="center"/>
      </w:pPr>
    </w:p>
    <w:p w14:paraId="08A0AA53" w14:textId="77777777" w:rsidR="00CE211B" w:rsidRDefault="00CE211B" w:rsidP="00CE211B">
      <w:pPr>
        <w:jc w:val="center"/>
      </w:pPr>
    </w:p>
    <w:p w14:paraId="017AEB65" w14:textId="77777777" w:rsidR="00CE211B" w:rsidRDefault="00CE211B" w:rsidP="00CE211B">
      <w:pPr>
        <w:jc w:val="center"/>
      </w:pPr>
    </w:p>
    <w:p w14:paraId="54FDF865" w14:textId="77777777" w:rsidR="00CE211B" w:rsidRDefault="00CE211B" w:rsidP="00CE211B">
      <w:pPr>
        <w:jc w:val="center"/>
      </w:pPr>
    </w:p>
    <w:p w14:paraId="61867C4E" w14:textId="77777777" w:rsidR="00CE211B" w:rsidRDefault="00CE211B" w:rsidP="00CE211B">
      <w:pPr>
        <w:jc w:val="center"/>
      </w:pPr>
    </w:p>
    <w:p w14:paraId="7BEFBC3A" w14:textId="77777777" w:rsidR="00CE211B" w:rsidRDefault="00CE211B" w:rsidP="00CE211B">
      <w:pPr>
        <w:jc w:val="center"/>
      </w:pPr>
    </w:p>
    <w:p w14:paraId="3928D07E" w14:textId="77777777" w:rsidR="00CE211B" w:rsidRDefault="00CE211B" w:rsidP="00CE211B">
      <w:pPr>
        <w:jc w:val="center"/>
      </w:pPr>
    </w:p>
    <w:p w14:paraId="16B2E2EF" w14:textId="77777777" w:rsidR="00CE211B" w:rsidRDefault="00CE211B" w:rsidP="00CE211B"/>
    <w:p w14:paraId="67B8A7D0" w14:textId="77777777" w:rsidR="00CE211B" w:rsidRDefault="00CE211B" w:rsidP="00CE211B"/>
    <w:p w14:paraId="320AD139" w14:textId="77777777" w:rsidR="00CE211B" w:rsidRDefault="00CE211B" w:rsidP="00CE211B"/>
    <w:p w14:paraId="64093871" w14:textId="77777777" w:rsidR="00CE211B" w:rsidRDefault="00CE211B" w:rsidP="00CE211B"/>
    <w:p w14:paraId="50C744DB" w14:textId="77777777" w:rsidR="00CE211B" w:rsidRDefault="00CE211B" w:rsidP="00CE211B">
      <w:pPr>
        <w:jc w:val="center"/>
        <w:rPr>
          <w:sz w:val="28"/>
          <w:szCs w:val="28"/>
        </w:rPr>
      </w:pPr>
      <w:r w:rsidRPr="009C409E">
        <w:rPr>
          <w:sz w:val="28"/>
          <w:szCs w:val="28"/>
        </w:rPr>
        <w:t>г. Велиж</w:t>
      </w:r>
    </w:p>
    <w:p w14:paraId="07A95E6D" w14:textId="77777777" w:rsidR="00CE211B" w:rsidRDefault="00CE211B" w:rsidP="00CE211B">
      <w:pPr>
        <w:jc w:val="center"/>
        <w:rPr>
          <w:sz w:val="28"/>
          <w:szCs w:val="28"/>
        </w:rPr>
      </w:pPr>
      <w:r>
        <w:rPr>
          <w:sz w:val="28"/>
          <w:szCs w:val="28"/>
        </w:rPr>
        <w:t>2025 г.</w:t>
      </w:r>
    </w:p>
    <w:p w14:paraId="080B3DEB" w14:textId="77777777" w:rsidR="006E5814" w:rsidRDefault="006E5814" w:rsidP="007A4768">
      <w:pPr>
        <w:suppressAutoHyphens/>
        <w:autoSpaceDE w:val="0"/>
        <w:jc w:val="right"/>
        <w:rPr>
          <w:rFonts w:eastAsia="Arial"/>
          <w:sz w:val="28"/>
          <w:szCs w:val="28"/>
          <w:lang w:eastAsia="ar-SA"/>
        </w:rPr>
      </w:pPr>
    </w:p>
    <w:p w14:paraId="0B4C65C2" w14:textId="77777777" w:rsidR="00CE211B" w:rsidRDefault="00CE211B" w:rsidP="00CE211B">
      <w:pPr>
        <w:tabs>
          <w:tab w:val="left" w:pos="0"/>
        </w:tabs>
        <w:ind w:firstLine="709"/>
        <w:jc w:val="center"/>
        <w:rPr>
          <w:rFonts w:ascii="TimesNewRomanPS-BoldMT" w:hAnsi="TimesNewRomanPS-BoldMT"/>
          <w:b/>
          <w:bCs/>
          <w:color w:val="000000"/>
          <w:sz w:val="28"/>
          <w:szCs w:val="28"/>
        </w:rPr>
      </w:pPr>
      <w:r w:rsidRPr="00D177DD">
        <w:rPr>
          <w:rFonts w:ascii="TimesNewRomanPS-BoldMT" w:hAnsi="TimesNewRomanPS-BoldMT"/>
          <w:b/>
          <w:bCs/>
          <w:color w:val="000000"/>
          <w:sz w:val="28"/>
          <w:szCs w:val="28"/>
        </w:rPr>
        <w:lastRenderedPageBreak/>
        <w:t>Раздел 1. Стратегические приоритеты в сфере реализации</w:t>
      </w:r>
      <w:r w:rsidRPr="00D177DD">
        <w:rPr>
          <w:rFonts w:ascii="TimesNewRomanPS-BoldMT" w:hAnsi="TimesNewRomanPS-BoldMT"/>
          <w:b/>
          <w:bCs/>
          <w:color w:val="000000"/>
          <w:sz w:val="28"/>
          <w:szCs w:val="28"/>
        </w:rPr>
        <w:br/>
        <w:t>муниципальной программы</w:t>
      </w:r>
    </w:p>
    <w:p w14:paraId="32530DDB" w14:textId="77777777" w:rsidR="006E5814" w:rsidRDefault="006E5814" w:rsidP="007A4768">
      <w:pPr>
        <w:suppressAutoHyphens/>
        <w:autoSpaceDE w:val="0"/>
        <w:jc w:val="right"/>
        <w:rPr>
          <w:rFonts w:eastAsia="Arial"/>
          <w:sz w:val="28"/>
          <w:szCs w:val="28"/>
          <w:lang w:eastAsia="ar-SA"/>
        </w:rPr>
      </w:pPr>
    </w:p>
    <w:p w14:paraId="015ED04E" w14:textId="2DC49A55" w:rsidR="003214F0" w:rsidRPr="003214F0" w:rsidRDefault="003214F0" w:rsidP="007C3F8A">
      <w:pPr>
        <w:ind w:firstLine="709"/>
        <w:jc w:val="both"/>
        <w:rPr>
          <w:sz w:val="28"/>
          <w:szCs w:val="28"/>
        </w:rPr>
      </w:pPr>
      <w:r w:rsidRPr="003214F0">
        <w:rPr>
          <w:sz w:val="28"/>
          <w:szCs w:val="28"/>
        </w:rPr>
        <w:t xml:space="preserve">Дорожное хозяйство является одной из важнейших отраслей экономики, от устойчивого и эффективного функционирования которой в значительной степени зависят социально-экономическое развитие </w:t>
      </w:r>
      <w:r>
        <w:rPr>
          <w:sz w:val="28"/>
          <w:szCs w:val="28"/>
        </w:rPr>
        <w:t>Велижского муниципального</w:t>
      </w:r>
      <w:r w:rsidRPr="004E3324">
        <w:rPr>
          <w:sz w:val="28"/>
          <w:szCs w:val="28"/>
        </w:rPr>
        <w:t xml:space="preserve"> округ</w:t>
      </w:r>
      <w:r>
        <w:rPr>
          <w:sz w:val="28"/>
          <w:szCs w:val="28"/>
        </w:rPr>
        <w:t>а</w:t>
      </w:r>
      <w:r w:rsidRPr="004E3324">
        <w:rPr>
          <w:sz w:val="28"/>
          <w:szCs w:val="28"/>
        </w:rPr>
        <w:t xml:space="preserve"> Смоленской области</w:t>
      </w:r>
      <w:r w:rsidRPr="00DA0BC5">
        <w:rPr>
          <w:sz w:val="28"/>
          <w:szCs w:val="28"/>
        </w:rPr>
        <w:t xml:space="preserve"> </w:t>
      </w:r>
      <w:r w:rsidRPr="003214F0">
        <w:rPr>
          <w:sz w:val="28"/>
          <w:szCs w:val="28"/>
        </w:rPr>
        <w:t>и условия жизни населения.</w:t>
      </w:r>
    </w:p>
    <w:p w14:paraId="2222EA88" w14:textId="77777777" w:rsidR="00CE211B" w:rsidRDefault="00CE211B" w:rsidP="007C3F8A">
      <w:pPr>
        <w:pStyle w:val="ConsPlusNormal"/>
        <w:ind w:firstLine="709"/>
        <w:jc w:val="both"/>
        <w:rPr>
          <w:sz w:val="28"/>
          <w:szCs w:val="28"/>
        </w:rPr>
      </w:pPr>
      <w:r w:rsidRPr="00F13FED">
        <w:rPr>
          <w:sz w:val="28"/>
          <w:szCs w:val="28"/>
        </w:rPr>
        <w:t xml:space="preserve">Необходимыми условиями поддержания нормальной жизнедеятельности являются обеспечение содержания и ремонта дорожной сети </w:t>
      </w:r>
      <w:r w:rsidRPr="004E3324">
        <w:rPr>
          <w:sz w:val="28"/>
          <w:szCs w:val="28"/>
        </w:rPr>
        <w:t>Велижск</w:t>
      </w:r>
      <w:r>
        <w:rPr>
          <w:sz w:val="28"/>
          <w:szCs w:val="28"/>
        </w:rPr>
        <w:t>ого</w:t>
      </w:r>
      <w:r w:rsidRPr="004E3324">
        <w:rPr>
          <w:sz w:val="28"/>
          <w:szCs w:val="28"/>
        </w:rPr>
        <w:t xml:space="preserve"> муниципаль</w:t>
      </w:r>
      <w:r>
        <w:rPr>
          <w:sz w:val="28"/>
          <w:szCs w:val="28"/>
        </w:rPr>
        <w:t>ного</w:t>
      </w:r>
      <w:r w:rsidRPr="004E3324">
        <w:rPr>
          <w:sz w:val="28"/>
          <w:szCs w:val="28"/>
        </w:rPr>
        <w:t xml:space="preserve"> округ</w:t>
      </w:r>
      <w:r>
        <w:rPr>
          <w:sz w:val="28"/>
          <w:szCs w:val="28"/>
        </w:rPr>
        <w:t>а</w:t>
      </w:r>
      <w:r w:rsidRPr="004E3324">
        <w:rPr>
          <w:sz w:val="28"/>
          <w:szCs w:val="28"/>
        </w:rPr>
        <w:t xml:space="preserve"> Смоленской области</w:t>
      </w:r>
      <w:r w:rsidRPr="00F13FED">
        <w:rPr>
          <w:sz w:val="28"/>
          <w:szCs w:val="28"/>
        </w:rPr>
        <w:t>, ее обустройство в соответствии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308C318F" w14:textId="77777777" w:rsidR="00CE211B" w:rsidRDefault="00CE211B" w:rsidP="007C3F8A">
      <w:pPr>
        <w:autoSpaceDE w:val="0"/>
        <w:autoSpaceDN w:val="0"/>
        <w:adjustRightInd w:val="0"/>
        <w:ind w:firstLine="709"/>
        <w:jc w:val="both"/>
        <w:rPr>
          <w:sz w:val="28"/>
          <w:szCs w:val="28"/>
        </w:rPr>
      </w:pPr>
      <w:r>
        <w:rPr>
          <w:sz w:val="28"/>
          <w:szCs w:val="28"/>
        </w:rPr>
        <w:t>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повышению уровня аварийности. За последние годы темпы роста автомобилизации значительно опережают темпы роста протяженности сети автомобильных дорог.</w:t>
      </w:r>
    </w:p>
    <w:p w14:paraId="0D55FFBD" w14:textId="77777777" w:rsidR="00CE211B" w:rsidRDefault="00CE211B" w:rsidP="007C3F8A">
      <w:pPr>
        <w:autoSpaceDE w:val="0"/>
        <w:autoSpaceDN w:val="0"/>
        <w:adjustRightInd w:val="0"/>
        <w:ind w:firstLine="709"/>
        <w:jc w:val="both"/>
        <w:rPr>
          <w:sz w:val="28"/>
          <w:szCs w:val="28"/>
        </w:rPr>
      </w:pPr>
      <w:r>
        <w:rPr>
          <w:sz w:val="28"/>
          <w:szCs w:val="28"/>
        </w:rPr>
        <w:t>Также основной проблемой развития автомобильных дорог является наличие значительного количества населенных пунктов, не имеющих связи с сетью дорог общего пользования по дорогам с твердым покрытием, следовательно, жители указанных населенных пунктов в межсезонье становятся отрезанными от автодорог с твердым типом покрытия.</w:t>
      </w:r>
    </w:p>
    <w:p w14:paraId="37409F65" w14:textId="77777777" w:rsidR="00CE211B" w:rsidRDefault="00CE211B" w:rsidP="007C3F8A">
      <w:pPr>
        <w:pStyle w:val="ConsPlusNormal"/>
        <w:ind w:firstLine="709"/>
        <w:jc w:val="both"/>
        <w:rPr>
          <w:sz w:val="28"/>
          <w:szCs w:val="28"/>
        </w:rPr>
      </w:pPr>
      <w:r w:rsidRPr="000B63E2">
        <w:rPr>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w:t>
      </w:r>
      <w:r>
        <w:rPr>
          <w:sz w:val="28"/>
          <w:szCs w:val="28"/>
        </w:rPr>
        <w:t xml:space="preserve">лнение различных видов </w:t>
      </w:r>
      <w:r w:rsidRPr="000B63E2">
        <w:rPr>
          <w:sz w:val="28"/>
          <w:szCs w:val="28"/>
        </w:rPr>
        <w:t>работ</w:t>
      </w:r>
      <w:r>
        <w:rPr>
          <w:sz w:val="28"/>
          <w:szCs w:val="28"/>
        </w:rPr>
        <w:t xml:space="preserve"> в отношении автомобильных дорог, в том числе</w:t>
      </w:r>
      <w:r w:rsidRPr="000B63E2">
        <w:rPr>
          <w:sz w:val="28"/>
          <w:szCs w:val="28"/>
        </w:rPr>
        <w:t xml:space="preserve">: </w:t>
      </w:r>
    </w:p>
    <w:p w14:paraId="452FC633" w14:textId="77777777" w:rsidR="00CE211B" w:rsidRDefault="00CE211B" w:rsidP="007C3F8A">
      <w:pPr>
        <w:autoSpaceDE w:val="0"/>
        <w:autoSpaceDN w:val="0"/>
        <w:adjustRightInd w:val="0"/>
        <w:ind w:firstLine="709"/>
        <w:jc w:val="both"/>
        <w:rPr>
          <w:sz w:val="28"/>
          <w:szCs w:val="28"/>
        </w:rPr>
      </w:pPr>
      <w:r>
        <w:rPr>
          <w:sz w:val="28"/>
          <w:szCs w:val="28"/>
        </w:rPr>
        <w:t>1)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14:paraId="54D36A91" w14:textId="77777777" w:rsidR="00CE211B" w:rsidRDefault="00CE211B" w:rsidP="007C3F8A">
      <w:pPr>
        <w:autoSpaceDE w:val="0"/>
        <w:autoSpaceDN w:val="0"/>
        <w:adjustRightInd w:val="0"/>
        <w:ind w:firstLine="709"/>
        <w:jc w:val="both"/>
        <w:rPr>
          <w:sz w:val="28"/>
          <w:szCs w:val="28"/>
        </w:rPr>
      </w:pPr>
      <w:r>
        <w:rPr>
          <w:sz w:val="28"/>
          <w:szCs w:val="28"/>
        </w:rPr>
        <w:t>2) ремонт автомобильных дорог</w:t>
      </w:r>
      <w:r w:rsidRPr="000B63E2">
        <w:rPr>
          <w:sz w:val="28"/>
          <w:szCs w:val="28"/>
        </w:rPr>
        <w:t xml:space="preserve">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 </w:t>
      </w:r>
    </w:p>
    <w:p w14:paraId="4DAC26EC" w14:textId="77777777" w:rsidR="00CE211B" w:rsidRDefault="00CE211B" w:rsidP="007C3F8A">
      <w:pPr>
        <w:autoSpaceDE w:val="0"/>
        <w:autoSpaceDN w:val="0"/>
        <w:adjustRightInd w:val="0"/>
        <w:ind w:firstLine="709"/>
        <w:jc w:val="both"/>
        <w:rPr>
          <w:sz w:val="28"/>
          <w:szCs w:val="28"/>
        </w:rPr>
      </w:pPr>
      <w:r>
        <w:rPr>
          <w:sz w:val="28"/>
          <w:szCs w:val="28"/>
        </w:rPr>
        <w:t>3) капитальный ремонт автомобильных дорог</w:t>
      </w:r>
      <w:r w:rsidRPr="00F97410">
        <w:rPr>
          <w:sz w:val="28"/>
          <w:szCs w:val="28"/>
        </w:rPr>
        <w:t xml:space="preserve"> - </w:t>
      </w:r>
      <w:r>
        <w:rPr>
          <w:sz w:val="28"/>
          <w:szCs w:val="28"/>
        </w:rPr>
        <w:t>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Pr="00F97410">
        <w:rPr>
          <w:sz w:val="28"/>
          <w:szCs w:val="28"/>
        </w:rPr>
        <w:t xml:space="preserve">; </w:t>
      </w:r>
    </w:p>
    <w:p w14:paraId="605E1B4D" w14:textId="77777777" w:rsidR="00CE211B" w:rsidRPr="00F97410" w:rsidRDefault="00CE211B" w:rsidP="007C3F8A">
      <w:pPr>
        <w:autoSpaceDE w:val="0"/>
        <w:autoSpaceDN w:val="0"/>
        <w:adjustRightInd w:val="0"/>
        <w:ind w:firstLine="709"/>
        <w:jc w:val="both"/>
        <w:rPr>
          <w:sz w:val="28"/>
          <w:szCs w:val="28"/>
        </w:rPr>
      </w:pPr>
      <w:r>
        <w:rPr>
          <w:sz w:val="28"/>
          <w:szCs w:val="28"/>
        </w:rPr>
        <w:t>4) реконструкция автомобильных</w:t>
      </w:r>
      <w:r w:rsidRPr="00F97410">
        <w:rPr>
          <w:sz w:val="28"/>
          <w:szCs w:val="28"/>
        </w:rPr>
        <w:t xml:space="preserve"> до</w:t>
      </w:r>
      <w:r>
        <w:rPr>
          <w:sz w:val="28"/>
          <w:szCs w:val="28"/>
        </w:rPr>
        <w:t>рог</w:t>
      </w:r>
      <w:r w:rsidRPr="00F97410">
        <w:rPr>
          <w:sz w:val="28"/>
          <w:szCs w:val="28"/>
        </w:rPr>
        <w:t xml:space="preserve"> - комплекс работ, при выполнении которых осуществляются изменения параметров автомобильной дороги, ее участков, ведущие к изменению класса и (или) категории автомобильной дороги либо влекущие за собой изменение границы полосы отвода автомобильной дороги. </w:t>
      </w:r>
    </w:p>
    <w:p w14:paraId="154A4493" w14:textId="77777777" w:rsidR="00CE211B" w:rsidRPr="000B63E2" w:rsidRDefault="00CE211B" w:rsidP="007C3F8A">
      <w:pPr>
        <w:pStyle w:val="ConsPlusNormal"/>
        <w:ind w:firstLine="709"/>
        <w:jc w:val="both"/>
        <w:rPr>
          <w:sz w:val="28"/>
          <w:szCs w:val="28"/>
        </w:rPr>
      </w:pPr>
      <w:r w:rsidRPr="000B63E2">
        <w:rPr>
          <w:sz w:val="28"/>
          <w:szCs w:val="28"/>
        </w:rPr>
        <w:lastRenderedPageBreak/>
        <w:t xml:space="preserve">Состояние сети дорог определяется своевременностью, полнотой и качеством выполнения работ по содержанию, ремонту, </w:t>
      </w:r>
      <w:r>
        <w:rPr>
          <w:sz w:val="28"/>
          <w:szCs w:val="28"/>
        </w:rPr>
        <w:t xml:space="preserve">в том числе, </w:t>
      </w:r>
      <w:r w:rsidRPr="000B63E2">
        <w:rPr>
          <w:sz w:val="28"/>
          <w:szCs w:val="28"/>
        </w:rPr>
        <w:t xml:space="preserve">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 </w:t>
      </w:r>
    </w:p>
    <w:p w14:paraId="5D356895" w14:textId="77777777" w:rsidR="00CE211B" w:rsidRPr="00F13FED" w:rsidRDefault="00CE211B" w:rsidP="007C3F8A">
      <w:pPr>
        <w:pStyle w:val="ConsPlusNormal"/>
        <w:ind w:firstLine="709"/>
        <w:jc w:val="both"/>
        <w:rPr>
          <w:sz w:val="28"/>
          <w:szCs w:val="28"/>
        </w:rPr>
      </w:pPr>
      <w:r w:rsidRPr="00F13FED">
        <w:rPr>
          <w:sz w:val="28"/>
          <w:szCs w:val="28"/>
        </w:rPr>
        <w:t>Содержание в надлежащем состоянии автомобильных дорог и дворовых территорий требует регулярного выполнения большого объема работ по очистке проезжей части дорог, тротуаров, обочин, дворовых территорий, по ямочному ремонту асфальтобетонного покрытия.</w:t>
      </w:r>
    </w:p>
    <w:p w14:paraId="64FA0A46" w14:textId="77777777" w:rsidR="00CE211B" w:rsidRDefault="00CE211B" w:rsidP="007C3F8A">
      <w:pPr>
        <w:pStyle w:val="ConsPlusNormal"/>
        <w:ind w:firstLine="709"/>
        <w:jc w:val="both"/>
        <w:rPr>
          <w:sz w:val="28"/>
          <w:szCs w:val="28"/>
        </w:rPr>
      </w:pPr>
      <w:r w:rsidRPr="00F13FED">
        <w:rPr>
          <w:sz w:val="28"/>
          <w:szCs w:val="28"/>
        </w:rPr>
        <w:t>Зна</w:t>
      </w:r>
      <w:r>
        <w:rPr>
          <w:sz w:val="28"/>
          <w:szCs w:val="28"/>
        </w:rPr>
        <w:t>чительная степень износа более 60</w:t>
      </w:r>
      <w:r w:rsidRPr="00F13FED">
        <w:rPr>
          <w:sz w:val="28"/>
          <w:szCs w:val="28"/>
        </w:rPr>
        <w:t xml:space="preserve"> процентов автомобильн</w:t>
      </w:r>
      <w:r>
        <w:rPr>
          <w:sz w:val="28"/>
          <w:szCs w:val="28"/>
        </w:rPr>
        <w:t xml:space="preserve">ых дорог местного значения </w:t>
      </w:r>
      <w:r w:rsidRPr="00F13FED">
        <w:rPr>
          <w:sz w:val="28"/>
          <w:szCs w:val="28"/>
        </w:rPr>
        <w:t>сложилась из-за недостаточного финансирования ремонтных работ в условиях постоянного увеличения интенсивности движения, роста парка транспортных средств и несоблюдения межремонтных сроков.</w:t>
      </w:r>
    </w:p>
    <w:p w14:paraId="6768F9B7" w14:textId="77777777" w:rsidR="00CE211B" w:rsidRDefault="00CE211B" w:rsidP="007C3F8A">
      <w:pPr>
        <w:pStyle w:val="ConsPlusNormal"/>
        <w:ind w:firstLine="709"/>
        <w:jc w:val="both"/>
        <w:rPr>
          <w:sz w:val="28"/>
          <w:szCs w:val="28"/>
        </w:rPr>
      </w:pPr>
      <w:r w:rsidRPr="00F13FED">
        <w:rPr>
          <w:sz w:val="28"/>
          <w:szCs w:val="28"/>
        </w:rPr>
        <w:t xml:space="preserve">Доля городского населения в </w:t>
      </w:r>
      <w:r w:rsidRPr="004E3324">
        <w:rPr>
          <w:sz w:val="28"/>
          <w:szCs w:val="28"/>
        </w:rPr>
        <w:t>Велижск</w:t>
      </w:r>
      <w:r>
        <w:rPr>
          <w:sz w:val="28"/>
          <w:szCs w:val="28"/>
        </w:rPr>
        <w:t>ом</w:t>
      </w:r>
      <w:r w:rsidRPr="004E3324">
        <w:rPr>
          <w:sz w:val="28"/>
          <w:szCs w:val="28"/>
        </w:rPr>
        <w:t xml:space="preserve"> муниципальн</w:t>
      </w:r>
      <w:r>
        <w:rPr>
          <w:sz w:val="28"/>
          <w:szCs w:val="28"/>
        </w:rPr>
        <w:t>ом</w:t>
      </w:r>
      <w:r w:rsidRPr="004E3324">
        <w:rPr>
          <w:sz w:val="28"/>
          <w:szCs w:val="28"/>
        </w:rPr>
        <w:t xml:space="preserve"> округ</w:t>
      </w:r>
      <w:r>
        <w:rPr>
          <w:sz w:val="28"/>
          <w:szCs w:val="28"/>
        </w:rPr>
        <w:t>е</w:t>
      </w:r>
      <w:r w:rsidRPr="004E3324">
        <w:rPr>
          <w:sz w:val="28"/>
          <w:szCs w:val="28"/>
        </w:rPr>
        <w:t xml:space="preserve"> Смоленской области</w:t>
      </w:r>
      <w:r w:rsidRPr="00F13FED">
        <w:rPr>
          <w:sz w:val="28"/>
          <w:szCs w:val="28"/>
        </w:rPr>
        <w:t xml:space="preserve"> составляет 63,8% от общего количества всего населения. При этом развитие улично-дорожной сети отстает от темпов автомобилизации.</w:t>
      </w:r>
      <w:r>
        <w:rPr>
          <w:sz w:val="28"/>
          <w:szCs w:val="28"/>
        </w:rPr>
        <w:t xml:space="preserve"> При многократно увеличивающ</w:t>
      </w:r>
      <w:r w:rsidRPr="00F13FED">
        <w:rPr>
          <w:sz w:val="28"/>
          <w:szCs w:val="28"/>
        </w:rPr>
        <w:t>ейся нагрузке на улично-дорожную сеть из-за невыполнения работ по реконструкции, модернизации и ремонту наблюдается резкое ухудшение технического состояния улично-дорожной сети.</w:t>
      </w:r>
      <w:r>
        <w:rPr>
          <w:sz w:val="28"/>
          <w:szCs w:val="28"/>
        </w:rPr>
        <w:t xml:space="preserve"> </w:t>
      </w:r>
      <w:r w:rsidRPr="00F13FED">
        <w:rPr>
          <w:sz w:val="28"/>
          <w:szCs w:val="28"/>
        </w:rPr>
        <w:t>Дорожная одежда многих улиц не соответствует современным нагрузкам, в результате чего она интенсивно разрушается.</w:t>
      </w:r>
    </w:p>
    <w:p w14:paraId="4140DCF6" w14:textId="77777777" w:rsidR="00CE211B" w:rsidRDefault="00CE211B" w:rsidP="007C3F8A">
      <w:pPr>
        <w:ind w:firstLine="709"/>
        <w:jc w:val="both"/>
        <w:rPr>
          <w:sz w:val="28"/>
          <w:szCs w:val="28"/>
        </w:rPr>
      </w:pPr>
      <w:r w:rsidRPr="004A60E5">
        <w:rPr>
          <w:sz w:val="28"/>
          <w:szCs w:val="28"/>
        </w:rPr>
        <w:t>По состоянию на 01.01.202</w:t>
      </w:r>
      <w:r>
        <w:rPr>
          <w:sz w:val="28"/>
          <w:szCs w:val="28"/>
        </w:rPr>
        <w:t>5</w:t>
      </w:r>
      <w:r w:rsidRPr="004A60E5">
        <w:rPr>
          <w:sz w:val="28"/>
          <w:szCs w:val="28"/>
        </w:rPr>
        <w:t xml:space="preserve"> г. протяженность автомобильных дорог</w:t>
      </w:r>
      <w:r>
        <w:rPr>
          <w:sz w:val="28"/>
          <w:szCs w:val="28"/>
        </w:rPr>
        <w:t xml:space="preserve"> </w:t>
      </w:r>
      <w:r w:rsidRPr="004A60E5">
        <w:rPr>
          <w:sz w:val="28"/>
          <w:szCs w:val="28"/>
        </w:rPr>
        <w:t>общего пользования местного значения</w:t>
      </w:r>
      <w:r>
        <w:rPr>
          <w:sz w:val="28"/>
          <w:szCs w:val="28"/>
        </w:rPr>
        <w:t xml:space="preserve"> в границах</w:t>
      </w:r>
      <w:r w:rsidRPr="004A60E5">
        <w:rPr>
          <w:sz w:val="28"/>
          <w:szCs w:val="28"/>
        </w:rPr>
        <w:t xml:space="preserve"> </w:t>
      </w:r>
      <w:r w:rsidRPr="00044744">
        <w:rPr>
          <w:sz w:val="28"/>
          <w:szCs w:val="28"/>
        </w:rPr>
        <w:t>Велижск</w:t>
      </w:r>
      <w:r>
        <w:rPr>
          <w:sz w:val="28"/>
          <w:szCs w:val="28"/>
        </w:rPr>
        <w:t>ого</w:t>
      </w:r>
      <w:r w:rsidRPr="00044744">
        <w:rPr>
          <w:sz w:val="28"/>
          <w:szCs w:val="28"/>
        </w:rPr>
        <w:t xml:space="preserve"> муниципальн</w:t>
      </w:r>
      <w:r>
        <w:rPr>
          <w:sz w:val="28"/>
          <w:szCs w:val="28"/>
        </w:rPr>
        <w:t>ого</w:t>
      </w:r>
      <w:r w:rsidRPr="00044744">
        <w:rPr>
          <w:sz w:val="28"/>
          <w:szCs w:val="28"/>
        </w:rPr>
        <w:t xml:space="preserve"> округ</w:t>
      </w:r>
      <w:r>
        <w:rPr>
          <w:sz w:val="28"/>
          <w:szCs w:val="28"/>
        </w:rPr>
        <w:t>а</w:t>
      </w:r>
      <w:r w:rsidRPr="00044744">
        <w:rPr>
          <w:sz w:val="28"/>
          <w:szCs w:val="28"/>
        </w:rPr>
        <w:t xml:space="preserve"> </w:t>
      </w:r>
      <w:r w:rsidRPr="004A60E5">
        <w:rPr>
          <w:sz w:val="28"/>
          <w:szCs w:val="28"/>
        </w:rPr>
        <w:t xml:space="preserve">составляет </w:t>
      </w:r>
      <w:r>
        <w:rPr>
          <w:sz w:val="28"/>
          <w:szCs w:val="28"/>
        </w:rPr>
        <w:t>312,4</w:t>
      </w:r>
      <w:r w:rsidRPr="004A60E5">
        <w:rPr>
          <w:sz w:val="28"/>
          <w:szCs w:val="28"/>
        </w:rPr>
        <w:t xml:space="preserve"> км, из них с твердым</w:t>
      </w:r>
      <w:r>
        <w:rPr>
          <w:sz w:val="28"/>
          <w:szCs w:val="28"/>
        </w:rPr>
        <w:t xml:space="preserve"> </w:t>
      </w:r>
      <w:r w:rsidRPr="004A60E5">
        <w:rPr>
          <w:sz w:val="28"/>
          <w:szCs w:val="28"/>
        </w:rPr>
        <w:t xml:space="preserve">покрытием – </w:t>
      </w:r>
      <w:r>
        <w:rPr>
          <w:sz w:val="28"/>
          <w:szCs w:val="28"/>
        </w:rPr>
        <w:t>158,6</w:t>
      </w:r>
      <w:r w:rsidRPr="004A60E5">
        <w:rPr>
          <w:sz w:val="28"/>
          <w:szCs w:val="28"/>
        </w:rPr>
        <w:t xml:space="preserve"> км. Из общей протяженности автомобильных дорог не</w:t>
      </w:r>
      <w:r>
        <w:rPr>
          <w:sz w:val="28"/>
          <w:szCs w:val="28"/>
        </w:rPr>
        <w:t xml:space="preserve"> </w:t>
      </w:r>
      <w:r w:rsidRPr="004A60E5">
        <w:rPr>
          <w:sz w:val="28"/>
          <w:szCs w:val="28"/>
        </w:rPr>
        <w:t xml:space="preserve">отвечают нормативным требованиям – </w:t>
      </w:r>
      <w:r>
        <w:rPr>
          <w:sz w:val="28"/>
          <w:szCs w:val="28"/>
        </w:rPr>
        <w:t>214,48</w:t>
      </w:r>
      <w:r w:rsidRPr="004A60E5">
        <w:rPr>
          <w:sz w:val="28"/>
          <w:szCs w:val="28"/>
        </w:rPr>
        <w:t xml:space="preserve"> км,</w:t>
      </w:r>
      <w:r>
        <w:rPr>
          <w:sz w:val="28"/>
          <w:szCs w:val="28"/>
        </w:rPr>
        <w:t xml:space="preserve"> </w:t>
      </w:r>
      <w:r w:rsidRPr="004A60E5">
        <w:rPr>
          <w:sz w:val="28"/>
          <w:szCs w:val="28"/>
        </w:rPr>
        <w:t xml:space="preserve">что составляет </w:t>
      </w:r>
      <w:r>
        <w:rPr>
          <w:sz w:val="28"/>
          <w:szCs w:val="28"/>
        </w:rPr>
        <w:t>68</w:t>
      </w:r>
      <w:r w:rsidRPr="004A60E5">
        <w:rPr>
          <w:sz w:val="28"/>
          <w:szCs w:val="28"/>
        </w:rPr>
        <w:t xml:space="preserve"> %. В сети</w:t>
      </w:r>
      <w:r>
        <w:rPr>
          <w:sz w:val="28"/>
          <w:szCs w:val="28"/>
        </w:rPr>
        <w:t xml:space="preserve"> </w:t>
      </w:r>
      <w:r w:rsidRPr="004A60E5">
        <w:rPr>
          <w:sz w:val="28"/>
          <w:szCs w:val="28"/>
        </w:rPr>
        <w:t>автомобильных дорог эксплуатируется 5 мостовых сооружений</w:t>
      </w:r>
      <w:r>
        <w:rPr>
          <w:sz w:val="28"/>
          <w:szCs w:val="28"/>
        </w:rPr>
        <w:t xml:space="preserve"> (капитальных)</w:t>
      </w:r>
      <w:r w:rsidRPr="004A60E5">
        <w:rPr>
          <w:sz w:val="28"/>
          <w:szCs w:val="28"/>
        </w:rPr>
        <w:t xml:space="preserve"> общей длиной</w:t>
      </w:r>
      <w:r>
        <w:rPr>
          <w:sz w:val="28"/>
          <w:szCs w:val="28"/>
        </w:rPr>
        <w:t xml:space="preserve"> </w:t>
      </w:r>
      <w:r w:rsidRPr="004A60E5">
        <w:rPr>
          <w:sz w:val="28"/>
          <w:szCs w:val="28"/>
        </w:rPr>
        <w:t>12</w:t>
      </w:r>
      <w:r>
        <w:rPr>
          <w:sz w:val="28"/>
          <w:szCs w:val="28"/>
        </w:rPr>
        <w:t>3</w:t>
      </w:r>
      <w:r w:rsidRPr="004A60E5">
        <w:rPr>
          <w:sz w:val="28"/>
          <w:szCs w:val="28"/>
        </w:rPr>
        <w:t>,</w:t>
      </w:r>
      <w:r>
        <w:rPr>
          <w:sz w:val="28"/>
          <w:szCs w:val="28"/>
        </w:rPr>
        <w:t>46</w:t>
      </w:r>
      <w:r w:rsidRPr="004A60E5">
        <w:rPr>
          <w:sz w:val="28"/>
          <w:szCs w:val="28"/>
        </w:rPr>
        <w:t xml:space="preserve"> метров.</w:t>
      </w:r>
    </w:p>
    <w:p w14:paraId="7069B064" w14:textId="77777777" w:rsidR="00CE211B" w:rsidRDefault="00CE211B" w:rsidP="007C3F8A">
      <w:pPr>
        <w:pStyle w:val="ConsPlusNormal"/>
        <w:ind w:firstLine="709"/>
        <w:jc w:val="both"/>
        <w:rPr>
          <w:sz w:val="28"/>
          <w:szCs w:val="28"/>
        </w:rPr>
      </w:pPr>
      <w:r w:rsidRPr="00D4185E">
        <w:rPr>
          <w:sz w:val="28"/>
          <w:szCs w:val="28"/>
        </w:rPr>
        <w:t>В городе Велиж</w:t>
      </w:r>
      <w:r>
        <w:rPr>
          <w:sz w:val="28"/>
          <w:szCs w:val="28"/>
        </w:rPr>
        <w:t>е</w:t>
      </w:r>
      <w:r w:rsidRPr="00D4185E">
        <w:rPr>
          <w:sz w:val="28"/>
          <w:szCs w:val="28"/>
        </w:rPr>
        <w:t xml:space="preserve"> насчитывается 89 многоквартирных домов, основная часть которых построена более 30-50</w:t>
      </w:r>
      <w:r>
        <w:rPr>
          <w:sz w:val="28"/>
          <w:szCs w:val="28"/>
        </w:rPr>
        <w:t xml:space="preserve"> </w:t>
      </w:r>
      <w:r w:rsidRPr="00D4185E">
        <w:rPr>
          <w:sz w:val="28"/>
          <w:szCs w:val="28"/>
        </w:rPr>
        <w:t>лет назад.</w:t>
      </w:r>
      <w:r w:rsidRPr="00071614">
        <w:rPr>
          <w:sz w:val="28"/>
          <w:szCs w:val="28"/>
        </w:rPr>
        <w:t xml:space="preserve"> </w:t>
      </w:r>
      <w:r w:rsidRPr="00D4185E">
        <w:rPr>
          <w:sz w:val="28"/>
          <w:szCs w:val="28"/>
        </w:rPr>
        <w:t>Благоустройство дворовых территорий необходимо для создания безопасной, удобной и привлекательной среды. Текущее состояние большинства дворовых территорий города Велиж</w:t>
      </w:r>
      <w:r>
        <w:rPr>
          <w:sz w:val="28"/>
          <w:szCs w:val="28"/>
        </w:rPr>
        <w:t>а</w:t>
      </w:r>
      <w:r w:rsidRPr="00D4185E">
        <w:rPr>
          <w:sz w:val="28"/>
          <w:szCs w:val="28"/>
        </w:rPr>
        <w:t xml:space="preserve"> не соответствует современным требованиям, предъявляемым к местам проживания граждан, установленным нормами Градостроительного и Жилищного кодексов Российской Федерации. Значительная часть асфальтобетонного покрытия дворовых территорий многоквартирных домов имеет высокую степень износа (более 70%), так как</w:t>
      </w:r>
      <w:r>
        <w:rPr>
          <w:sz w:val="28"/>
          <w:szCs w:val="28"/>
        </w:rPr>
        <w:t xml:space="preserve"> </w:t>
      </w:r>
      <w:r w:rsidRPr="00D4185E">
        <w:rPr>
          <w:sz w:val="28"/>
          <w:szCs w:val="28"/>
        </w:rPr>
        <w:t>срок службы дорожных покрытий истек.</w:t>
      </w:r>
      <w:r>
        <w:rPr>
          <w:sz w:val="28"/>
          <w:szCs w:val="28"/>
        </w:rPr>
        <w:t xml:space="preserve"> </w:t>
      </w:r>
    </w:p>
    <w:p w14:paraId="21A0E32B" w14:textId="77777777" w:rsidR="00CE211B" w:rsidRDefault="00CE211B" w:rsidP="007C3F8A">
      <w:pPr>
        <w:pStyle w:val="ConsPlusNormal"/>
        <w:ind w:firstLine="709"/>
        <w:jc w:val="both"/>
        <w:rPr>
          <w:sz w:val="28"/>
          <w:szCs w:val="28"/>
        </w:rPr>
      </w:pPr>
      <w:r>
        <w:rPr>
          <w:sz w:val="28"/>
          <w:szCs w:val="28"/>
        </w:rPr>
        <w:t>Таким образом</w:t>
      </w:r>
      <w:r w:rsidRPr="009E541A">
        <w:rPr>
          <w:sz w:val="28"/>
          <w:szCs w:val="28"/>
        </w:rPr>
        <w:t xml:space="preserve">, в условиях ограниченных финансовых средств стоит задача их оптимального использования с целью максимально возможного снижения </w:t>
      </w:r>
      <w:r w:rsidRPr="009E243C">
        <w:rPr>
          <w:sz w:val="28"/>
          <w:szCs w:val="28"/>
        </w:rPr>
        <w:t>количества проблемных участков автомобильных дорог и сооружений на них, а также дорожного покрытия дворовых территорий многоквартирных домов</w:t>
      </w:r>
      <w:r>
        <w:rPr>
          <w:sz w:val="28"/>
          <w:szCs w:val="28"/>
        </w:rPr>
        <w:t xml:space="preserve"> и</w:t>
      </w:r>
      <w:r w:rsidRPr="009E243C">
        <w:rPr>
          <w:sz w:val="28"/>
          <w:szCs w:val="28"/>
        </w:rPr>
        <w:t xml:space="preserve"> проездов к дворовым территориям</w:t>
      </w:r>
    </w:p>
    <w:p w14:paraId="34379F65" w14:textId="7D3EEBAF" w:rsidR="00CE211B" w:rsidRDefault="00CE211B" w:rsidP="007C3F8A">
      <w:pPr>
        <w:pStyle w:val="ConsPlusNormal"/>
        <w:ind w:firstLine="709"/>
        <w:jc w:val="both"/>
        <w:rPr>
          <w:sz w:val="28"/>
          <w:szCs w:val="28"/>
        </w:rPr>
      </w:pPr>
      <w:r w:rsidRPr="009E541A">
        <w:rPr>
          <w:sz w:val="28"/>
          <w:szCs w:val="28"/>
        </w:rPr>
        <w:t>Применение программно-целевого метода 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w:t>
      </w:r>
      <w:r>
        <w:rPr>
          <w:sz w:val="28"/>
          <w:szCs w:val="28"/>
        </w:rPr>
        <w:t>, направленных на сохранение и развитие сети автомобильных дорог местного значения.</w:t>
      </w:r>
      <w:r w:rsidRPr="009E541A">
        <w:rPr>
          <w:sz w:val="28"/>
          <w:szCs w:val="28"/>
        </w:rPr>
        <w:t xml:space="preserve"> Кроме того, наличие муниципальной программы является условием предоставления субсидии для софинансирования расходов бюджетов муниципальных образований Смоленской области в рамках реализации областной государственной программы </w:t>
      </w:r>
      <w:r w:rsidRPr="009E541A">
        <w:rPr>
          <w:sz w:val="28"/>
          <w:szCs w:val="28"/>
        </w:rPr>
        <w:lastRenderedPageBreak/>
        <w:t>«Развитие дорожно-транспортного комплекса Смоленской области»</w:t>
      </w:r>
      <w:r>
        <w:rPr>
          <w:sz w:val="28"/>
          <w:szCs w:val="28"/>
        </w:rPr>
        <w:t xml:space="preserve">, утвержденной </w:t>
      </w:r>
      <w:r w:rsidRPr="00CD683C">
        <w:rPr>
          <w:sz w:val="28"/>
          <w:szCs w:val="28"/>
        </w:rPr>
        <w:t>Постановление</w:t>
      </w:r>
      <w:r>
        <w:rPr>
          <w:sz w:val="28"/>
          <w:szCs w:val="28"/>
        </w:rPr>
        <w:t>м</w:t>
      </w:r>
      <w:r w:rsidRPr="00CD683C">
        <w:rPr>
          <w:sz w:val="28"/>
          <w:szCs w:val="28"/>
        </w:rPr>
        <w:t xml:space="preserve"> Администрации Смоленской области от 20.11.2013 N 932</w:t>
      </w:r>
      <w:r w:rsidR="003214F0">
        <w:rPr>
          <w:sz w:val="28"/>
          <w:szCs w:val="28"/>
        </w:rPr>
        <w:t xml:space="preserve"> </w:t>
      </w:r>
      <w:r w:rsidRPr="00CD683C">
        <w:rPr>
          <w:sz w:val="28"/>
          <w:szCs w:val="28"/>
        </w:rPr>
        <w:t>(</w:t>
      </w:r>
      <w:r>
        <w:rPr>
          <w:sz w:val="28"/>
          <w:szCs w:val="28"/>
        </w:rPr>
        <w:t>актуальная редакция</w:t>
      </w:r>
      <w:r w:rsidRPr="00CD683C">
        <w:rPr>
          <w:sz w:val="28"/>
          <w:szCs w:val="28"/>
        </w:rPr>
        <w:t>)</w:t>
      </w:r>
      <w:r w:rsidRPr="009E541A">
        <w:rPr>
          <w:sz w:val="28"/>
          <w:szCs w:val="28"/>
        </w:rPr>
        <w:t xml:space="preserve">. Применение программного метода для содержания и ремонта автомобильных </w:t>
      </w:r>
      <w:r>
        <w:rPr>
          <w:sz w:val="28"/>
          <w:szCs w:val="28"/>
        </w:rPr>
        <w:t xml:space="preserve">местного значения </w:t>
      </w:r>
      <w:r w:rsidRPr="009E541A">
        <w:rPr>
          <w:sz w:val="28"/>
          <w:szCs w:val="28"/>
        </w:rPr>
        <w:t xml:space="preserve">в </w:t>
      </w:r>
      <w:r>
        <w:rPr>
          <w:sz w:val="28"/>
          <w:szCs w:val="28"/>
        </w:rPr>
        <w:t xml:space="preserve">границах Велижского муниципального округа </w:t>
      </w:r>
      <w:r w:rsidRPr="009E541A">
        <w:rPr>
          <w:sz w:val="28"/>
          <w:szCs w:val="28"/>
        </w:rPr>
        <w:t>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w:t>
      </w:r>
    </w:p>
    <w:p w14:paraId="54EAB710" w14:textId="77777777" w:rsidR="00CE211B" w:rsidRDefault="00CE211B" w:rsidP="00CE211B">
      <w:pPr>
        <w:jc w:val="center"/>
        <w:rPr>
          <w:b/>
          <w:sz w:val="28"/>
          <w:szCs w:val="28"/>
        </w:rPr>
      </w:pPr>
    </w:p>
    <w:p w14:paraId="3995ADAF" w14:textId="79E2DA61" w:rsidR="00CB2355" w:rsidRPr="00D177DD" w:rsidRDefault="00CB2355" w:rsidP="00CB2355">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Раздел 2. Паспорт муниципальной программы</w:t>
      </w:r>
      <w:r w:rsidR="00DA08BF">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w:t>
      </w:r>
      <w:r w:rsidRPr="00CE211B">
        <w:rPr>
          <w:b/>
          <w:bCs/>
          <w:iCs/>
          <w:color w:val="000000"/>
          <w:sz w:val="28"/>
          <w:szCs w:val="28"/>
        </w:rPr>
        <w:t xml:space="preserve">Развитие автомобильных дорог местного значения на территории муниципального образования </w:t>
      </w:r>
      <w:r w:rsidRPr="00CE211B">
        <w:rPr>
          <w:rFonts w:eastAsia="Arial"/>
          <w:b/>
          <w:bCs/>
          <w:sz w:val="28"/>
          <w:szCs w:val="28"/>
          <w:lang w:eastAsia="ar-SA"/>
        </w:rPr>
        <w:t>«Велижский муниципальный округ» Смоленской области</w:t>
      </w:r>
      <w:r>
        <w:rPr>
          <w:rFonts w:ascii="TimesNewRomanPS-BoldMT" w:hAnsi="TimesNewRomanPS-BoldMT"/>
          <w:b/>
          <w:bCs/>
          <w:color w:val="000000"/>
          <w:sz w:val="28"/>
          <w:szCs w:val="28"/>
        </w:rPr>
        <w:t>»</w:t>
      </w:r>
    </w:p>
    <w:p w14:paraId="3E34D33D" w14:textId="77777777" w:rsidR="00CB2355" w:rsidRDefault="00CB2355" w:rsidP="00CB2355">
      <w:pPr>
        <w:jc w:val="center"/>
        <w:rPr>
          <w:rFonts w:ascii="TimesNewRomanPSMT" w:hAnsi="TimesNewRomanPSMT"/>
          <w:color w:val="000000"/>
        </w:rPr>
      </w:pPr>
    </w:p>
    <w:p w14:paraId="0B989BA3" w14:textId="77777777"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1. ОСНОВНЫЕ ПОЛОЖЕНИЯ</w:t>
      </w:r>
    </w:p>
    <w:p w14:paraId="789772D6" w14:textId="77777777" w:rsidR="00CB2355" w:rsidRPr="00CA3C9C" w:rsidRDefault="00CB2355" w:rsidP="00CB2355">
      <w:pPr>
        <w:jc w:val="cente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3402"/>
        <w:gridCol w:w="5954"/>
      </w:tblGrid>
      <w:tr w:rsidR="00CA3C9C" w:rsidRPr="00CA3C9C" w14:paraId="7EEA0AB2" w14:textId="77777777" w:rsidTr="00B80641">
        <w:tc>
          <w:tcPr>
            <w:tcW w:w="675" w:type="dxa"/>
            <w:tcBorders>
              <w:top w:val="single" w:sz="4" w:space="0" w:color="auto"/>
              <w:left w:val="single" w:sz="4" w:space="0" w:color="auto"/>
              <w:bottom w:val="single" w:sz="4" w:space="0" w:color="auto"/>
              <w:right w:val="single" w:sz="4" w:space="0" w:color="auto"/>
            </w:tcBorders>
            <w:vAlign w:val="center"/>
            <w:hideMark/>
          </w:tcPr>
          <w:p w14:paraId="651D658A" w14:textId="77777777" w:rsidR="00CB2355" w:rsidRPr="00CA3C9C" w:rsidRDefault="00CB2355" w:rsidP="00063AF3">
            <w:pPr>
              <w:rPr>
                <w:color w:val="000000" w:themeColor="text1"/>
              </w:rPr>
            </w:pPr>
            <w:r w:rsidRPr="00CA3C9C">
              <w:rPr>
                <w:rFonts w:ascii="TimesNewRomanPSMT" w:hAnsi="TimesNewRomanPSMT"/>
                <w:color w:val="000000" w:themeColor="text1"/>
              </w:rPr>
              <w:t xml:space="preserve">1.1.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CD4B41" w14:textId="478FEBD2" w:rsidR="00CB2355" w:rsidRPr="00CA3C9C" w:rsidRDefault="00CB2355" w:rsidP="00063AF3">
            <w:pPr>
              <w:jc w:val="both"/>
              <w:rPr>
                <w:color w:val="000000" w:themeColor="text1"/>
              </w:rPr>
            </w:pPr>
            <w:r w:rsidRPr="00CA3C9C">
              <w:rPr>
                <w:rFonts w:ascii="TimesNewRomanPSMT" w:hAnsi="TimesNewRomanPSMT"/>
                <w:color w:val="000000" w:themeColor="text1"/>
              </w:rPr>
              <w:t>Ответственный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исполнительный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муниципальной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программы</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5CCDA92" w14:textId="149AD15B" w:rsidR="00CB2355" w:rsidRPr="00CA3C9C" w:rsidRDefault="00CB2355" w:rsidP="00063AF3">
            <w:pPr>
              <w:rPr>
                <w:color w:val="000000" w:themeColor="text1"/>
              </w:rPr>
            </w:pPr>
            <w:r w:rsidRPr="00CA3C9C">
              <w:rPr>
                <w:rFonts w:ascii="TimesNewRomanPSMT" w:hAnsi="TimesNewRomanPSMT"/>
                <w:color w:val="000000" w:themeColor="text1"/>
              </w:rPr>
              <w:t>Отдел по строительству, архитектуре и дорожному хозяйству</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Администрации муниципального образования «Велижский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муниципальный округ» Смоленской области</w:t>
            </w:r>
          </w:p>
        </w:tc>
      </w:tr>
      <w:tr w:rsidR="00CA3C9C" w:rsidRPr="00CA3C9C" w14:paraId="4E4EEE1F" w14:textId="77777777" w:rsidTr="00B80641">
        <w:tc>
          <w:tcPr>
            <w:tcW w:w="675" w:type="dxa"/>
            <w:tcBorders>
              <w:top w:val="single" w:sz="4" w:space="0" w:color="auto"/>
              <w:left w:val="single" w:sz="4" w:space="0" w:color="auto"/>
              <w:bottom w:val="single" w:sz="4" w:space="0" w:color="auto"/>
              <w:right w:val="single" w:sz="4" w:space="0" w:color="auto"/>
            </w:tcBorders>
            <w:vAlign w:val="center"/>
            <w:hideMark/>
          </w:tcPr>
          <w:p w14:paraId="73A951F0" w14:textId="77777777" w:rsidR="00CB2355" w:rsidRPr="00CA3C9C" w:rsidRDefault="00CB2355" w:rsidP="00063AF3">
            <w:pPr>
              <w:rPr>
                <w:color w:val="000000" w:themeColor="text1"/>
              </w:rPr>
            </w:pPr>
            <w:r w:rsidRPr="00CA3C9C">
              <w:rPr>
                <w:rFonts w:ascii="TimesNewRomanPSMT" w:hAnsi="TimesNewRomanPSMT"/>
                <w:color w:val="000000" w:themeColor="text1"/>
              </w:rPr>
              <w:t xml:space="preserve">1.2.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B94705" w14:textId="526BE0F4" w:rsidR="00CB2355" w:rsidRPr="00CA3C9C" w:rsidRDefault="00CB2355" w:rsidP="00063AF3">
            <w:pPr>
              <w:rPr>
                <w:color w:val="000000" w:themeColor="text1"/>
              </w:rPr>
            </w:pPr>
            <w:r w:rsidRPr="00CA3C9C">
              <w:rPr>
                <w:rFonts w:ascii="TimesNewRomanPSMT" w:hAnsi="TimesNewRomanPSMT"/>
                <w:color w:val="000000" w:themeColor="text1"/>
              </w:rPr>
              <w:t>Период (этапы)</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реализации</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BE654C4" w14:textId="77777777" w:rsidR="00CB2355" w:rsidRPr="00CA3C9C" w:rsidRDefault="00CB2355" w:rsidP="00063AF3">
            <w:pPr>
              <w:rPr>
                <w:color w:val="000000" w:themeColor="text1"/>
              </w:rPr>
            </w:pPr>
            <w:r w:rsidRPr="00CA3C9C">
              <w:rPr>
                <w:rFonts w:ascii="TimesNewRomanPSMT" w:hAnsi="TimesNewRomanPSMT"/>
                <w:color w:val="000000" w:themeColor="text1"/>
              </w:rPr>
              <w:t>2025-2028 годы</w:t>
            </w:r>
          </w:p>
        </w:tc>
      </w:tr>
      <w:tr w:rsidR="00CA3C9C" w:rsidRPr="00CA3C9C" w14:paraId="67ABBCC6" w14:textId="77777777" w:rsidTr="00B80641">
        <w:trPr>
          <w:trHeight w:val="1200"/>
        </w:trPr>
        <w:tc>
          <w:tcPr>
            <w:tcW w:w="675" w:type="dxa"/>
            <w:tcBorders>
              <w:top w:val="single" w:sz="4" w:space="0" w:color="auto"/>
              <w:left w:val="single" w:sz="4" w:space="0" w:color="auto"/>
              <w:bottom w:val="single" w:sz="4" w:space="0" w:color="auto"/>
              <w:right w:val="single" w:sz="4" w:space="0" w:color="auto"/>
            </w:tcBorders>
            <w:vAlign w:val="center"/>
            <w:hideMark/>
          </w:tcPr>
          <w:p w14:paraId="4511EC1C" w14:textId="77777777" w:rsidR="00CB2355" w:rsidRPr="00CA3C9C" w:rsidRDefault="00CB2355" w:rsidP="00063AF3">
            <w:pPr>
              <w:rPr>
                <w:color w:val="000000" w:themeColor="text1"/>
              </w:rPr>
            </w:pPr>
            <w:r w:rsidRPr="00CA3C9C">
              <w:rPr>
                <w:rFonts w:ascii="TimesNewRomanPSMT" w:hAnsi="TimesNewRomanPSMT"/>
                <w:color w:val="000000" w:themeColor="text1"/>
              </w:rPr>
              <w:t xml:space="preserve">1.3.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9BC7A3" w14:textId="25CB3E59" w:rsidR="00CB2355" w:rsidRPr="00CA3C9C" w:rsidRDefault="00CB2355" w:rsidP="00063AF3">
            <w:pPr>
              <w:rPr>
                <w:color w:val="000000" w:themeColor="text1"/>
              </w:rPr>
            </w:pPr>
            <w:r w:rsidRPr="00CA3C9C">
              <w:rPr>
                <w:rFonts w:ascii="TimesNewRomanPSMT" w:hAnsi="TimesNewRomanPSMT"/>
                <w:color w:val="000000" w:themeColor="text1"/>
              </w:rPr>
              <w:t>Цели</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муниципальной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программы</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2468D6A" w14:textId="6E122BA3" w:rsidR="00CB2355" w:rsidRPr="00CA3C9C" w:rsidRDefault="00CB2355" w:rsidP="00063AF3">
            <w:pPr>
              <w:rPr>
                <w:color w:val="000000" w:themeColor="text1"/>
              </w:rPr>
            </w:pPr>
            <w:r w:rsidRPr="00CA3C9C">
              <w:rPr>
                <w:color w:val="000000" w:themeColor="text1"/>
              </w:rPr>
              <w:t>Сохранение и развитие сети автомобильных дорог местного значения на территории муниципального образования «Велижский муниципальный округ» Смоленской области и искусственных сооружений на них</w:t>
            </w:r>
          </w:p>
        </w:tc>
      </w:tr>
      <w:tr w:rsidR="00CA3C9C" w:rsidRPr="00CA3C9C" w14:paraId="1302EF24" w14:textId="77777777" w:rsidTr="00B80641">
        <w:tc>
          <w:tcPr>
            <w:tcW w:w="675" w:type="dxa"/>
            <w:tcBorders>
              <w:top w:val="single" w:sz="4" w:space="0" w:color="auto"/>
              <w:left w:val="single" w:sz="4" w:space="0" w:color="auto"/>
              <w:bottom w:val="single" w:sz="4" w:space="0" w:color="auto"/>
              <w:right w:val="single" w:sz="4" w:space="0" w:color="auto"/>
            </w:tcBorders>
            <w:vAlign w:val="center"/>
            <w:hideMark/>
          </w:tcPr>
          <w:p w14:paraId="4275EAA6" w14:textId="77777777" w:rsidR="00CB2355" w:rsidRPr="00CA3C9C" w:rsidRDefault="00CB2355" w:rsidP="00063AF3">
            <w:pPr>
              <w:rPr>
                <w:color w:val="000000" w:themeColor="text1"/>
              </w:rPr>
            </w:pPr>
            <w:r w:rsidRPr="00CA3C9C">
              <w:rPr>
                <w:rFonts w:ascii="TimesNewRomanPSMT" w:hAnsi="TimesNewRomanPSMT"/>
                <w:color w:val="000000" w:themeColor="text1"/>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B7B04E" w14:textId="433F5A03" w:rsidR="00CB2355" w:rsidRPr="00CA3C9C" w:rsidRDefault="00CB2355" w:rsidP="00063AF3">
            <w:pPr>
              <w:rPr>
                <w:color w:val="000000" w:themeColor="text1"/>
              </w:rPr>
            </w:pPr>
            <w:r w:rsidRPr="00CA3C9C">
              <w:rPr>
                <w:rFonts w:ascii="TimesNewRomanPSMT" w:hAnsi="TimesNewRomanPSMT"/>
                <w:color w:val="000000" w:themeColor="text1"/>
              </w:rPr>
              <w:t>Объемы</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финансового</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обеспечения за</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весь период</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реализации (по</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годам реализации</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и в разрезе</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источников</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финансирования</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на очередной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финансовый год и</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первый, второй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годы планового</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1F37D8C" w14:textId="1601488A" w:rsidR="00CB2355" w:rsidRPr="00CA3C9C" w:rsidRDefault="00CB2355" w:rsidP="00063AF3">
            <w:pPr>
              <w:tabs>
                <w:tab w:val="left" w:pos="9779"/>
              </w:tabs>
              <w:ind w:right="142"/>
              <w:jc w:val="both"/>
              <w:rPr>
                <w:color w:val="000000" w:themeColor="text1"/>
              </w:rPr>
            </w:pPr>
            <w:r w:rsidRPr="00CA3C9C">
              <w:rPr>
                <w:color w:val="000000" w:themeColor="text1"/>
              </w:rPr>
              <w:t xml:space="preserve">общий объем финансирования составляет </w:t>
            </w:r>
            <w:r w:rsidR="00CF085B" w:rsidRPr="00CA3C9C">
              <w:rPr>
                <w:rFonts w:eastAsia="Arial"/>
                <w:color w:val="000000" w:themeColor="text1"/>
                <w:sz w:val="22"/>
                <w:szCs w:val="22"/>
              </w:rPr>
              <w:t>475</w:t>
            </w:r>
            <w:r w:rsidR="00CA3C9C">
              <w:rPr>
                <w:rFonts w:eastAsia="Arial"/>
                <w:color w:val="000000" w:themeColor="text1"/>
                <w:sz w:val="22"/>
                <w:szCs w:val="22"/>
              </w:rPr>
              <w:t xml:space="preserve"> </w:t>
            </w:r>
            <w:r w:rsidR="00CF085B" w:rsidRPr="00CA3C9C">
              <w:rPr>
                <w:rFonts w:eastAsia="Arial"/>
                <w:color w:val="000000" w:themeColor="text1"/>
                <w:sz w:val="22"/>
                <w:szCs w:val="22"/>
              </w:rPr>
              <w:t xml:space="preserve">241,1 </w:t>
            </w:r>
            <w:r w:rsidRPr="00CA3C9C">
              <w:rPr>
                <w:color w:val="000000" w:themeColor="text1"/>
              </w:rPr>
              <w:t>тыс. рублей, из них:</w:t>
            </w:r>
          </w:p>
          <w:p w14:paraId="55243C33" w14:textId="285A8959" w:rsidR="00CB2355" w:rsidRPr="00CA3C9C" w:rsidRDefault="00CB2355" w:rsidP="00063AF3">
            <w:pPr>
              <w:tabs>
                <w:tab w:val="left" w:pos="9779"/>
              </w:tabs>
              <w:ind w:right="142"/>
              <w:jc w:val="both"/>
              <w:rPr>
                <w:color w:val="000000" w:themeColor="text1"/>
              </w:rPr>
            </w:pPr>
            <w:r w:rsidRPr="00CA3C9C">
              <w:rPr>
                <w:color w:val="000000" w:themeColor="text1"/>
              </w:rPr>
              <w:t xml:space="preserve">отчетный финансовый год (2025 год) (всего) – </w:t>
            </w:r>
            <w:r w:rsidR="00CF085B" w:rsidRPr="00CA3C9C">
              <w:rPr>
                <w:rFonts w:eastAsia="Arial"/>
                <w:color w:val="000000" w:themeColor="text1"/>
                <w:sz w:val="22"/>
                <w:szCs w:val="22"/>
              </w:rPr>
              <w:t xml:space="preserve">77 744,7 </w:t>
            </w:r>
            <w:r w:rsidRPr="00CA3C9C">
              <w:rPr>
                <w:color w:val="000000" w:themeColor="text1"/>
              </w:rPr>
              <w:t>тыс. рублей, из них:</w:t>
            </w:r>
          </w:p>
          <w:p w14:paraId="6A265049" w14:textId="551877E4"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федерального бюджета – </w:t>
            </w:r>
            <w:r w:rsidR="00E51706" w:rsidRPr="00CA3C9C">
              <w:rPr>
                <w:color w:val="000000" w:themeColor="text1"/>
              </w:rPr>
              <w:t>0</w:t>
            </w:r>
            <w:r w:rsidRPr="00CA3C9C">
              <w:rPr>
                <w:color w:val="000000" w:themeColor="text1"/>
              </w:rPr>
              <w:t xml:space="preserve"> тыс. рублей;</w:t>
            </w:r>
          </w:p>
          <w:p w14:paraId="5AE2DF9A" w14:textId="5E7C91D6"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областного бюджета – </w:t>
            </w:r>
            <w:r w:rsidR="00E51706" w:rsidRPr="00CA3C9C">
              <w:rPr>
                <w:color w:val="000000" w:themeColor="text1"/>
              </w:rPr>
              <w:t>64 700,0</w:t>
            </w:r>
            <w:r w:rsidRPr="00CA3C9C">
              <w:rPr>
                <w:color w:val="000000" w:themeColor="text1"/>
              </w:rPr>
              <w:t xml:space="preserve"> тыс. рублей;</w:t>
            </w:r>
          </w:p>
          <w:p w14:paraId="4CA9040A" w14:textId="5D04A9A2" w:rsidR="00CB2355" w:rsidRPr="00CA3C9C" w:rsidRDefault="002F7134" w:rsidP="00063AF3">
            <w:pPr>
              <w:tabs>
                <w:tab w:val="left" w:pos="9779"/>
              </w:tabs>
              <w:ind w:right="142"/>
              <w:jc w:val="both"/>
              <w:rPr>
                <w:color w:val="000000" w:themeColor="text1"/>
              </w:rPr>
            </w:pPr>
            <w:r w:rsidRPr="00CA3C9C">
              <w:rPr>
                <w:color w:val="000000" w:themeColor="text1"/>
              </w:rPr>
              <w:t xml:space="preserve">средства дорожного фонда муниципального образования «Велижский муниципальный округ» Смоленской области </w:t>
            </w:r>
            <w:r w:rsidR="00CB2355" w:rsidRPr="00CA3C9C">
              <w:rPr>
                <w:color w:val="000000" w:themeColor="text1"/>
              </w:rPr>
              <w:t xml:space="preserve">– </w:t>
            </w:r>
            <w:r w:rsidR="00CF085B" w:rsidRPr="00CA3C9C">
              <w:rPr>
                <w:color w:val="000000" w:themeColor="text1"/>
              </w:rPr>
              <w:t>13</w:t>
            </w:r>
            <w:r w:rsidR="00CA3C9C">
              <w:rPr>
                <w:color w:val="000000" w:themeColor="text1"/>
              </w:rPr>
              <w:t xml:space="preserve"> </w:t>
            </w:r>
            <w:r w:rsidR="00CF085B" w:rsidRPr="00CA3C9C">
              <w:rPr>
                <w:color w:val="000000" w:themeColor="text1"/>
              </w:rPr>
              <w:t>044,7</w:t>
            </w:r>
            <w:r w:rsidR="00CB2355" w:rsidRPr="00CA3C9C">
              <w:rPr>
                <w:color w:val="000000" w:themeColor="text1"/>
              </w:rPr>
              <w:t xml:space="preserve"> тыс. рублей;</w:t>
            </w:r>
          </w:p>
          <w:p w14:paraId="0B0CDF75" w14:textId="01EB37CB" w:rsidR="00CB2355" w:rsidRPr="00CA3C9C" w:rsidRDefault="00CB2355" w:rsidP="00063AF3">
            <w:pPr>
              <w:ind w:right="142"/>
              <w:jc w:val="both"/>
              <w:rPr>
                <w:color w:val="000000" w:themeColor="text1"/>
              </w:rPr>
            </w:pPr>
            <w:r w:rsidRPr="00CA3C9C">
              <w:rPr>
                <w:color w:val="000000" w:themeColor="text1"/>
              </w:rPr>
              <w:t xml:space="preserve">средства внебюджетных источников – </w:t>
            </w:r>
            <w:r w:rsidR="00CF085B" w:rsidRPr="00CA3C9C">
              <w:rPr>
                <w:color w:val="000000" w:themeColor="text1"/>
              </w:rPr>
              <w:t>0</w:t>
            </w:r>
            <w:r w:rsidRPr="00CA3C9C">
              <w:rPr>
                <w:color w:val="000000" w:themeColor="text1"/>
              </w:rPr>
              <w:t xml:space="preserve"> тыс. рублей;</w:t>
            </w:r>
          </w:p>
          <w:p w14:paraId="07E54D98" w14:textId="62159E2F" w:rsidR="00CB2355" w:rsidRPr="00CA3C9C" w:rsidRDefault="00CB2355" w:rsidP="00063AF3">
            <w:pPr>
              <w:ind w:right="142"/>
              <w:jc w:val="both"/>
              <w:rPr>
                <w:color w:val="000000" w:themeColor="text1"/>
              </w:rPr>
            </w:pPr>
            <w:r w:rsidRPr="00CA3C9C">
              <w:rPr>
                <w:color w:val="000000" w:themeColor="text1"/>
              </w:rPr>
              <w:t xml:space="preserve">очередной финансовый год (2026 год) (всего) - </w:t>
            </w:r>
            <w:r w:rsidR="00CF085B" w:rsidRPr="00CA3C9C">
              <w:rPr>
                <w:rFonts w:eastAsia="Arial"/>
                <w:color w:val="000000" w:themeColor="text1"/>
                <w:sz w:val="22"/>
                <w:szCs w:val="22"/>
              </w:rPr>
              <w:t xml:space="preserve">313 062,8 </w:t>
            </w:r>
            <w:r w:rsidRPr="00CA3C9C">
              <w:rPr>
                <w:color w:val="000000" w:themeColor="text1"/>
              </w:rPr>
              <w:t>тыс. рублей, из них;</w:t>
            </w:r>
          </w:p>
          <w:p w14:paraId="02DE7BA4" w14:textId="0FF298F7"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федерального бюджета – </w:t>
            </w:r>
            <w:r w:rsidR="00CF085B" w:rsidRPr="00CA3C9C">
              <w:rPr>
                <w:color w:val="000000" w:themeColor="text1"/>
              </w:rPr>
              <w:t>0</w:t>
            </w:r>
            <w:r w:rsidRPr="00CA3C9C">
              <w:rPr>
                <w:color w:val="000000" w:themeColor="text1"/>
              </w:rPr>
              <w:t xml:space="preserve"> тыс. рублей;</w:t>
            </w:r>
          </w:p>
          <w:p w14:paraId="2C39F7A1" w14:textId="216B4B05"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областного бюджета – </w:t>
            </w:r>
            <w:r w:rsidR="00CF085B" w:rsidRPr="00CA3C9C">
              <w:rPr>
                <w:color w:val="000000" w:themeColor="text1"/>
              </w:rPr>
              <w:t>300 000,0</w:t>
            </w:r>
            <w:r w:rsidRPr="00CA3C9C">
              <w:rPr>
                <w:color w:val="000000" w:themeColor="text1"/>
              </w:rPr>
              <w:t xml:space="preserve"> тыс. рублей;</w:t>
            </w:r>
          </w:p>
          <w:p w14:paraId="46DDA60B" w14:textId="4DF0B106" w:rsidR="00CB2355" w:rsidRPr="00CA3C9C" w:rsidRDefault="00CF085B" w:rsidP="00063AF3">
            <w:pPr>
              <w:tabs>
                <w:tab w:val="left" w:pos="9779"/>
              </w:tabs>
              <w:ind w:right="142"/>
              <w:jc w:val="both"/>
              <w:rPr>
                <w:color w:val="000000" w:themeColor="text1"/>
              </w:rPr>
            </w:pPr>
            <w:r w:rsidRPr="00CA3C9C">
              <w:rPr>
                <w:color w:val="000000" w:themeColor="text1"/>
              </w:rPr>
              <w:t xml:space="preserve">средства дорожного фонда муниципального образования «Велижский муниципальный округ» Смоленской области </w:t>
            </w:r>
            <w:r w:rsidR="00CB2355" w:rsidRPr="00CA3C9C">
              <w:rPr>
                <w:color w:val="000000" w:themeColor="text1"/>
              </w:rPr>
              <w:t xml:space="preserve">– </w:t>
            </w:r>
            <w:r w:rsidRPr="00CA3C9C">
              <w:rPr>
                <w:color w:val="000000" w:themeColor="text1"/>
              </w:rPr>
              <w:t xml:space="preserve">13 062,8 </w:t>
            </w:r>
            <w:r w:rsidR="00CB2355" w:rsidRPr="00CA3C9C">
              <w:rPr>
                <w:color w:val="000000" w:themeColor="text1"/>
              </w:rPr>
              <w:t>тыс. рублей;</w:t>
            </w:r>
          </w:p>
          <w:p w14:paraId="4037DA93" w14:textId="4A2A2595" w:rsidR="00CB2355" w:rsidRPr="00CA3C9C" w:rsidRDefault="00CB2355" w:rsidP="00063AF3">
            <w:pPr>
              <w:ind w:right="142"/>
              <w:jc w:val="both"/>
              <w:rPr>
                <w:color w:val="000000" w:themeColor="text1"/>
              </w:rPr>
            </w:pPr>
            <w:r w:rsidRPr="00CA3C9C">
              <w:rPr>
                <w:color w:val="000000" w:themeColor="text1"/>
              </w:rPr>
              <w:t xml:space="preserve">средства внебюджетных источников – </w:t>
            </w:r>
            <w:r w:rsidR="00CF085B" w:rsidRPr="00CA3C9C">
              <w:rPr>
                <w:color w:val="000000" w:themeColor="text1"/>
              </w:rPr>
              <w:t>0</w:t>
            </w:r>
            <w:r w:rsidRPr="00CA3C9C">
              <w:rPr>
                <w:color w:val="000000" w:themeColor="text1"/>
              </w:rPr>
              <w:t xml:space="preserve"> тыс. рублей;</w:t>
            </w:r>
          </w:p>
          <w:p w14:paraId="39C9066E" w14:textId="25342FA8" w:rsidR="00CB2355" w:rsidRPr="00CA3C9C" w:rsidRDefault="00CB2355" w:rsidP="00063AF3">
            <w:pPr>
              <w:tabs>
                <w:tab w:val="left" w:pos="9779"/>
              </w:tabs>
              <w:ind w:right="142"/>
              <w:jc w:val="both"/>
              <w:rPr>
                <w:color w:val="000000" w:themeColor="text1"/>
              </w:rPr>
            </w:pPr>
            <w:r w:rsidRPr="00CA3C9C">
              <w:rPr>
                <w:color w:val="000000" w:themeColor="text1"/>
              </w:rPr>
              <w:t xml:space="preserve">1-й год планового периода (2027 год) (всего) – </w:t>
            </w:r>
            <w:r w:rsidR="00CF085B" w:rsidRPr="00CA3C9C">
              <w:rPr>
                <w:rFonts w:eastAsia="Arial"/>
                <w:color w:val="000000" w:themeColor="text1"/>
                <w:sz w:val="22"/>
                <w:szCs w:val="22"/>
              </w:rPr>
              <w:t xml:space="preserve">67 216,8 </w:t>
            </w:r>
            <w:r w:rsidRPr="00CA3C9C">
              <w:rPr>
                <w:color w:val="000000" w:themeColor="text1"/>
              </w:rPr>
              <w:t>тыс. рублей, из них:</w:t>
            </w:r>
          </w:p>
          <w:p w14:paraId="7008794F" w14:textId="784ED43C"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федерального бюджета – </w:t>
            </w:r>
            <w:r w:rsidR="00CF085B" w:rsidRPr="00CA3C9C">
              <w:rPr>
                <w:color w:val="000000" w:themeColor="text1"/>
              </w:rPr>
              <w:t>0</w:t>
            </w:r>
            <w:r w:rsidRPr="00CA3C9C">
              <w:rPr>
                <w:color w:val="000000" w:themeColor="text1"/>
              </w:rPr>
              <w:t xml:space="preserve"> тыс. рублей;</w:t>
            </w:r>
          </w:p>
          <w:p w14:paraId="1022B341" w14:textId="570083D4"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областного бюджета – </w:t>
            </w:r>
            <w:r w:rsidR="00CF085B" w:rsidRPr="00CA3C9C">
              <w:rPr>
                <w:color w:val="000000" w:themeColor="text1"/>
              </w:rPr>
              <w:t>50 000,0</w:t>
            </w:r>
            <w:r w:rsidRPr="00CA3C9C">
              <w:rPr>
                <w:color w:val="000000" w:themeColor="text1"/>
              </w:rPr>
              <w:t xml:space="preserve"> тыс. рублей;</w:t>
            </w:r>
          </w:p>
          <w:p w14:paraId="1E43794A" w14:textId="17751BA0" w:rsidR="00CB2355" w:rsidRPr="00CA3C9C" w:rsidRDefault="00CF085B" w:rsidP="00063AF3">
            <w:pPr>
              <w:tabs>
                <w:tab w:val="left" w:pos="9779"/>
              </w:tabs>
              <w:ind w:right="142"/>
              <w:jc w:val="both"/>
              <w:rPr>
                <w:color w:val="000000" w:themeColor="text1"/>
              </w:rPr>
            </w:pPr>
            <w:r w:rsidRPr="00CA3C9C">
              <w:rPr>
                <w:color w:val="000000" w:themeColor="text1"/>
              </w:rPr>
              <w:t>средства дорожного фонда муниципального образования «Велижский муниципальный округ» Смоленской области -17 216,8</w:t>
            </w:r>
            <w:r w:rsidR="00CB2355" w:rsidRPr="00CA3C9C">
              <w:rPr>
                <w:color w:val="000000" w:themeColor="text1"/>
              </w:rPr>
              <w:t xml:space="preserve"> тыс. рублей;</w:t>
            </w:r>
          </w:p>
          <w:p w14:paraId="1D90D9F6" w14:textId="58996894" w:rsidR="00CB2355" w:rsidRPr="00CA3C9C" w:rsidRDefault="00CB2355" w:rsidP="00063AF3">
            <w:pPr>
              <w:ind w:right="142"/>
              <w:jc w:val="both"/>
              <w:rPr>
                <w:color w:val="000000" w:themeColor="text1"/>
              </w:rPr>
            </w:pPr>
            <w:r w:rsidRPr="00CA3C9C">
              <w:rPr>
                <w:color w:val="000000" w:themeColor="text1"/>
              </w:rPr>
              <w:t xml:space="preserve">средства внебюджетных источников – </w:t>
            </w:r>
            <w:r w:rsidR="00CA3C9C" w:rsidRPr="00CA3C9C">
              <w:rPr>
                <w:color w:val="000000" w:themeColor="text1"/>
              </w:rPr>
              <w:t>0</w:t>
            </w:r>
            <w:r w:rsidRPr="00CA3C9C">
              <w:rPr>
                <w:color w:val="000000" w:themeColor="text1"/>
              </w:rPr>
              <w:t xml:space="preserve"> тыс. рублей.</w:t>
            </w:r>
          </w:p>
          <w:p w14:paraId="5906702F" w14:textId="1D582C5A" w:rsidR="00CB2355" w:rsidRPr="00CA3C9C" w:rsidRDefault="00CB2355" w:rsidP="00063AF3">
            <w:pPr>
              <w:tabs>
                <w:tab w:val="left" w:pos="9779"/>
              </w:tabs>
              <w:ind w:right="142"/>
              <w:jc w:val="both"/>
              <w:rPr>
                <w:color w:val="000000" w:themeColor="text1"/>
              </w:rPr>
            </w:pPr>
            <w:r w:rsidRPr="00CA3C9C">
              <w:rPr>
                <w:color w:val="000000" w:themeColor="text1"/>
              </w:rPr>
              <w:t xml:space="preserve">2-й год планового периода (2028 год) (всего) – </w:t>
            </w:r>
            <w:r w:rsidR="0025168A">
              <w:rPr>
                <w:color w:val="000000" w:themeColor="text1"/>
              </w:rPr>
              <w:t>17 216,8</w:t>
            </w:r>
            <w:r w:rsidRPr="00CA3C9C">
              <w:rPr>
                <w:color w:val="000000" w:themeColor="text1"/>
              </w:rPr>
              <w:t xml:space="preserve"> тыс. рублей, из них:</w:t>
            </w:r>
          </w:p>
          <w:p w14:paraId="670A8F4B" w14:textId="6B30813A" w:rsidR="00CB2355" w:rsidRPr="00CA3C9C" w:rsidRDefault="00CB2355" w:rsidP="00063AF3">
            <w:pPr>
              <w:tabs>
                <w:tab w:val="left" w:pos="9779"/>
              </w:tabs>
              <w:ind w:right="142"/>
              <w:jc w:val="both"/>
              <w:rPr>
                <w:color w:val="000000" w:themeColor="text1"/>
              </w:rPr>
            </w:pPr>
            <w:r w:rsidRPr="00CA3C9C">
              <w:rPr>
                <w:color w:val="000000" w:themeColor="text1"/>
              </w:rPr>
              <w:t>средства федерального бюджета – 0 тыс. рублей;</w:t>
            </w:r>
          </w:p>
          <w:p w14:paraId="1B281062" w14:textId="5DD529CD" w:rsidR="00CB2355" w:rsidRPr="00CA3C9C" w:rsidRDefault="00CB2355" w:rsidP="00063AF3">
            <w:pPr>
              <w:tabs>
                <w:tab w:val="left" w:pos="9779"/>
              </w:tabs>
              <w:ind w:right="142"/>
              <w:jc w:val="both"/>
              <w:rPr>
                <w:color w:val="000000" w:themeColor="text1"/>
              </w:rPr>
            </w:pPr>
            <w:r w:rsidRPr="00CA3C9C">
              <w:rPr>
                <w:color w:val="000000" w:themeColor="text1"/>
              </w:rPr>
              <w:lastRenderedPageBreak/>
              <w:t>средства областного бюджета – 0 тыс. рублей;</w:t>
            </w:r>
          </w:p>
          <w:p w14:paraId="6B0934CC" w14:textId="799476C5"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бюджета муниципального образования «Велижский муниципальный округ» Смоленской области – </w:t>
            </w:r>
            <w:r w:rsidR="00CA3C9C" w:rsidRPr="00CA3C9C">
              <w:rPr>
                <w:color w:val="000000" w:themeColor="text1"/>
              </w:rPr>
              <w:t>17 216,8</w:t>
            </w:r>
            <w:r w:rsidRPr="00CA3C9C">
              <w:rPr>
                <w:color w:val="000000" w:themeColor="text1"/>
              </w:rPr>
              <w:t xml:space="preserve"> тыс. рублей;</w:t>
            </w:r>
          </w:p>
          <w:p w14:paraId="5B3B74F6" w14:textId="5BCBC0A7" w:rsidR="00CB2355" w:rsidRPr="00CA3C9C" w:rsidRDefault="00CB2355" w:rsidP="00063AF3">
            <w:pPr>
              <w:ind w:right="142"/>
              <w:jc w:val="both"/>
              <w:rPr>
                <w:color w:val="000000" w:themeColor="text1"/>
              </w:rPr>
            </w:pPr>
            <w:r w:rsidRPr="00CA3C9C">
              <w:rPr>
                <w:color w:val="000000" w:themeColor="text1"/>
              </w:rPr>
              <w:t>средства внебюджетных источников – 0 тыс. рублей.</w:t>
            </w:r>
          </w:p>
        </w:tc>
      </w:tr>
    </w:tbl>
    <w:p w14:paraId="729CEF86" w14:textId="77777777" w:rsidR="00CB2355" w:rsidRDefault="00CB2355" w:rsidP="00CB2355">
      <w:pPr>
        <w:jc w:val="center"/>
        <w:rPr>
          <w:rFonts w:ascii="TimesNewRomanPSMT" w:hAnsi="TimesNewRomanPSMT"/>
          <w:color w:val="000000"/>
        </w:rPr>
      </w:pPr>
    </w:p>
    <w:p w14:paraId="099DD168" w14:textId="77777777"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2. ПОКАЗАТЕЛИ МУНИЦИПАЛЬНОЙ ПРОГРАММЫ</w:t>
      </w:r>
    </w:p>
    <w:p w14:paraId="067741A6" w14:textId="77777777" w:rsidR="00CB2355" w:rsidRDefault="00CB2355" w:rsidP="00CB2355">
      <w:pP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34"/>
        <w:gridCol w:w="2009"/>
        <w:gridCol w:w="1470"/>
        <w:gridCol w:w="1428"/>
        <w:gridCol w:w="1256"/>
      </w:tblGrid>
      <w:tr w:rsidR="000E50B8" w:rsidRPr="00C046C3" w14:paraId="052561E4" w14:textId="77777777" w:rsidTr="00D63B27">
        <w:trPr>
          <w:trHeight w:val="600"/>
        </w:trPr>
        <w:tc>
          <w:tcPr>
            <w:tcW w:w="540" w:type="dxa"/>
            <w:vMerge w:val="restart"/>
            <w:tcBorders>
              <w:top w:val="single" w:sz="4" w:space="0" w:color="auto"/>
              <w:left w:val="single" w:sz="4" w:space="0" w:color="auto"/>
              <w:right w:val="single" w:sz="4" w:space="0" w:color="auto"/>
            </w:tcBorders>
            <w:hideMark/>
          </w:tcPr>
          <w:p w14:paraId="281E3FFE" w14:textId="77777777" w:rsidR="00CB2355" w:rsidRPr="00C046C3" w:rsidRDefault="00CB2355" w:rsidP="00063AF3">
            <w:pPr>
              <w:jc w:val="center"/>
              <w:rPr>
                <w:sz w:val="22"/>
                <w:szCs w:val="22"/>
              </w:rPr>
            </w:pPr>
            <w:r w:rsidRPr="00C046C3">
              <w:rPr>
                <w:color w:val="000000"/>
                <w:sz w:val="22"/>
                <w:szCs w:val="22"/>
              </w:rPr>
              <w:t>№</w:t>
            </w:r>
            <w:r w:rsidRPr="00C046C3">
              <w:rPr>
                <w:color w:val="000000"/>
                <w:sz w:val="22"/>
                <w:szCs w:val="22"/>
              </w:rPr>
              <w:br/>
              <w:t>п/п</w:t>
            </w:r>
          </w:p>
        </w:tc>
        <w:tc>
          <w:tcPr>
            <w:tcW w:w="3679" w:type="dxa"/>
            <w:vMerge w:val="restart"/>
            <w:tcBorders>
              <w:top w:val="single" w:sz="4" w:space="0" w:color="auto"/>
              <w:left w:val="single" w:sz="4" w:space="0" w:color="auto"/>
              <w:right w:val="single" w:sz="4" w:space="0" w:color="auto"/>
            </w:tcBorders>
            <w:hideMark/>
          </w:tcPr>
          <w:p w14:paraId="2B89C014" w14:textId="65D68D9E" w:rsidR="00CB2355" w:rsidRPr="00C046C3" w:rsidRDefault="00CB2355" w:rsidP="00063AF3">
            <w:pPr>
              <w:jc w:val="center"/>
              <w:rPr>
                <w:sz w:val="22"/>
                <w:szCs w:val="22"/>
              </w:rPr>
            </w:pPr>
            <w:r w:rsidRPr="00C046C3">
              <w:rPr>
                <w:color w:val="000000"/>
                <w:sz w:val="22"/>
                <w:szCs w:val="22"/>
              </w:rPr>
              <w:t>Наименование</w:t>
            </w:r>
            <w:r w:rsidR="00DB0C30" w:rsidRPr="00C046C3">
              <w:rPr>
                <w:color w:val="000000"/>
                <w:sz w:val="22"/>
                <w:szCs w:val="22"/>
              </w:rPr>
              <w:t xml:space="preserve"> </w:t>
            </w:r>
            <w:r w:rsidRPr="00C046C3">
              <w:rPr>
                <w:color w:val="000000"/>
                <w:sz w:val="22"/>
                <w:szCs w:val="22"/>
              </w:rPr>
              <w:t>показателя, единица</w:t>
            </w:r>
            <w:r w:rsidR="00DB0C30" w:rsidRPr="00C046C3">
              <w:rPr>
                <w:color w:val="000000"/>
                <w:sz w:val="22"/>
                <w:szCs w:val="22"/>
              </w:rPr>
              <w:t xml:space="preserve"> </w:t>
            </w:r>
            <w:r w:rsidRPr="00C046C3">
              <w:rPr>
                <w:color w:val="000000"/>
                <w:sz w:val="22"/>
                <w:szCs w:val="22"/>
              </w:rPr>
              <w:t>измерения</w:t>
            </w:r>
          </w:p>
        </w:tc>
        <w:tc>
          <w:tcPr>
            <w:tcW w:w="1548" w:type="dxa"/>
            <w:vMerge w:val="restart"/>
            <w:tcBorders>
              <w:top w:val="single" w:sz="4" w:space="0" w:color="auto"/>
              <w:left w:val="single" w:sz="4" w:space="0" w:color="auto"/>
              <w:right w:val="single" w:sz="4" w:space="0" w:color="auto"/>
            </w:tcBorders>
            <w:hideMark/>
          </w:tcPr>
          <w:p w14:paraId="5E9A79B5" w14:textId="59A84399" w:rsidR="00CB2355" w:rsidRPr="00C046C3" w:rsidRDefault="00CB2355" w:rsidP="00063AF3">
            <w:pPr>
              <w:jc w:val="center"/>
              <w:rPr>
                <w:sz w:val="22"/>
                <w:szCs w:val="22"/>
              </w:rPr>
            </w:pPr>
            <w:r w:rsidRPr="00C046C3">
              <w:rPr>
                <w:color w:val="000000"/>
                <w:sz w:val="22"/>
                <w:szCs w:val="22"/>
              </w:rPr>
              <w:t>Базовое значение</w:t>
            </w:r>
            <w:r w:rsidR="000E50B8" w:rsidRPr="00C046C3">
              <w:rPr>
                <w:color w:val="000000"/>
                <w:sz w:val="22"/>
                <w:szCs w:val="22"/>
              </w:rPr>
              <w:t xml:space="preserve"> </w:t>
            </w:r>
            <w:r w:rsidRPr="00C046C3">
              <w:rPr>
                <w:color w:val="000000"/>
                <w:sz w:val="22"/>
                <w:szCs w:val="22"/>
              </w:rPr>
              <w:t>показателя (в году,</w:t>
            </w:r>
            <w:r w:rsidR="000E50B8" w:rsidRPr="00C046C3">
              <w:rPr>
                <w:color w:val="000000"/>
                <w:sz w:val="22"/>
                <w:szCs w:val="22"/>
              </w:rPr>
              <w:t xml:space="preserve"> </w:t>
            </w:r>
            <w:r w:rsidRPr="00C046C3">
              <w:rPr>
                <w:color w:val="000000"/>
                <w:sz w:val="22"/>
                <w:szCs w:val="22"/>
              </w:rPr>
              <w:t>предшествующему</w:t>
            </w:r>
            <w:r w:rsidR="000E50B8" w:rsidRPr="00C046C3">
              <w:rPr>
                <w:color w:val="000000"/>
                <w:sz w:val="22"/>
                <w:szCs w:val="22"/>
              </w:rPr>
              <w:t xml:space="preserve"> </w:t>
            </w:r>
            <w:r w:rsidRPr="00C046C3">
              <w:rPr>
                <w:color w:val="000000"/>
                <w:sz w:val="22"/>
                <w:szCs w:val="22"/>
              </w:rPr>
              <w:t>очередному</w:t>
            </w:r>
            <w:r w:rsidR="000E50B8" w:rsidRPr="00C046C3">
              <w:rPr>
                <w:color w:val="000000"/>
                <w:sz w:val="22"/>
                <w:szCs w:val="22"/>
              </w:rPr>
              <w:t xml:space="preserve"> </w:t>
            </w:r>
            <w:r w:rsidRPr="00C046C3">
              <w:rPr>
                <w:color w:val="000000"/>
                <w:sz w:val="22"/>
                <w:szCs w:val="22"/>
              </w:rPr>
              <w:t>финансовому году)</w:t>
            </w:r>
            <w:r w:rsidR="000E50B8" w:rsidRPr="00C046C3">
              <w:rPr>
                <w:color w:val="000000"/>
                <w:sz w:val="22"/>
                <w:szCs w:val="22"/>
              </w:rPr>
              <w:t xml:space="preserve"> </w:t>
            </w:r>
            <w:r w:rsidRPr="00C046C3">
              <w:rPr>
                <w:color w:val="000000"/>
                <w:sz w:val="22"/>
                <w:szCs w:val="22"/>
              </w:rPr>
              <w:t xml:space="preserve">2025 </w:t>
            </w:r>
          </w:p>
        </w:tc>
        <w:tc>
          <w:tcPr>
            <w:tcW w:w="4264" w:type="dxa"/>
            <w:gridSpan w:val="3"/>
            <w:tcBorders>
              <w:top w:val="single" w:sz="4" w:space="0" w:color="auto"/>
              <w:left w:val="single" w:sz="4" w:space="0" w:color="auto"/>
              <w:bottom w:val="single" w:sz="4" w:space="0" w:color="auto"/>
              <w:right w:val="single" w:sz="4" w:space="0" w:color="auto"/>
            </w:tcBorders>
            <w:hideMark/>
          </w:tcPr>
          <w:p w14:paraId="673C08AA" w14:textId="789F07D6" w:rsidR="00CB2355" w:rsidRPr="00C046C3" w:rsidRDefault="00CB2355" w:rsidP="00063AF3">
            <w:pPr>
              <w:jc w:val="center"/>
              <w:rPr>
                <w:sz w:val="22"/>
                <w:szCs w:val="22"/>
              </w:rPr>
            </w:pPr>
            <w:r w:rsidRPr="00C046C3">
              <w:rPr>
                <w:color w:val="000000"/>
                <w:sz w:val="22"/>
                <w:szCs w:val="22"/>
              </w:rPr>
              <w:t>Планируемое значение показателя по</w:t>
            </w:r>
            <w:r w:rsidR="000E50B8" w:rsidRPr="00C046C3">
              <w:rPr>
                <w:color w:val="000000"/>
                <w:sz w:val="22"/>
                <w:szCs w:val="22"/>
              </w:rPr>
              <w:t xml:space="preserve"> </w:t>
            </w:r>
            <w:r w:rsidRPr="00C046C3">
              <w:rPr>
                <w:color w:val="000000"/>
                <w:sz w:val="22"/>
                <w:szCs w:val="22"/>
              </w:rPr>
              <w:t>годам (этапам) реализации</w:t>
            </w:r>
          </w:p>
        </w:tc>
      </w:tr>
      <w:tr w:rsidR="000E50B8" w:rsidRPr="00C046C3" w14:paraId="7C25B038" w14:textId="77777777" w:rsidTr="00D63B27">
        <w:trPr>
          <w:trHeight w:val="1050"/>
        </w:trPr>
        <w:tc>
          <w:tcPr>
            <w:tcW w:w="540" w:type="dxa"/>
            <w:vMerge/>
            <w:tcBorders>
              <w:left w:val="single" w:sz="4" w:space="0" w:color="auto"/>
              <w:bottom w:val="single" w:sz="4" w:space="0" w:color="auto"/>
              <w:right w:val="single" w:sz="4" w:space="0" w:color="auto"/>
            </w:tcBorders>
            <w:vAlign w:val="center"/>
          </w:tcPr>
          <w:p w14:paraId="06290C2C" w14:textId="77777777" w:rsidR="00CB2355" w:rsidRPr="00C046C3" w:rsidRDefault="00CB2355" w:rsidP="00063AF3">
            <w:pPr>
              <w:rPr>
                <w:color w:val="000000"/>
                <w:sz w:val="22"/>
                <w:szCs w:val="22"/>
              </w:rPr>
            </w:pPr>
          </w:p>
        </w:tc>
        <w:tc>
          <w:tcPr>
            <w:tcW w:w="3679" w:type="dxa"/>
            <w:vMerge/>
            <w:tcBorders>
              <w:left w:val="single" w:sz="4" w:space="0" w:color="auto"/>
              <w:bottom w:val="single" w:sz="4" w:space="0" w:color="auto"/>
              <w:right w:val="single" w:sz="4" w:space="0" w:color="auto"/>
            </w:tcBorders>
            <w:vAlign w:val="center"/>
          </w:tcPr>
          <w:p w14:paraId="6FC4AB21" w14:textId="77777777" w:rsidR="00CB2355" w:rsidRPr="00C046C3" w:rsidRDefault="00CB2355" w:rsidP="00063AF3">
            <w:pPr>
              <w:rPr>
                <w:color w:val="000000"/>
                <w:sz w:val="22"/>
                <w:szCs w:val="22"/>
              </w:rPr>
            </w:pPr>
          </w:p>
        </w:tc>
        <w:tc>
          <w:tcPr>
            <w:tcW w:w="1548" w:type="dxa"/>
            <w:vMerge/>
            <w:tcBorders>
              <w:left w:val="single" w:sz="4" w:space="0" w:color="auto"/>
              <w:bottom w:val="single" w:sz="4" w:space="0" w:color="auto"/>
              <w:right w:val="single" w:sz="4" w:space="0" w:color="auto"/>
            </w:tcBorders>
            <w:vAlign w:val="center"/>
          </w:tcPr>
          <w:p w14:paraId="66E60533" w14:textId="77777777" w:rsidR="00CB2355" w:rsidRPr="00C046C3" w:rsidRDefault="00CB2355" w:rsidP="00063AF3">
            <w:pPr>
              <w:rPr>
                <w:color w:val="000000"/>
                <w:sz w:val="22"/>
                <w:szCs w:val="22"/>
              </w:rPr>
            </w:pPr>
          </w:p>
        </w:tc>
        <w:tc>
          <w:tcPr>
            <w:tcW w:w="1493" w:type="dxa"/>
            <w:tcBorders>
              <w:top w:val="single" w:sz="4" w:space="0" w:color="auto"/>
              <w:left w:val="single" w:sz="4" w:space="0" w:color="auto"/>
              <w:bottom w:val="single" w:sz="4" w:space="0" w:color="auto"/>
              <w:right w:val="single" w:sz="4" w:space="0" w:color="auto"/>
            </w:tcBorders>
          </w:tcPr>
          <w:p w14:paraId="21626B3E" w14:textId="7FB213BF" w:rsidR="00CB2355" w:rsidRPr="00C046C3" w:rsidRDefault="000E50B8" w:rsidP="000E50B8">
            <w:pPr>
              <w:jc w:val="center"/>
              <w:rPr>
                <w:color w:val="000000"/>
                <w:sz w:val="22"/>
                <w:szCs w:val="22"/>
              </w:rPr>
            </w:pPr>
            <w:r w:rsidRPr="00C046C3">
              <w:rPr>
                <w:color w:val="000000"/>
                <w:sz w:val="22"/>
                <w:szCs w:val="22"/>
              </w:rPr>
              <w:t>О</w:t>
            </w:r>
            <w:r w:rsidR="00CB2355" w:rsidRPr="00C046C3">
              <w:rPr>
                <w:color w:val="000000"/>
                <w:sz w:val="22"/>
                <w:szCs w:val="22"/>
              </w:rPr>
              <w:t>чередной</w:t>
            </w:r>
            <w:r w:rsidRPr="00C046C3">
              <w:rPr>
                <w:color w:val="000000"/>
                <w:sz w:val="22"/>
                <w:szCs w:val="22"/>
              </w:rPr>
              <w:t xml:space="preserve"> </w:t>
            </w:r>
            <w:r w:rsidR="00CB2355" w:rsidRPr="00C046C3">
              <w:rPr>
                <w:color w:val="000000"/>
                <w:sz w:val="22"/>
                <w:szCs w:val="22"/>
              </w:rPr>
              <w:t>финансовый год</w:t>
            </w:r>
            <w:r w:rsidRPr="00C046C3">
              <w:rPr>
                <w:color w:val="000000"/>
                <w:sz w:val="22"/>
                <w:szCs w:val="22"/>
              </w:rPr>
              <w:t xml:space="preserve"> </w:t>
            </w:r>
            <w:r w:rsidR="00C046C3">
              <w:rPr>
                <w:color w:val="000000"/>
                <w:sz w:val="22"/>
                <w:szCs w:val="22"/>
              </w:rPr>
              <w:t>(</w:t>
            </w:r>
            <w:r w:rsidR="00CB2355" w:rsidRPr="00C046C3">
              <w:rPr>
                <w:color w:val="000000"/>
                <w:sz w:val="22"/>
                <w:szCs w:val="22"/>
              </w:rPr>
              <w:t>2026</w:t>
            </w:r>
            <w:r w:rsidR="00C046C3">
              <w:rPr>
                <w:color w:val="000000"/>
                <w:sz w:val="22"/>
                <w:szCs w:val="22"/>
              </w:rPr>
              <w:t>)</w:t>
            </w:r>
          </w:p>
        </w:tc>
        <w:tc>
          <w:tcPr>
            <w:tcW w:w="1495" w:type="dxa"/>
            <w:tcBorders>
              <w:top w:val="single" w:sz="4" w:space="0" w:color="auto"/>
              <w:left w:val="single" w:sz="4" w:space="0" w:color="auto"/>
              <w:bottom w:val="single" w:sz="4" w:space="0" w:color="auto"/>
              <w:right w:val="single" w:sz="4" w:space="0" w:color="auto"/>
            </w:tcBorders>
          </w:tcPr>
          <w:p w14:paraId="57B8EAB6" w14:textId="739BEBE1" w:rsidR="00CB2355" w:rsidRPr="00C046C3" w:rsidRDefault="00CB2355" w:rsidP="000E50B8">
            <w:pPr>
              <w:jc w:val="center"/>
              <w:rPr>
                <w:color w:val="000000"/>
                <w:sz w:val="22"/>
                <w:szCs w:val="22"/>
              </w:rPr>
            </w:pPr>
            <w:r w:rsidRPr="00C046C3">
              <w:rPr>
                <w:color w:val="000000"/>
                <w:sz w:val="22"/>
                <w:szCs w:val="22"/>
              </w:rPr>
              <w:t>1-й год</w:t>
            </w:r>
            <w:r w:rsidR="000E50B8" w:rsidRPr="00C046C3">
              <w:rPr>
                <w:color w:val="000000"/>
                <w:sz w:val="22"/>
                <w:szCs w:val="22"/>
              </w:rPr>
              <w:t xml:space="preserve"> </w:t>
            </w:r>
            <w:r w:rsidRPr="00C046C3">
              <w:rPr>
                <w:color w:val="000000"/>
                <w:sz w:val="22"/>
                <w:szCs w:val="22"/>
              </w:rPr>
              <w:t>планового</w:t>
            </w:r>
            <w:r w:rsidR="000E50B8" w:rsidRPr="00C046C3">
              <w:rPr>
                <w:color w:val="000000"/>
                <w:sz w:val="22"/>
                <w:szCs w:val="22"/>
              </w:rPr>
              <w:t xml:space="preserve"> </w:t>
            </w:r>
            <w:r w:rsidRPr="00C046C3">
              <w:rPr>
                <w:color w:val="000000"/>
                <w:sz w:val="22"/>
                <w:szCs w:val="22"/>
              </w:rPr>
              <w:t>периода</w:t>
            </w:r>
            <w:r w:rsidR="000E50B8" w:rsidRPr="00C046C3">
              <w:rPr>
                <w:color w:val="000000"/>
                <w:sz w:val="22"/>
                <w:szCs w:val="22"/>
              </w:rPr>
              <w:t xml:space="preserve"> </w:t>
            </w:r>
            <w:r w:rsidR="00C046C3">
              <w:rPr>
                <w:color w:val="000000"/>
                <w:sz w:val="22"/>
                <w:szCs w:val="22"/>
              </w:rPr>
              <w:t>(</w:t>
            </w:r>
            <w:r w:rsidRPr="00C046C3">
              <w:rPr>
                <w:color w:val="000000"/>
                <w:sz w:val="22"/>
                <w:szCs w:val="22"/>
              </w:rPr>
              <w:t>2027</w:t>
            </w:r>
            <w:r w:rsidR="00C046C3">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C112301" w14:textId="1EC9BE69" w:rsidR="00CB2355" w:rsidRPr="00C046C3" w:rsidRDefault="00CB2355" w:rsidP="000E50B8">
            <w:pPr>
              <w:jc w:val="center"/>
              <w:rPr>
                <w:color w:val="000000"/>
                <w:sz w:val="22"/>
                <w:szCs w:val="22"/>
              </w:rPr>
            </w:pPr>
            <w:r w:rsidRPr="00C046C3">
              <w:rPr>
                <w:color w:val="000000"/>
                <w:sz w:val="22"/>
                <w:szCs w:val="22"/>
              </w:rPr>
              <w:t>2-й год</w:t>
            </w:r>
            <w:r w:rsidR="000E50B8" w:rsidRPr="00C046C3">
              <w:rPr>
                <w:color w:val="000000"/>
                <w:sz w:val="22"/>
                <w:szCs w:val="22"/>
              </w:rPr>
              <w:t xml:space="preserve"> </w:t>
            </w:r>
            <w:r w:rsidRPr="00C046C3">
              <w:rPr>
                <w:color w:val="000000"/>
                <w:sz w:val="22"/>
                <w:szCs w:val="22"/>
              </w:rPr>
              <w:t>планового</w:t>
            </w:r>
            <w:r w:rsidR="000E50B8" w:rsidRPr="00C046C3">
              <w:rPr>
                <w:color w:val="000000"/>
                <w:sz w:val="22"/>
                <w:szCs w:val="22"/>
              </w:rPr>
              <w:t xml:space="preserve"> </w:t>
            </w:r>
            <w:r w:rsidRPr="00C046C3">
              <w:rPr>
                <w:color w:val="000000"/>
                <w:sz w:val="22"/>
                <w:szCs w:val="22"/>
              </w:rPr>
              <w:t>периода</w:t>
            </w:r>
            <w:r w:rsidR="000E50B8" w:rsidRPr="00C046C3">
              <w:rPr>
                <w:color w:val="000000"/>
                <w:sz w:val="22"/>
                <w:szCs w:val="22"/>
              </w:rPr>
              <w:t xml:space="preserve"> </w:t>
            </w:r>
            <w:r w:rsidR="00C046C3">
              <w:rPr>
                <w:color w:val="000000"/>
                <w:sz w:val="22"/>
                <w:szCs w:val="22"/>
              </w:rPr>
              <w:t>(</w:t>
            </w:r>
            <w:r w:rsidRPr="00C046C3">
              <w:rPr>
                <w:color w:val="000000"/>
                <w:sz w:val="22"/>
                <w:szCs w:val="22"/>
              </w:rPr>
              <w:t>2028</w:t>
            </w:r>
            <w:r w:rsidR="00C046C3">
              <w:rPr>
                <w:color w:val="000000"/>
                <w:sz w:val="22"/>
                <w:szCs w:val="22"/>
              </w:rPr>
              <w:t>)</w:t>
            </w:r>
          </w:p>
          <w:p w14:paraId="7BFEE1B4" w14:textId="77777777" w:rsidR="00CB2355" w:rsidRPr="00C046C3" w:rsidRDefault="00CB2355" w:rsidP="000E50B8">
            <w:pPr>
              <w:rPr>
                <w:color w:val="000000"/>
                <w:sz w:val="22"/>
                <w:szCs w:val="22"/>
              </w:rPr>
            </w:pPr>
          </w:p>
        </w:tc>
      </w:tr>
      <w:tr w:rsidR="000E50B8" w:rsidRPr="00C046C3" w14:paraId="67495100" w14:textId="77777777" w:rsidTr="00D63B27">
        <w:trPr>
          <w:trHeight w:val="307"/>
        </w:trPr>
        <w:tc>
          <w:tcPr>
            <w:tcW w:w="540" w:type="dxa"/>
            <w:tcBorders>
              <w:top w:val="single" w:sz="4" w:space="0" w:color="auto"/>
              <w:left w:val="single" w:sz="4" w:space="0" w:color="auto"/>
              <w:bottom w:val="single" w:sz="4" w:space="0" w:color="auto"/>
              <w:right w:val="single" w:sz="4" w:space="0" w:color="auto"/>
            </w:tcBorders>
            <w:hideMark/>
          </w:tcPr>
          <w:p w14:paraId="4CE66208" w14:textId="77777777" w:rsidR="00CB2355" w:rsidRPr="00C046C3" w:rsidRDefault="00CB2355" w:rsidP="00063AF3">
            <w:pPr>
              <w:jc w:val="center"/>
              <w:rPr>
                <w:sz w:val="22"/>
                <w:szCs w:val="22"/>
              </w:rPr>
            </w:pPr>
            <w:r w:rsidRPr="00C046C3">
              <w:rPr>
                <w:color w:val="000000"/>
                <w:sz w:val="22"/>
                <w:szCs w:val="22"/>
              </w:rPr>
              <w:t>1</w:t>
            </w:r>
          </w:p>
        </w:tc>
        <w:tc>
          <w:tcPr>
            <w:tcW w:w="3679" w:type="dxa"/>
            <w:tcBorders>
              <w:top w:val="single" w:sz="4" w:space="0" w:color="auto"/>
              <w:left w:val="single" w:sz="4" w:space="0" w:color="auto"/>
              <w:bottom w:val="single" w:sz="4" w:space="0" w:color="auto"/>
              <w:right w:val="single" w:sz="4" w:space="0" w:color="auto"/>
            </w:tcBorders>
            <w:hideMark/>
          </w:tcPr>
          <w:p w14:paraId="3D4BB954" w14:textId="77777777" w:rsidR="00CB2355" w:rsidRPr="00C046C3" w:rsidRDefault="00CB2355" w:rsidP="00063AF3">
            <w:pPr>
              <w:jc w:val="center"/>
              <w:rPr>
                <w:sz w:val="22"/>
                <w:szCs w:val="22"/>
              </w:rPr>
            </w:pPr>
            <w:r w:rsidRPr="00C046C3">
              <w:rPr>
                <w:color w:val="000000"/>
                <w:sz w:val="22"/>
                <w:szCs w:val="22"/>
              </w:rPr>
              <w:t>2</w:t>
            </w:r>
          </w:p>
        </w:tc>
        <w:tc>
          <w:tcPr>
            <w:tcW w:w="1548" w:type="dxa"/>
            <w:tcBorders>
              <w:top w:val="single" w:sz="4" w:space="0" w:color="auto"/>
              <w:left w:val="single" w:sz="4" w:space="0" w:color="auto"/>
              <w:bottom w:val="single" w:sz="4" w:space="0" w:color="auto"/>
              <w:right w:val="single" w:sz="4" w:space="0" w:color="auto"/>
            </w:tcBorders>
            <w:hideMark/>
          </w:tcPr>
          <w:p w14:paraId="1D119EFD" w14:textId="77777777" w:rsidR="00CB2355" w:rsidRPr="00C046C3" w:rsidRDefault="00CB2355" w:rsidP="00063AF3">
            <w:pPr>
              <w:jc w:val="center"/>
              <w:rPr>
                <w:sz w:val="22"/>
                <w:szCs w:val="22"/>
              </w:rPr>
            </w:pPr>
            <w:r w:rsidRPr="00C046C3">
              <w:rPr>
                <w:color w:val="000000"/>
                <w:sz w:val="22"/>
                <w:szCs w:val="22"/>
              </w:rPr>
              <w:t>3</w:t>
            </w:r>
          </w:p>
        </w:tc>
        <w:tc>
          <w:tcPr>
            <w:tcW w:w="1493" w:type="dxa"/>
            <w:tcBorders>
              <w:top w:val="single" w:sz="4" w:space="0" w:color="auto"/>
              <w:left w:val="single" w:sz="4" w:space="0" w:color="auto"/>
              <w:bottom w:val="single" w:sz="4" w:space="0" w:color="auto"/>
              <w:right w:val="single" w:sz="4" w:space="0" w:color="auto"/>
            </w:tcBorders>
            <w:hideMark/>
          </w:tcPr>
          <w:p w14:paraId="480D10B9" w14:textId="77777777" w:rsidR="00CB2355" w:rsidRPr="00C046C3" w:rsidRDefault="00CB2355" w:rsidP="00063AF3">
            <w:pPr>
              <w:jc w:val="center"/>
              <w:rPr>
                <w:sz w:val="22"/>
                <w:szCs w:val="22"/>
              </w:rPr>
            </w:pPr>
            <w:r w:rsidRPr="00C046C3">
              <w:rPr>
                <w:color w:val="000000"/>
                <w:sz w:val="22"/>
                <w:szCs w:val="22"/>
              </w:rPr>
              <w:t>4</w:t>
            </w:r>
          </w:p>
        </w:tc>
        <w:tc>
          <w:tcPr>
            <w:tcW w:w="1495" w:type="dxa"/>
            <w:tcBorders>
              <w:top w:val="single" w:sz="4" w:space="0" w:color="auto"/>
              <w:left w:val="single" w:sz="4" w:space="0" w:color="auto"/>
              <w:bottom w:val="single" w:sz="4" w:space="0" w:color="auto"/>
              <w:right w:val="single" w:sz="4" w:space="0" w:color="auto"/>
            </w:tcBorders>
            <w:vAlign w:val="bottom"/>
          </w:tcPr>
          <w:p w14:paraId="265EED25" w14:textId="412B0667" w:rsidR="00CB2355" w:rsidRPr="00C046C3" w:rsidRDefault="00CB2355" w:rsidP="000E50B8">
            <w:pPr>
              <w:jc w:val="center"/>
              <w:rPr>
                <w:sz w:val="22"/>
                <w:szCs w:val="22"/>
              </w:rPr>
            </w:pPr>
            <w:r w:rsidRPr="00C046C3">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14:paraId="3106A734" w14:textId="2AA165BA" w:rsidR="00CB2355" w:rsidRPr="00C046C3" w:rsidRDefault="00CB2355" w:rsidP="000E50B8">
            <w:pPr>
              <w:jc w:val="center"/>
              <w:rPr>
                <w:sz w:val="22"/>
                <w:szCs w:val="22"/>
              </w:rPr>
            </w:pPr>
            <w:r w:rsidRPr="00C046C3">
              <w:rPr>
                <w:sz w:val="22"/>
                <w:szCs w:val="22"/>
              </w:rPr>
              <w:t>6</w:t>
            </w:r>
          </w:p>
        </w:tc>
      </w:tr>
      <w:tr w:rsidR="00DB495C" w:rsidRPr="00C046C3" w14:paraId="39D924F4" w14:textId="77777777" w:rsidTr="00D63B27">
        <w:tc>
          <w:tcPr>
            <w:tcW w:w="540" w:type="dxa"/>
            <w:tcBorders>
              <w:top w:val="single" w:sz="4" w:space="0" w:color="auto"/>
              <w:left w:val="single" w:sz="4" w:space="0" w:color="auto"/>
              <w:bottom w:val="single" w:sz="4" w:space="0" w:color="auto"/>
              <w:right w:val="single" w:sz="4" w:space="0" w:color="auto"/>
            </w:tcBorders>
          </w:tcPr>
          <w:p w14:paraId="02B56869" w14:textId="77777777" w:rsidR="00DB495C" w:rsidRPr="00C046C3" w:rsidRDefault="00DB495C" w:rsidP="00DB495C">
            <w:pPr>
              <w:jc w:val="center"/>
              <w:rPr>
                <w:color w:val="000000"/>
                <w:sz w:val="22"/>
                <w:szCs w:val="22"/>
              </w:rPr>
            </w:pPr>
            <w:r w:rsidRPr="00C046C3">
              <w:rPr>
                <w:color w:val="000000"/>
                <w:sz w:val="22"/>
                <w:szCs w:val="22"/>
              </w:rPr>
              <w:t>1.</w:t>
            </w:r>
          </w:p>
        </w:tc>
        <w:tc>
          <w:tcPr>
            <w:tcW w:w="3679" w:type="dxa"/>
            <w:tcBorders>
              <w:top w:val="single" w:sz="4" w:space="0" w:color="auto"/>
              <w:left w:val="single" w:sz="4" w:space="0" w:color="auto"/>
              <w:bottom w:val="single" w:sz="4" w:space="0" w:color="auto"/>
              <w:right w:val="single" w:sz="4" w:space="0" w:color="auto"/>
            </w:tcBorders>
            <w:vAlign w:val="center"/>
          </w:tcPr>
          <w:p w14:paraId="04733DD8" w14:textId="70802456" w:rsidR="00DB495C" w:rsidRPr="00C046C3" w:rsidRDefault="00DB495C" w:rsidP="00DB495C">
            <w:pPr>
              <w:rPr>
                <w:color w:val="000000"/>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 (км)</w:t>
            </w:r>
          </w:p>
        </w:tc>
        <w:tc>
          <w:tcPr>
            <w:tcW w:w="1548" w:type="dxa"/>
            <w:tcBorders>
              <w:top w:val="single" w:sz="4" w:space="0" w:color="auto"/>
              <w:left w:val="single" w:sz="4" w:space="0" w:color="auto"/>
              <w:bottom w:val="single" w:sz="4" w:space="0" w:color="auto"/>
              <w:right w:val="single" w:sz="4" w:space="0" w:color="auto"/>
            </w:tcBorders>
            <w:vAlign w:val="center"/>
          </w:tcPr>
          <w:p w14:paraId="541835B3" w14:textId="0615696F" w:rsidR="00DB495C" w:rsidRPr="00C046C3" w:rsidRDefault="00DB495C" w:rsidP="00DB495C">
            <w:pPr>
              <w:spacing w:line="360" w:lineRule="auto"/>
              <w:jc w:val="center"/>
              <w:rPr>
                <w:color w:val="000000"/>
                <w:sz w:val="22"/>
                <w:szCs w:val="22"/>
              </w:rPr>
            </w:pPr>
            <w:r w:rsidRPr="00C046C3">
              <w:rPr>
                <w:sz w:val="22"/>
                <w:szCs w:val="22"/>
              </w:rPr>
              <w:t>103,0</w:t>
            </w:r>
          </w:p>
        </w:tc>
        <w:tc>
          <w:tcPr>
            <w:tcW w:w="1493" w:type="dxa"/>
            <w:tcBorders>
              <w:top w:val="single" w:sz="4" w:space="0" w:color="auto"/>
              <w:left w:val="single" w:sz="4" w:space="0" w:color="auto"/>
              <w:bottom w:val="single" w:sz="4" w:space="0" w:color="auto"/>
              <w:right w:val="single" w:sz="4" w:space="0" w:color="auto"/>
            </w:tcBorders>
            <w:vAlign w:val="center"/>
          </w:tcPr>
          <w:p w14:paraId="3FD107A2" w14:textId="0765E06A" w:rsidR="00DB495C" w:rsidRPr="00C046C3" w:rsidRDefault="00DB495C" w:rsidP="00DB495C">
            <w:pPr>
              <w:jc w:val="center"/>
              <w:rPr>
                <w:color w:val="000000"/>
                <w:sz w:val="22"/>
                <w:szCs w:val="22"/>
              </w:rPr>
            </w:pPr>
            <w:r w:rsidRPr="00C046C3">
              <w:rPr>
                <w:sz w:val="22"/>
                <w:szCs w:val="22"/>
              </w:rPr>
              <w:t>115,0</w:t>
            </w:r>
          </w:p>
        </w:tc>
        <w:tc>
          <w:tcPr>
            <w:tcW w:w="1495" w:type="dxa"/>
            <w:tcBorders>
              <w:top w:val="single" w:sz="4" w:space="0" w:color="auto"/>
              <w:left w:val="single" w:sz="4" w:space="0" w:color="auto"/>
              <w:bottom w:val="single" w:sz="4" w:space="0" w:color="auto"/>
              <w:right w:val="single" w:sz="4" w:space="0" w:color="auto"/>
            </w:tcBorders>
            <w:vAlign w:val="center"/>
          </w:tcPr>
          <w:p w14:paraId="511EA6D2" w14:textId="2E2E9E07" w:rsidR="00DB495C" w:rsidRPr="00C046C3" w:rsidRDefault="00DB495C" w:rsidP="00DB495C">
            <w:pPr>
              <w:jc w:val="center"/>
              <w:rPr>
                <w:sz w:val="22"/>
                <w:szCs w:val="22"/>
              </w:rPr>
            </w:pPr>
            <w:r w:rsidRPr="00C046C3">
              <w:rPr>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14:paraId="1FF29F62" w14:textId="05354B24" w:rsidR="00DB495C" w:rsidRPr="00C046C3" w:rsidRDefault="00DB495C" w:rsidP="00DB495C">
            <w:pPr>
              <w:jc w:val="center"/>
              <w:rPr>
                <w:sz w:val="22"/>
                <w:szCs w:val="22"/>
              </w:rPr>
            </w:pPr>
            <w:r w:rsidRPr="00C046C3">
              <w:rPr>
                <w:sz w:val="22"/>
                <w:szCs w:val="22"/>
              </w:rPr>
              <w:t>125,0</w:t>
            </w:r>
          </w:p>
        </w:tc>
      </w:tr>
      <w:tr w:rsidR="00DB495C" w:rsidRPr="00C046C3" w14:paraId="6FFCAC15" w14:textId="77777777" w:rsidTr="00D63B27">
        <w:tc>
          <w:tcPr>
            <w:tcW w:w="540" w:type="dxa"/>
            <w:tcBorders>
              <w:top w:val="single" w:sz="4" w:space="0" w:color="auto"/>
              <w:left w:val="single" w:sz="4" w:space="0" w:color="auto"/>
              <w:bottom w:val="single" w:sz="4" w:space="0" w:color="auto"/>
              <w:right w:val="single" w:sz="4" w:space="0" w:color="auto"/>
            </w:tcBorders>
          </w:tcPr>
          <w:p w14:paraId="51BCFD8E" w14:textId="1BFE3C79" w:rsidR="00DB495C" w:rsidRPr="00C046C3" w:rsidRDefault="00DB495C" w:rsidP="00DB495C">
            <w:pPr>
              <w:jc w:val="center"/>
              <w:rPr>
                <w:color w:val="000000"/>
                <w:sz w:val="22"/>
                <w:szCs w:val="22"/>
              </w:rPr>
            </w:pPr>
            <w:r w:rsidRPr="00C046C3">
              <w:rPr>
                <w:color w:val="000000"/>
                <w:sz w:val="22"/>
                <w:szCs w:val="22"/>
              </w:rPr>
              <w:t>2.</w:t>
            </w:r>
          </w:p>
        </w:tc>
        <w:tc>
          <w:tcPr>
            <w:tcW w:w="3679" w:type="dxa"/>
            <w:tcBorders>
              <w:top w:val="single" w:sz="4" w:space="0" w:color="auto"/>
              <w:left w:val="single" w:sz="4" w:space="0" w:color="auto"/>
              <w:bottom w:val="single" w:sz="4" w:space="0" w:color="auto"/>
              <w:right w:val="single" w:sz="4" w:space="0" w:color="auto"/>
            </w:tcBorders>
            <w:vAlign w:val="center"/>
          </w:tcPr>
          <w:p w14:paraId="5A581E6E" w14:textId="07FC1428" w:rsidR="00DB495C" w:rsidRPr="00C046C3" w:rsidRDefault="00DB495C" w:rsidP="00DB495C">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 (</w:t>
            </w:r>
            <w:r w:rsidRPr="00C046C3">
              <w:rPr>
                <w:sz w:val="22"/>
                <w:szCs w:val="22"/>
              </w:rPr>
              <w:t>%)</w:t>
            </w:r>
            <w:r w:rsidRPr="00C046C3">
              <w:rPr>
                <w:bCs/>
                <w:sz w:val="22"/>
                <w:szCs w:val="22"/>
              </w:rPr>
              <w:t>.</w:t>
            </w:r>
          </w:p>
        </w:tc>
        <w:tc>
          <w:tcPr>
            <w:tcW w:w="1548" w:type="dxa"/>
            <w:tcBorders>
              <w:top w:val="single" w:sz="4" w:space="0" w:color="auto"/>
              <w:left w:val="single" w:sz="4" w:space="0" w:color="auto"/>
              <w:bottom w:val="single" w:sz="4" w:space="0" w:color="auto"/>
              <w:right w:val="single" w:sz="4" w:space="0" w:color="auto"/>
            </w:tcBorders>
            <w:vAlign w:val="center"/>
          </w:tcPr>
          <w:p w14:paraId="019446BE" w14:textId="7E7A8BA8" w:rsidR="00DB495C" w:rsidRPr="00C046C3" w:rsidRDefault="00DB495C" w:rsidP="00DB495C">
            <w:pPr>
              <w:spacing w:line="360" w:lineRule="auto"/>
              <w:jc w:val="center"/>
              <w:rPr>
                <w:color w:val="000000"/>
                <w:sz w:val="22"/>
                <w:szCs w:val="22"/>
              </w:rPr>
            </w:pPr>
            <w:r w:rsidRPr="00C046C3">
              <w:rPr>
                <w:sz w:val="22"/>
                <w:szCs w:val="22"/>
              </w:rPr>
              <w:t>33,0</w:t>
            </w:r>
          </w:p>
        </w:tc>
        <w:tc>
          <w:tcPr>
            <w:tcW w:w="1493" w:type="dxa"/>
            <w:tcBorders>
              <w:top w:val="single" w:sz="4" w:space="0" w:color="auto"/>
              <w:left w:val="single" w:sz="4" w:space="0" w:color="auto"/>
              <w:bottom w:val="single" w:sz="4" w:space="0" w:color="auto"/>
              <w:right w:val="single" w:sz="4" w:space="0" w:color="auto"/>
            </w:tcBorders>
            <w:vAlign w:val="center"/>
          </w:tcPr>
          <w:p w14:paraId="306AA644" w14:textId="2CD6F904" w:rsidR="00DB495C" w:rsidRPr="00C046C3" w:rsidRDefault="00DB495C" w:rsidP="00DB495C">
            <w:pPr>
              <w:jc w:val="center"/>
              <w:rPr>
                <w:color w:val="000000"/>
                <w:sz w:val="22"/>
                <w:szCs w:val="22"/>
              </w:rPr>
            </w:pPr>
            <w:r w:rsidRPr="00C046C3">
              <w:rPr>
                <w:sz w:val="22"/>
                <w:szCs w:val="22"/>
              </w:rPr>
              <w:t>36,0</w:t>
            </w:r>
          </w:p>
        </w:tc>
        <w:tc>
          <w:tcPr>
            <w:tcW w:w="1495" w:type="dxa"/>
            <w:tcBorders>
              <w:top w:val="single" w:sz="4" w:space="0" w:color="auto"/>
              <w:left w:val="single" w:sz="4" w:space="0" w:color="auto"/>
              <w:bottom w:val="single" w:sz="4" w:space="0" w:color="auto"/>
              <w:right w:val="single" w:sz="4" w:space="0" w:color="auto"/>
            </w:tcBorders>
            <w:vAlign w:val="center"/>
          </w:tcPr>
          <w:p w14:paraId="06793DDF" w14:textId="11D15CFE" w:rsidR="00DB495C" w:rsidRPr="00C046C3" w:rsidRDefault="00DB495C" w:rsidP="00DB495C">
            <w:pPr>
              <w:jc w:val="center"/>
              <w:rPr>
                <w:sz w:val="22"/>
                <w:szCs w:val="22"/>
              </w:rPr>
            </w:pPr>
            <w:r w:rsidRPr="00C046C3">
              <w:rPr>
                <w:sz w:val="22"/>
                <w:szCs w:val="22"/>
              </w:rPr>
              <w:t>38,0</w:t>
            </w:r>
          </w:p>
        </w:tc>
        <w:tc>
          <w:tcPr>
            <w:tcW w:w="1276" w:type="dxa"/>
            <w:tcBorders>
              <w:top w:val="single" w:sz="4" w:space="0" w:color="auto"/>
              <w:left w:val="single" w:sz="4" w:space="0" w:color="auto"/>
              <w:bottom w:val="single" w:sz="4" w:space="0" w:color="auto"/>
              <w:right w:val="single" w:sz="4" w:space="0" w:color="auto"/>
            </w:tcBorders>
            <w:vAlign w:val="center"/>
          </w:tcPr>
          <w:p w14:paraId="744757B5" w14:textId="68904651" w:rsidR="00DB495C" w:rsidRPr="00C046C3" w:rsidRDefault="00DB495C" w:rsidP="00DB495C">
            <w:pPr>
              <w:jc w:val="center"/>
              <w:rPr>
                <w:sz w:val="22"/>
                <w:szCs w:val="22"/>
              </w:rPr>
            </w:pPr>
            <w:r w:rsidRPr="00C046C3">
              <w:rPr>
                <w:sz w:val="22"/>
                <w:szCs w:val="22"/>
              </w:rPr>
              <w:t>40,0</w:t>
            </w:r>
          </w:p>
        </w:tc>
      </w:tr>
      <w:tr w:rsidR="00DB495C" w:rsidRPr="00C046C3" w14:paraId="2DF4DD74" w14:textId="77777777" w:rsidTr="00D63B27">
        <w:tc>
          <w:tcPr>
            <w:tcW w:w="540" w:type="dxa"/>
            <w:tcBorders>
              <w:top w:val="single" w:sz="4" w:space="0" w:color="auto"/>
              <w:left w:val="single" w:sz="4" w:space="0" w:color="auto"/>
              <w:bottom w:val="single" w:sz="4" w:space="0" w:color="auto"/>
              <w:right w:val="single" w:sz="4" w:space="0" w:color="auto"/>
            </w:tcBorders>
          </w:tcPr>
          <w:p w14:paraId="7ECD2EBA" w14:textId="7BA3DC4D" w:rsidR="00DB495C" w:rsidRPr="00C046C3" w:rsidRDefault="00DB495C" w:rsidP="00DB495C">
            <w:pPr>
              <w:jc w:val="center"/>
              <w:rPr>
                <w:color w:val="000000"/>
                <w:sz w:val="22"/>
                <w:szCs w:val="22"/>
              </w:rPr>
            </w:pPr>
            <w:r w:rsidRPr="00C046C3">
              <w:rPr>
                <w:color w:val="000000"/>
                <w:sz w:val="22"/>
                <w:szCs w:val="22"/>
              </w:rPr>
              <w:t>3.</w:t>
            </w:r>
          </w:p>
        </w:tc>
        <w:tc>
          <w:tcPr>
            <w:tcW w:w="3679" w:type="dxa"/>
            <w:tcBorders>
              <w:top w:val="single" w:sz="4" w:space="0" w:color="auto"/>
              <w:left w:val="single" w:sz="4" w:space="0" w:color="auto"/>
              <w:bottom w:val="single" w:sz="4" w:space="0" w:color="auto"/>
              <w:right w:val="single" w:sz="4" w:space="0" w:color="auto"/>
            </w:tcBorders>
            <w:vAlign w:val="center"/>
          </w:tcPr>
          <w:p w14:paraId="20867EEC" w14:textId="41F441F7" w:rsidR="00DB495C" w:rsidRPr="00C046C3" w:rsidRDefault="00DB495C" w:rsidP="00DB495C">
            <w:pPr>
              <w:rPr>
                <w:bCs/>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 (</w:t>
            </w:r>
            <w:r w:rsidRPr="00C046C3">
              <w:rPr>
                <w:sz w:val="22"/>
                <w:szCs w:val="22"/>
              </w:rPr>
              <w:t>кв.м.)</w:t>
            </w:r>
          </w:p>
        </w:tc>
        <w:tc>
          <w:tcPr>
            <w:tcW w:w="1548" w:type="dxa"/>
            <w:tcBorders>
              <w:top w:val="single" w:sz="4" w:space="0" w:color="auto"/>
              <w:left w:val="single" w:sz="4" w:space="0" w:color="auto"/>
              <w:bottom w:val="single" w:sz="4" w:space="0" w:color="auto"/>
              <w:right w:val="single" w:sz="4" w:space="0" w:color="auto"/>
            </w:tcBorders>
            <w:vAlign w:val="center"/>
          </w:tcPr>
          <w:p w14:paraId="62BFE632" w14:textId="65D4C08F" w:rsidR="00DB495C" w:rsidRPr="00C046C3" w:rsidRDefault="00400A82" w:rsidP="00DB495C">
            <w:pPr>
              <w:spacing w:line="360" w:lineRule="auto"/>
              <w:jc w:val="center"/>
              <w:rPr>
                <w:color w:val="000000"/>
                <w:sz w:val="22"/>
                <w:szCs w:val="22"/>
              </w:rPr>
            </w:pPr>
            <w:r w:rsidRPr="00C046C3">
              <w:rPr>
                <w:sz w:val="22"/>
                <w:szCs w:val="22"/>
              </w:rPr>
              <w:t>2</w:t>
            </w:r>
            <w:r w:rsidR="00DB495C" w:rsidRPr="00C046C3">
              <w:rPr>
                <w:sz w:val="22"/>
                <w:szCs w:val="22"/>
              </w:rPr>
              <w:t>00,0</w:t>
            </w:r>
          </w:p>
        </w:tc>
        <w:tc>
          <w:tcPr>
            <w:tcW w:w="1493" w:type="dxa"/>
            <w:tcBorders>
              <w:top w:val="single" w:sz="4" w:space="0" w:color="auto"/>
              <w:left w:val="single" w:sz="4" w:space="0" w:color="auto"/>
              <w:bottom w:val="single" w:sz="4" w:space="0" w:color="auto"/>
              <w:right w:val="single" w:sz="4" w:space="0" w:color="auto"/>
            </w:tcBorders>
            <w:vAlign w:val="center"/>
          </w:tcPr>
          <w:p w14:paraId="76EEEA6C" w14:textId="540A7582" w:rsidR="00DB495C" w:rsidRPr="00C046C3" w:rsidRDefault="00400A82" w:rsidP="00DB495C">
            <w:pPr>
              <w:jc w:val="center"/>
              <w:rPr>
                <w:color w:val="000000"/>
                <w:sz w:val="22"/>
                <w:szCs w:val="22"/>
              </w:rPr>
            </w:pPr>
            <w:r w:rsidRPr="00C046C3">
              <w:rPr>
                <w:sz w:val="22"/>
                <w:szCs w:val="22"/>
              </w:rPr>
              <w:t>2</w:t>
            </w:r>
            <w:r w:rsidR="00DB495C" w:rsidRPr="00C046C3">
              <w:rPr>
                <w:sz w:val="22"/>
                <w:szCs w:val="22"/>
              </w:rPr>
              <w:t>00,0</w:t>
            </w:r>
          </w:p>
        </w:tc>
        <w:tc>
          <w:tcPr>
            <w:tcW w:w="1495" w:type="dxa"/>
            <w:tcBorders>
              <w:top w:val="single" w:sz="4" w:space="0" w:color="auto"/>
              <w:left w:val="single" w:sz="4" w:space="0" w:color="auto"/>
              <w:bottom w:val="single" w:sz="4" w:space="0" w:color="auto"/>
              <w:right w:val="single" w:sz="4" w:space="0" w:color="auto"/>
            </w:tcBorders>
            <w:vAlign w:val="center"/>
          </w:tcPr>
          <w:p w14:paraId="46A41E68" w14:textId="4D713E4C" w:rsidR="00DB495C" w:rsidRPr="00C046C3" w:rsidRDefault="00DB495C" w:rsidP="00DB495C">
            <w:pPr>
              <w:jc w:val="center"/>
              <w:rPr>
                <w:sz w:val="22"/>
                <w:szCs w:val="22"/>
              </w:rPr>
            </w:pPr>
            <w:r w:rsidRPr="00C046C3">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212F4849" w14:textId="01E69202" w:rsidR="00DB495C" w:rsidRPr="00C046C3" w:rsidRDefault="00DB495C" w:rsidP="00DB495C">
            <w:pPr>
              <w:jc w:val="center"/>
              <w:rPr>
                <w:sz w:val="22"/>
                <w:szCs w:val="22"/>
              </w:rPr>
            </w:pPr>
            <w:r w:rsidRPr="00C046C3">
              <w:rPr>
                <w:sz w:val="22"/>
                <w:szCs w:val="22"/>
              </w:rPr>
              <w:t>0</w:t>
            </w:r>
          </w:p>
        </w:tc>
      </w:tr>
      <w:tr w:rsidR="00DB495C" w:rsidRPr="00C046C3" w14:paraId="61E58D85" w14:textId="77777777" w:rsidTr="00D63B27">
        <w:tc>
          <w:tcPr>
            <w:tcW w:w="540" w:type="dxa"/>
            <w:tcBorders>
              <w:top w:val="single" w:sz="4" w:space="0" w:color="auto"/>
              <w:left w:val="single" w:sz="4" w:space="0" w:color="auto"/>
              <w:bottom w:val="single" w:sz="4" w:space="0" w:color="auto"/>
              <w:right w:val="single" w:sz="4" w:space="0" w:color="auto"/>
            </w:tcBorders>
          </w:tcPr>
          <w:p w14:paraId="4BB83B4D" w14:textId="47683B49" w:rsidR="00DB495C" w:rsidRPr="00C046C3" w:rsidRDefault="00DB495C" w:rsidP="00DB495C">
            <w:pPr>
              <w:jc w:val="center"/>
              <w:rPr>
                <w:color w:val="000000"/>
                <w:sz w:val="22"/>
                <w:szCs w:val="22"/>
              </w:rPr>
            </w:pPr>
            <w:r w:rsidRPr="00C046C3">
              <w:rPr>
                <w:color w:val="000000"/>
                <w:sz w:val="22"/>
                <w:szCs w:val="22"/>
              </w:rPr>
              <w:t>4.</w:t>
            </w:r>
          </w:p>
        </w:tc>
        <w:tc>
          <w:tcPr>
            <w:tcW w:w="3679" w:type="dxa"/>
            <w:tcBorders>
              <w:top w:val="single" w:sz="4" w:space="0" w:color="auto"/>
              <w:left w:val="single" w:sz="4" w:space="0" w:color="auto"/>
              <w:bottom w:val="single" w:sz="4" w:space="0" w:color="auto"/>
              <w:right w:val="single" w:sz="4" w:space="0" w:color="auto"/>
            </w:tcBorders>
            <w:vAlign w:val="center"/>
          </w:tcPr>
          <w:p w14:paraId="75C7DC40" w14:textId="333D7973" w:rsidR="00DB495C" w:rsidRPr="00C046C3" w:rsidRDefault="00DB495C" w:rsidP="00DB495C">
            <w:pPr>
              <w:rPr>
                <w:bCs/>
                <w:sz w:val="22"/>
                <w:szCs w:val="22"/>
              </w:rPr>
            </w:pPr>
            <w:r w:rsidRPr="00C046C3">
              <w:rPr>
                <w:bCs/>
                <w:sz w:val="22"/>
                <w:szCs w:val="22"/>
              </w:rPr>
              <w:t xml:space="preserve">Количество запроектированных объектов автомобильных дорог местного значения, и </w:t>
            </w:r>
            <w:r w:rsidRPr="00C046C3">
              <w:rPr>
                <w:rFonts w:eastAsia="Arial"/>
                <w:sz w:val="22"/>
                <w:szCs w:val="22"/>
                <w:lang w:eastAsia="ar-SA"/>
              </w:rPr>
              <w:t xml:space="preserve">искусственных дорожных сооружений </w:t>
            </w:r>
            <w:r w:rsidRPr="00C046C3">
              <w:rPr>
                <w:sz w:val="22"/>
                <w:szCs w:val="22"/>
              </w:rPr>
              <w:t>на них (ед.)</w:t>
            </w:r>
          </w:p>
        </w:tc>
        <w:tc>
          <w:tcPr>
            <w:tcW w:w="1548" w:type="dxa"/>
            <w:tcBorders>
              <w:top w:val="single" w:sz="4" w:space="0" w:color="auto"/>
              <w:left w:val="single" w:sz="4" w:space="0" w:color="auto"/>
              <w:bottom w:val="single" w:sz="4" w:space="0" w:color="auto"/>
              <w:right w:val="single" w:sz="4" w:space="0" w:color="auto"/>
            </w:tcBorders>
            <w:vAlign w:val="center"/>
          </w:tcPr>
          <w:p w14:paraId="0F5976F1" w14:textId="31CD7D8C" w:rsidR="00DB495C" w:rsidRPr="00C046C3" w:rsidRDefault="005E401D" w:rsidP="00DB495C">
            <w:pPr>
              <w:spacing w:line="360" w:lineRule="auto"/>
              <w:jc w:val="center"/>
              <w:rPr>
                <w:color w:val="000000"/>
                <w:sz w:val="22"/>
                <w:szCs w:val="22"/>
              </w:rPr>
            </w:pPr>
            <w:r w:rsidRPr="00C046C3">
              <w:rPr>
                <w:color w:val="000000"/>
                <w:sz w:val="22"/>
                <w:szCs w:val="22"/>
              </w:rPr>
              <w:t>1</w:t>
            </w:r>
          </w:p>
        </w:tc>
        <w:tc>
          <w:tcPr>
            <w:tcW w:w="1493" w:type="dxa"/>
            <w:tcBorders>
              <w:top w:val="single" w:sz="4" w:space="0" w:color="auto"/>
              <w:left w:val="single" w:sz="4" w:space="0" w:color="auto"/>
              <w:bottom w:val="single" w:sz="4" w:space="0" w:color="auto"/>
              <w:right w:val="single" w:sz="4" w:space="0" w:color="auto"/>
            </w:tcBorders>
            <w:vAlign w:val="center"/>
          </w:tcPr>
          <w:p w14:paraId="7634C068" w14:textId="16615F38" w:rsidR="00DB495C" w:rsidRPr="00C046C3" w:rsidRDefault="00DB495C" w:rsidP="00DB495C">
            <w:pPr>
              <w:jc w:val="center"/>
              <w:rPr>
                <w:color w:val="000000"/>
                <w:sz w:val="22"/>
                <w:szCs w:val="22"/>
              </w:rPr>
            </w:pPr>
            <w:r w:rsidRPr="00C046C3">
              <w:rPr>
                <w:sz w:val="22"/>
                <w:szCs w:val="22"/>
              </w:rPr>
              <w:t>0</w:t>
            </w:r>
          </w:p>
        </w:tc>
        <w:tc>
          <w:tcPr>
            <w:tcW w:w="1495" w:type="dxa"/>
            <w:tcBorders>
              <w:top w:val="single" w:sz="4" w:space="0" w:color="auto"/>
              <w:left w:val="single" w:sz="4" w:space="0" w:color="auto"/>
              <w:bottom w:val="single" w:sz="4" w:space="0" w:color="auto"/>
              <w:right w:val="single" w:sz="4" w:space="0" w:color="auto"/>
            </w:tcBorders>
            <w:vAlign w:val="center"/>
          </w:tcPr>
          <w:p w14:paraId="60C65336" w14:textId="0C6FB597" w:rsidR="00DB495C" w:rsidRPr="00C046C3" w:rsidRDefault="00DB495C" w:rsidP="00DB495C">
            <w:pPr>
              <w:jc w:val="center"/>
              <w:rPr>
                <w:sz w:val="22"/>
                <w:szCs w:val="22"/>
              </w:rPr>
            </w:pPr>
            <w:r w:rsidRPr="00C046C3">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33731B28" w14:textId="057BFE84" w:rsidR="00DB495C" w:rsidRPr="00C046C3" w:rsidRDefault="00DB495C" w:rsidP="00DB495C">
            <w:pPr>
              <w:jc w:val="center"/>
              <w:rPr>
                <w:sz w:val="22"/>
                <w:szCs w:val="22"/>
              </w:rPr>
            </w:pPr>
            <w:r w:rsidRPr="00C046C3">
              <w:rPr>
                <w:sz w:val="22"/>
                <w:szCs w:val="22"/>
              </w:rPr>
              <w:t>0</w:t>
            </w:r>
          </w:p>
        </w:tc>
      </w:tr>
    </w:tbl>
    <w:p w14:paraId="5A6B80E0" w14:textId="77777777" w:rsidR="00CB2355" w:rsidRPr="00E949D9" w:rsidRDefault="00CB2355" w:rsidP="00CB2355"/>
    <w:p w14:paraId="693C0237" w14:textId="7AAA1C41" w:rsidR="00CB2355" w:rsidRPr="00014569" w:rsidRDefault="00CB2355" w:rsidP="00CB2355">
      <w:pPr>
        <w:jc w:val="center"/>
        <w:rPr>
          <w:sz w:val="28"/>
          <w:szCs w:val="28"/>
        </w:rPr>
      </w:pPr>
      <w:r w:rsidRPr="00014569">
        <w:rPr>
          <w:rFonts w:ascii="TimesNewRomanPSMT" w:hAnsi="TimesNewRomanPSMT"/>
          <w:color w:val="000000"/>
          <w:sz w:val="28"/>
          <w:szCs w:val="28"/>
        </w:rPr>
        <w:t>Часть 3. СТРУКТУРА МУНИЦИПАЛЬНОЙ ПРОГРАММЫ</w:t>
      </w:r>
    </w:p>
    <w:p w14:paraId="3E2DE6F3" w14:textId="77777777" w:rsidR="00CB2355" w:rsidRPr="00014569" w:rsidRDefault="00CB2355" w:rsidP="00CB2355">
      <w:pPr>
        <w:tabs>
          <w:tab w:val="left" w:pos="0"/>
        </w:tabs>
        <w:ind w:firstLine="709"/>
        <w:jc w:val="both"/>
        <w:rPr>
          <w:rFonts w:ascii="TimesNewRomanPS-BoldMT" w:hAnsi="TimesNewRomanPS-BoldMT"/>
          <w:b/>
          <w:bCs/>
          <w:color w:val="000000"/>
          <w:sz w:val="28"/>
          <w:szCs w:val="28"/>
        </w:rPr>
      </w:pPr>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0"/>
        <w:gridCol w:w="2695"/>
        <w:gridCol w:w="3826"/>
        <w:gridCol w:w="3083"/>
      </w:tblGrid>
      <w:tr w:rsidR="00DB495C" w:rsidRPr="00C046C3" w14:paraId="46B19855" w14:textId="77777777" w:rsidTr="0059523D">
        <w:trPr>
          <w:trHeight w:val="964"/>
        </w:trPr>
        <w:tc>
          <w:tcPr>
            <w:tcW w:w="710" w:type="dxa"/>
            <w:tcBorders>
              <w:top w:val="single" w:sz="4" w:space="0" w:color="auto"/>
              <w:left w:val="single" w:sz="4" w:space="0" w:color="auto"/>
              <w:bottom w:val="single" w:sz="4" w:space="0" w:color="auto"/>
              <w:right w:val="single" w:sz="4" w:space="0" w:color="auto"/>
            </w:tcBorders>
            <w:vAlign w:val="center"/>
            <w:hideMark/>
          </w:tcPr>
          <w:p w14:paraId="0201D27F" w14:textId="11FEBF7A" w:rsidR="00DB495C" w:rsidRPr="00C046C3" w:rsidRDefault="00DB495C" w:rsidP="0059523D">
            <w:pPr>
              <w:jc w:val="center"/>
              <w:rPr>
                <w:sz w:val="22"/>
                <w:szCs w:val="22"/>
              </w:rPr>
            </w:pPr>
            <w:r w:rsidRPr="00C046C3">
              <w:rPr>
                <w:color w:val="000000"/>
                <w:sz w:val="22"/>
                <w:szCs w:val="22"/>
              </w:rPr>
              <w:t>№ п/п</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AF4F9ED" w14:textId="0C97623C" w:rsidR="00DB495C" w:rsidRPr="00C046C3" w:rsidRDefault="00DB495C" w:rsidP="00DB495C">
            <w:pPr>
              <w:jc w:val="center"/>
              <w:rPr>
                <w:sz w:val="22"/>
                <w:szCs w:val="22"/>
              </w:rPr>
            </w:pPr>
            <w:r w:rsidRPr="00C046C3">
              <w:rPr>
                <w:color w:val="000000"/>
                <w:sz w:val="22"/>
                <w:szCs w:val="22"/>
              </w:rPr>
              <w:t>Задачи структурного</w:t>
            </w:r>
            <w:r w:rsidR="007B4E03">
              <w:rPr>
                <w:color w:val="000000"/>
                <w:sz w:val="22"/>
                <w:szCs w:val="22"/>
              </w:rPr>
              <w:t xml:space="preserve"> </w:t>
            </w:r>
            <w:r w:rsidRPr="00C046C3">
              <w:rPr>
                <w:color w:val="000000"/>
                <w:sz w:val="22"/>
                <w:szCs w:val="22"/>
              </w:rPr>
              <w:t>элемента</w:t>
            </w:r>
          </w:p>
        </w:tc>
        <w:tc>
          <w:tcPr>
            <w:tcW w:w="3826" w:type="dxa"/>
            <w:tcBorders>
              <w:top w:val="single" w:sz="4" w:space="0" w:color="auto"/>
              <w:left w:val="single" w:sz="4" w:space="0" w:color="auto"/>
              <w:bottom w:val="single" w:sz="4" w:space="0" w:color="auto"/>
              <w:right w:val="single" w:sz="4" w:space="0" w:color="auto"/>
            </w:tcBorders>
            <w:vAlign w:val="center"/>
            <w:hideMark/>
          </w:tcPr>
          <w:p w14:paraId="4324BDE2" w14:textId="76A30133" w:rsidR="00DB495C" w:rsidRPr="00C046C3" w:rsidRDefault="00DB495C" w:rsidP="00DB495C">
            <w:pPr>
              <w:jc w:val="center"/>
              <w:rPr>
                <w:sz w:val="22"/>
                <w:szCs w:val="22"/>
              </w:rPr>
            </w:pPr>
            <w:r w:rsidRPr="00C046C3">
              <w:rPr>
                <w:color w:val="000000"/>
                <w:sz w:val="22"/>
                <w:szCs w:val="22"/>
              </w:rPr>
              <w:t>Краткое описание</w:t>
            </w:r>
            <w:r w:rsidR="007B4E03">
              <w:rPr>
                <w:color w:val="000000"/>
                <w:sz w:val="22"/>
                <w:szCs w:val="22"/>
              </w:rPr>
              <w:t xml:space="preserve"> </w:t>
            </w:r>
            <w:r w:rsidRPr="00C046C3">
              <w:rPr>
                <w:color w:val="000000"/>
                <w:sz w:val="22"/>
                <w:szCs w:val="22"/>
              </w:rPr>
              <w:t>ожидаемых эффектов от реализации задачи</w:t>
            </w:r>
            <w:r w:rsidR="007B4E03">
              <w:rPr>
                <w:color w:val="000000"/>
                <w:sz w:val="22"/>
                <w:szCs w:val="22"/>
              </w:rPr>
              <w:t xml:space="preserve"> </w:t>
            </w:r>
            <w:r w:rsidRPr="00C046C3">
              <w:rPr>
                <w:color w:val="000000"/>
                <w:sz w:val="22"/>
                <w:szCs w:val="22"/>
              </w:rPr>
              <w:t>структурного элемента</w:t>
            </w:r>
          </w:p>
        </w:tc>
        <w:tc>
          <w:tcPr>
            <w:tcW w:w="3083" w:type="dxa"/>
            <w:tcBorders>
              <w:top w:val="single" w:sz="4" w:space="0" w:color="auto"/>
              <w:left w:val="single" w:sz="4" w:space="0" w:color="auto"/>
              <w:bottom w:val="single" w:sz="4" w:space="0" w:color="auto"/>
              <w:right w:val="single" w:sz="4" w:space="0" w:color="auto"/>
            </w:tcBorders>
            <w:hideMark/>
          </w:tcPr>
          <w:p w14:paraId="73956E33" w14:textId="7FFE6D63" w:rsidR="00DB495C" w:rsidRPr="00C046C3" w:rsidRDefault="00DB495C" w:rsidP="00DB495C">
            <w:pPr>
              <w:jc w:val="center"/>
              <w:rPr>
                <w:sz w:val="22"/>
                <w:szCs w:val="22"/>
              </w:rPr>
            </w:pPr>
            <w:r w:rsidRPr="00C046C3">
              <w:rPr>
                <w:sz w:val="22"/>
                <w:szCs w:val="22"/>
              </w:rPr>
              <w:t>Связь с показателями &lt;*&gt;</w:t>
            </w:r>
          </w:p>
        </w:tc>
      </w:tr>
      <w:tr w:rsidR="00DB495C" w:rsidRPr="00C046C3" w14:paraId="5D5C027D" w14:textId="77777777" w:rsidTr="0059523D">
        <w:tc>
          <w:tcPr>
            <w:tcW w:w="710" w:type="dxa"/>
            <w:tcBorders>
              <w:top w:val="single" w:sz="4" w:space="0" w:color="auto"/>
              <w:left w:val="single" w:sz="4" w:space="0" w:color="auto"/>
              <w:bottom w:val="single" w:sz="4" w:space="0" w:color="auto"/>
              <w:right w:val="single" w:sz="4" w:space="0" w:color="auto"/>
            </w:tcBorders>
            <w:vAlign w:val="center"/>
            <w:hideMark/>
          </w:tcPr>
          <w:p w14:paraId="262DCDD2" w14:textId="77777777" w:rsidR="00DB495C" w:rsidRPr="00C046C3" w:rsidRDefault="00DB495C" w:rsidP="00DB495C">
            <w:pPr>
              <w:jc w:val="center"/>
              <w:rPr>
                <w:sz w:val="22"/>
                <w:szCs w:val="22"/>
              </w:rPr>
            </w:pPr>
            <w:r w:rsidRPr="00C046C3">
              <w:rPr>
                <w:color w:val="000000"/>
                <w:sz w:val="22"/>
                <w:szCs w:val="22"/>
              </w:rPr>
              <w:t>1.</w:t>
            </w:r>
          </w:p>
        </w:tc>
        <w:tc>
          <w:tcPr>
            <w:tcW w:w="2695" w:type="dxa"/>
            <w:tcBorders>
              <w:top w:val="single" w:sz="4" w:space="0" w:color="auto"/>
              <w:left w:val="single" w:sz="4" w:space="0" w:color="auto"/>
              <w:bottom w:val="single" w:sz="4" w:space="0" w:color="auto"/>
              <w:right w:val="single" w:sz="4" w:space="0" w:color="auto"/>
            </w:tcBorders>
            <w:vAlign w:val="center"/>
            <w:hideMark/>
          </w:tcPr>
          <w:p w14:paraId="463DBC11" w14:textId="77777777" w:rsidR="00DB495C" w:rsidRPr="00C046C3" w:rsidRDefault="00DB495C" w:rsidP="00DB495C">
            <w:pPr>
              <w:jc w:val="center"/>
              <w:rPr>
                <w:sz w:val="22"/>
                <w:szCs w:val="22"/>
              </w:rPr>
            </w:pPr>
            <w:r w:rsidRPr="00C046C3">
              <w:rPr>
                <w:color w:val="000000"/>
                <w:sz w:val="22"/>
                <w:szCs w:val="22"/>
              </w:rPr>
              <w:t>2</w:t>
            </w:r>
          </w:p>
        </w:tc>
        <w:tc>
          <w:tcPr>
            <w:tcW w:w="3826" w:type="dxa"/>
            <w:vAlign w:val="center"/>
            <w:hideMark/>
          </w:tcPr>
          <w:p w14:paraId="4964BCA8" w14:textId="77777777" w:rsidR="00DB495C" w:rsidRPr="00C046C3" w:rsidRDefault="00DB495C" w:rsidP="00DB495C">
            <w:pPr>
              <w:jc w:val="center"/>
              <w:rPr>
                <w:sz w:val="22"/>
                <w:szCs w:val="22"/>
              </w:rPr>
            </w:pPr>
            <w:r w:rsidRPr="00C046C3">
              <w:rPr>
                <w:sz w:val="22"/>
                <w:szCs w:val="22"/>
              </w:rPr>
              <w:t>3</w:t>
            </w:r>
          </w:p>
        </w:tc>
        <w:tc>
          <w:tcPr>
            <w:tcW w:w="3083" w:type="dxa"/>
            <w:vAlign w:val="center"/>
            <w:hideMark/>
          </w:tcPr>
          <w:p w14:paraId="38A642C3" w14:textId="77777777" w:rsidR="00DB495C" w:rsidRPr="00C046C3" w:rsidRDefault="00DB495C" w:rsidP="00DB495C">
            <w:pPr>
              <w:jc w:val="center"/>
              <w:rPr>
                <w:sz w:val="22"/>
                <w:szCs w:val="22"/>
              </w:rPr>
            </w:pPr>
            <w:r w:rsidRPr="00C046C3">
              <w:rPr>
                <w:sz w:val="22"/>
                <w:szCs w:val="22"/>
              </w:rPr>
              <w:t>4</w:t>
            </w:r>
          </w:p>
        </w:tc>
      </w:tr>
      <w:tr w:rsidR="00DB495C" w:rsidRPr="00C046C3" w14:paraId="6DC0CF6B" w14:textId="77777777" w:rsidTr="0059523D">
        <w:trPr>
          <w:trHeight w:val="707"/>
        </w:trPr>
        <w:tc>
          <w:tcPr>
            <w:tcW w:w="710" w:type="dxa"/>
            <w:tcBorders>
              <w:top w:val="single" w:sz="4" w:space="0" w:color="auto"/>
              <w:left w:val="single" w:sz="4" w:space="0" w:color="auto"/>
              <w:bottom w:val="single" w:sz="4" w:space="0" w:color="auto"/>
              <w:right w:val="single" w:sz="4" w:space="0" w:color="auto"/>
            </w:tcBorders>
          </w:tcPr>
          <w:p w14:paraId="2DD85279" w14:textId="77777777" w:rsidR="00DB495C" w:rsidRPr="00C046C3" w:rsidRDefault="00DB495C" w:rsidP="00DB495C">
            <w:pPr>
              <w:jc w:val="center"/>
              <w:rPr>
                <w:color w:val="000000"/>
                <w:sz w:val="22"/>
                <w:szCs w:val="22"/>
              </w:rPr>
            </w:pPr>
            <w:r w:rsidRPr="00C046C3">
              <w:rPr>
                <w:color w:val="000000"/>
                <w:sz w:val="22"/>
                <w:szCs w:val="22"/>
              </w:rPr>
              <w:t>1.</w:t>
            </w:r>
          </w:p>
        </w:tc>
        <w:tc>
          <w:tcPr>
            <w:tcW w:w="9604" w:type="dxa"/>
            <w:gridSpan w:val="3"/>
            <w:tcBorders>
              <w:top w:val="single" w:sz="4" w:space="0" w:color="auto"/>
              <w:left w:val="single" w:sz="4" w:space="0" w:color="auto"/>
              <w:bottom w:val="single" w:sz="4" w:space="0" w:color="auto"/>
            </w:tcBorders>
            <w:vAlign w:val="center"/>
          </w:tcPr>
          <w:p w14:paraId="5EE0B65C" w14:textId="0A5BCF83" w:rsidR="00DB495C" w:rsidRPr="00C046C3" w:rsidRDefault="00DB495C" w:rsidP="00DB495C">
            <w:pPr>
              <w:jc w:val="center"/>
              <w:rPr>
                <w:sz w:val="22"/>
                <w:szCs w:val="22"/>
              </w:rPr>
            </w:pPr>
            <w:r w:rsidRPr="00C046C3">
              <w:rPr>
                <w:rFonts w:eastAsia="Arial"/>
                <w:sz w:val="22"/>
                <w:szCs w:val="22"/>
                <w:lang w:eastAsia="ar-SA"/>
              </w:rPr>
              <w:t>Комплекс процессных мероприятий «Развитие и сохранность сети автомобильных дорог местного значения и искусственных дорожных сооружений</w:t>
            </w:r>
            <w:r w:rsidRPr="00C046C3">
              <w:rPr>
                <w:sz w:val="22"/>
                <w:szCs w:val="22"/>
              </w:rPr>
              <w:t xml:space="preserve"> на них</w:t>
            </w:r>
            <w:r w:rsidRPr="00C046C3">
              <w:rPr>
                <w:rFonts w:eastAsia="Arial"/>
                <w:sz w:val="22"/>
                <w:szCs w:val="22"/>
                <w:lang w:eastAsia="ar-SA"/>
              </w:rPr>
              <w:t>»</w:t>
            </w:r>
          </w:p>
        </w:tc>
      </w:tr>
      <w:tr w:rsidR="00DB495C" w:rsidRPr="00C046C3" w14:paraId="5C11C9A0" w14:textId="77777777" w:rsidTr="0059523D">
        <w:tc>
          <w:tcPr>
            <w:tcW w:w="710" w:type="dxa"/>
            <w:tcBorders>
              <w:top w:val="single" w:sz="4" w:space="0" w:color="auto"/>
              <w:left w:val="single" w:sz="4" w:space="0" w:color="auto"/>
              <w:bottom w:val="single" w:sz="4" w:space="0" w:color="auto"/>
              <w:right w:val="single" w:sz="4" w:space="0" w:color="auto"/>
            </w:tcBorders>
            <w:hideMark/>
          </w:tcPr>
          <w:p w14:paraId="18E24092" w14:textId="77777777" w:rsidR="00DB495C" w:rsidRPr="00C046C3" w:rsidRDefault="00DB495C" w:rsidP="00DB495C">
            <w:pPr>
              <w:jc w:val="center"/>
              <w:rPr>
                <w:sz w:val="22"/>
                <w:szCs w:val="22"/>
              </w:rPr>
            </w:pPr>
          </w:p>
        </w:tc>
        <w:tc>
          <w:tcPr>
            <w:tcW w:w="2695" w:type="dxa"/>
            <w:tcBorders>
              <w:top w:val="single" w:sz="4" w:space="0" w:color="auto"/>
              <w:left w:val="single" w:sz="4" w:space="0" w:color="auto"/>
              <w:bottom w:val="single" w:sz="4" w:space="0" w:color="auto"/>
              <w:right w:val="single" w:sz="4" w:space="0" w:color="auto"/>
            </w:tcBorders>
            <w:hideMark/>
          </w:tcPr>
          <w:p w14:paraId="6F80701A" w14:textId="78259BDF" w:rsidR="00DB495C" w:rsidRPr="007B4E03" w:rsidRDefault="00DB495C" w:rsidP="00DB495C">
            <w:pPr>
              <w:rPr>
                <w:color w:val="000000"/>
                <w:sz w:val="22"/>
                <w:szCs w:val="22"/>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hideMark/>
          </w:tcPr>
          <w:p w14:paraId="2D597608" w14:textId="77777777" w:rsidR="00DB495C" w:rsidRPr="00C046C3" w:rsidRDefault="00DB495C" w:rsidP="00DB495C">
            <w:pPr>
              <w:rPr>
                <w:sz w:val="22"/>
                <w:szCs w:val="22"/>
              </w:rPr>
            </w:pPr>
            <w:r w:rsidRPr="00C046C3">
              <w:rPr>
                <w:color w:val="000000"/>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DB495C" w:rsidRPr="00C046C3" w14:paraId="4E99072E" w14:textId="77777777" w:rsidTr="0059523D">
        <w:tc>
          <w:tcPr>
            <w:tcW w:w="710" w:type="dxa"/>
            <w:tcBorders>
              <w:top w:val="single" w:sz="4" w:space="0" w:color="auto"/>
              <w:left w:val="single" w:sz="4" w:space="0" w:color="auto"/>
              <w:bottom w:val="single" w:sz="4" w:space="0" w:color="auto"/>
              <w:right w:val="single" w:sz="4" w:space="0" w:color="auto"/>
            </w:tcBorders>
            <w:hideMark/>
          </w:tcPr>
          <w:p w14:paraId="3170EC39" w14:textId="77777777" w:rsidR="00DB495C" w:rsidRPr="00C046C3" w:rsidRDefault="00DB495C" w:rsidP="00DB495C">
            <w:pPr>
              <w:jc w:val="center"/>
              <w:rPr>
                <w:sz w:val="22"/>
                <w:szCs w:val="22"/>
              </w:rPr>
            </w:pPr>
            <w:r w:rsidRPr="00C046C3">
              <w:rPr>
                <w:color w:val="000000"/>
                <w:sz w:val="22"/>
                <w:szCs w:val="22"/>
              </w:rPr>
              <w:t>1.1.</w:t>
            </w:r>
          </w:p>
        </w:tc>
        <w:tc>
          <w:tcPr>
            <w:tcW w:w="2695" w:type="dxa"/>
            <w:tcBorders>
              <w:top w:val="single" w:sz="4" w:space="0" w:color="auto"/>
              <w:left w:val="single" w:sz="4" w:space="0" w:color="auto"/>
              <w:bottom w:val="single" w:sz="4" w:space="0" w:color="auto"/>
              <w:right w:val="single" w:sz="4" w:space="0" w:color="auto"/>
            </w:tcBorders>
            <w:hideMark/>
          </w:tcPr>
          <w:p w14:paraId="54230C2A" w14:textId="11FBA036" w:rsidR="00DB495C" w:rsidRPr="00C046C3" w:rsidRDefault="00B10C09" w:rsidP="00B10C09">
            <w:pPr>
              <w:rPr>
                <w:sz w:val="22"/>
                <w:szCs w:val="22"/>
              </w:rPr>
            </w:pPr>
            <w:r w:rsidRPr="00C046C3">
              <w:rPr>
                <w:sz w:val="22"/>
                <w:szCs w:val="22"/>
              </w:rPr>
              <w:t>Развитие сети автомобильных дорог и обеспечение сохранности существующей сети автомобильных дорог</w:t>
            </w:r>
          </w:p>
        </w:tc>
        <w:tc>
          <w:tcPr>
            <w:tcW w:w="3826" w:type="dxa"/>
            <w:tcBorders>
              <w:top w:val="single" w:sz="4" w:space="0" w:color="auto"/>
              <w:left w:val="single" w:sz="4" w:space="0" w:color="auto"/>
              <w:bottom w:val="single" w:sz="4" w:space="0" w:color="auto"/>
              <w:right w:val="single" w:sz="4" w:space="0" w:color="auto"/>
            </w:tcBorders>
            <w:hideMark/>
          </w:tcPr>
          <w:p w14:paraId="1798A54F" w14:textId="77777777" w:rsidR="00B10C09" w:rsidRPr="00C046C3" w:rsidRDefault="00B10C09" w:rsidP="00B10C09">
            <w:pPr>
              <w:autoSpaceDE w:val="0"/>
              <w:autoSpaceDN w:val="0"/>
              <w:adjustRightInd w:val="0"/>
              <w:jc w:val="both"/>
              <w:rPr>
                <w:sz w:val="22"/>
                <w:szCs w:val="22"/>
              </w:rPr>
            </w:pPr>
            <w:r w:rsidRPr="00C046C3">
              <w:rPr>
                <w:sz w:val="22"/>
                <w:szCs w:val="22"/>
              </w:rPr>
              <w:t>Приведение в нормативное состояние транспортно-эксплуатационных показателей автомобильных дорог и искусственных дорожных сооружений;</w:t>
            </w:r>
          </w:p>
          <w:p w14:paraId="560A751B" w14:textId="77777777" w:rsidR="00B10C09" w:rsidRPr="00C046C3" w:rsidRDefault="00B10C09" w:rsidP="00CA64E4">
            <w:pPr>
              <w:widowControl w:val="0"/>
              <w:autoSpaceDE w:val="0"/>
              <w:autoSpaceDN w:val="0"/>
              <w:adjustRightInd w:val="0"/>
              <w:rPr>
                <w:sz w:val="22"/>
                <w:szCs w:val="22"/>
              </w:rPr>
            </w:pPr>
            <w:r w:rsidRPr="00C046C3">
              <w:rPr>
                <w:sz w:val="22"/>
                <w:szCs w:val="22"/>
              </w:rPr>
              <w:lastRenderedPageBreak/>
              <w:t>Обеспечение круглогодичного транспортного сообщения с сельскими населенными пунктами автомобильных дорог с твердым покрытием для соединения с сетью автомобильных дорог регионального, межмуниципального и местного значения;</w:t>
            </w:r>
          </w:p>
          <w:p w14:paraId="5F968FB5" w14:textId="6A3B697E" w:rsidR="00DB495C" w:rsidRPr="00C046C3" w:rsidRDefault="00B10C09" w:rsidP="00B10C09">
            <w:pPr>
              <w:rPr>
                <w:sz w:val="22"/>
                <w:szCs w:val="22"/>
              </w:rPr>
            </w:pPr>
            <w:r w:rsidRPr="00C046C3">
              <w:rPr>
                <w:sz w:val="22"/>
                <w:szCs w:val="22"/>
              </w:rPr>
              <w:t>Повышение уровня безопасности дорожного движения.</w:t>
            </w:r>
          </w:p>
        </w:tc>
        <w:tc>
          <w:tcPr>
            <w:tcW w:w="3083" w:type="dxa"/>
            <w:tcBorders>
              <w:top w:val="single" w:sz="4" w:space="0" w:color="auto"/>
              <w:left w:val="single" w:sz="4" w:space="0" w:color="auto"/>
              <w:bottom w:val="single" w:sz="4" w:space="0" w:color="auto"/>
              <w:right w:val="single" w:sz="4" w:space="0" w:color="auto"/>
            </w:tcBorders>
          </w:tcPr>
          <w:p w14:paraId="426F472A" w14:textId="77777777" w:rsidR="00B10C09" w:rsidRPr="00C046C3" w:rsidRDefault="00B10C09" w:rsidP="00B10C09">
            <w:pPr>
              <w:jc w:val="both"/>
              <w:rPr>
                <w:bCs/>
                <w:sz w:val="22"/>
                <w:szCs w:val="22"/>
              </w:rPr>
            </w:pPr>
            <w:r w:rsidRPr="00C046C3">
              <w:rPr>
                <w:bCs/>
                <w:sz w:val="22"/>
                <w:szCs w:val="22"/>
              </w:rPr>
              <w:lastRenderedPageBreak/>
              <w:t xml:space="preserve">Протяженность автомобильных дорог местного значения, соответствующих нормативным требованиям к </w:t>
            </w:r>
            <w:r w:rsidRPr="00C046C3">
              <w:rPr>
                <w:bCs/>
                <w:sz w:val="22"/>
                <w:szCs w:val="22"/>
              </w:rPr>
              <w:lastRenderedPageBreak/>
              <w:t>транспортно-эксплуатационным показателям.</w:t>
            </w:r>
          </w:p>
          <w:p w14:paraId="2E13F489" w14:textId="4209FC16" w:rsidR="00DB495C" w:rsidRPr="00C046C3" w:rsidRDefault="00B10C09" w:rsidP="00B10C09">
            <w:pPr>
              <w:rPr>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r>
      <w:tr w:rsidR="00B10C09" w:rsidRPr="00C046C3" w14:paraId="20FA494A" w14:textId="77777777" w:rsidTr="0059523D">
        <w:trPr>
          <w:trHeight w:val="1030"/>
        </w:trPr>
        <w:tc>
          <w:tcPr>
            <w:tcW w:w="710" w:type="dxa"/>
            <w:tcBorders>
              <w:top w:val="single" w:sz="4" w:space="0" w:color="auto"/>
              <w:left w:val="single" w:sz="4" w:space="0" w:color="auto"/>
              <w:bottom w:val="single" w:sz="4" w:space="0" w:color="auto"/>
              <w:right w:val="single" w:sz="4" w:space="0" w:color="auto"/>
            </w:tcBorders>
          </w:tcPr>
          <w:p w14:paraId="0F8CF953" w14:textId="2E5875F0" w:rsidR="00B10C09" w:rsidRPr="00C046C3" w:rsidRDefault="00B10C09" w:rsidP="00DB495C">
            <w:pPr>
              <w:jc w:val="center"/>
              <w:rPr>
                <w:color w:val="000000"/>
                <w:sz w:val="22"/>
                <w:szCs w:val="22"/>
              </w:rPr>
            </w:pPr>
            <w:r w:rsidRPr="00C046C3">
              <w:rPr>
                <w:color w:val="000000"/>
                <w:sz w:val="22"/>
                <w:szCs w:val="22"/>
              </w:rPr>
              <w:lastRenderedPageBreak/>
              <w:t xml:space="preserve">2. </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7794C298" w14:textId="5EB1A4FD" w:rsidR="00B10C09" w:rsidRPr="00C046C3" w:rsidRDefault="00B10C09" w:rsidP="00DB495C">
            <w:pPr>
              <w:jc w:val="center"/>
              <w:rPr>
                <w:sz w:val="22"/>
                <w:szCs w:val="22"/>
              </w:rPr>
            </w:pPr>
            <w:r w:rsidRPr="00C046C3">
              <w:rPr>
                <w:sz w:val="22"/>
                <w:szCs w:val="22"/>
              </w:rPr>
              <w:t>Комплекс процессных мероприятий «</w:t>
            </w:r>
            <w:r w:rsidRPr="00C046C3">
              <w:rPr>
                <w:bCs/>
                <w:sz w:val="22"/>
                <w:szCs w:val="22"/>
              </w:rPr>
              <w:t>Сохранность 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C046C3">
              <w:rPr>
                <w:sz w:val="22"/>
                <w:szCs w:val="22"/>
              </w:rPr>
              <w:t>»</w:t>
            </w:r>
          </w:p>
        </w:tc>
      </w:tr>
      <w:tr w:rsidR="007B4E03" w:rsidRPr="00C046C3" w14:paraId="7230A663" w14:textId="5B5E2BD2" w:rsidTr="0059523D">
        <w:tc>
          <w:tcPr>
            <w:tcW w:w="710" w:type="dxa"/>
            <w:tcBorders>
              <w:top w:val="single" w:sz="4" w:space="0" w:color="auto"/>
              <w:left w:val="single" w:sz="4" w:space="0" w:color="auto"/>
              <w:bottom w:val="single" w:sz="4" w:space="0" w:color="auto"/>
              <w:right w:val="single" w:sz="4" w:space="0" w:color="auto"/>
            </w:tcBorders>
          </w:tcPr>
          <w:p w14:paraId="2C8432D4" w14:textId="77777777" w:rsidR="007B4E03" w:rsidRPr="00C046C3" w:rsidRDefault="007B4E03" w:rsidP="00DB495C">
            <w:pPr>
              <w:jc w:val="center"/>
              <w:rPr>
                <w:color w:val="000000"/>
                <w:sz w:val="22"/>
                <w:szCs w:val="22"/>
              </w:rPr>
            </w:pPr>
          </w:p>
        </w:tc>
        <w:tc>
          <w:tcPr>
            <w:tcW w:w="2695" w:type="dxa"/>
            <w:tcBorders>
              <w:top w:val="single" w:sz="4" w:space="0" w:color="auto"/>
              <w:left w:val="single" w:sz="4" w:space="0" w:color="auto"/>
              <w:bottom w:val="single" w:sz="4" w:space="0" w:color="auto"/>
              <w:right w:val="single" w:sz="4" w:space="0" w:color="auto"/>
            </w:tcBorders>
            <w:vAlign w:val="center"/>
          </w:tcPr>
          <w:p w14:paraId="669EB91E" w14:textId="55D9A622" w:rsidR="007B4E03" w:rsidRPr="007B4E03" w:rsidRDefault="007B4E03" w:rsidP="007B4E03">
            <w:pPr>
              <w:rPr>
                <w:color w:val="000000"/>
                <w:sz w:val="22"/>
                <w:szCs w:val="22"/>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46C3F10E" w14:textId="5C0380EF" w:rsidR="007B4E03" w:rsidRPr="00C046C3" w:rsidRDefault="007B4E03" w:rsidP="007B4E03">
            <w:pPr>
              <w:rPr>
                <w:sz w:val="22"/>
                <w:szCs w:val="22"/>
              </w:rPr>
            </w:pPr>
            <w:r w:rsidRPr="00C046C3">
              <w:rPr>
                <w:rStyle w:val="fontstyle01"/>
                <w:rFonts w:ascii="Times New Roman" w:hAnsi="Times New Roman"/>
                <w:sz w:val="22"/>
                <w:szCs w:val="22"/>
              </w:rPr>
              <w:t>Комитет по развитию территорий Администрации муниципального образования «Велижский муниципальный округ» Смоленской области</w:t>
            </w:r>
          </w:p>
        </w:tc>
      </w:tr>
      <w:tr w:rsidR="00B10C09" w:rsidRPr="00C046C3" w14:paraId="0F9FE3B4" w14:textId="77777777" w:rsidTr="0059523D">
        <w:tc>
          <w:tcPr>
            <w:tcW w:w="710" w:type="dxa"/>
            <w:tcBorders>
              <w:top w:val="single" w:sz="4" w:space="0" w:color="auto"/>
              <w:left w:val="single" w:sz="4" w:space="0" w:color="auto"/>
              <w:bottom w:val="single" w:sz="4" w:space="0" w:color="auto"/>
              <w:right w:val="single" w:sz="4" w:space="0" w:color="auto"/>
            </w:tcBorders>
          </w:tcPr>
          <w:p w14:paraId="29244932" w14:textId="21A150B8" w:rsidR="00B10C09" w:rsidRPr="00C046C3" w:rsidRDefault="00B10C09" w:rsidP="00DB495C">
            <w:pPr>
              <w:jc w:val="center"/>
              <w:rPr>
                <w:color w:val="000000"/>
                <w:sz w:val="22"/>
                <w:szCs w:val="22"/>
              </w:rPr>
            </w:pPr>
            <w:r w:rsidRPr="00C046C3">
              <w:rPr>
                <w:color w:val="000000"/>
                <w:sz w:val="22"/>
                <w:szCs w:val="22"/>
              </w:rPr>
              <w:t>2.1</w:t>
            </w:r>
          </w:p>
        </w:tc>
        <w:tc>
          <w:tcPr>
            <w:tcW w:w="2695" w:type="dxa"/>
            <w:tcBorders>
              <w:top w:val="single" w:sz="4" w:space="0" w:color="auto"/>
              <w:left w:val="single" w:sz="4" w:space="0" w:color="auto"/>
              <w:bottom w:val="single" w:sz="4" w:space="0" w:color="auto"/>
              <w:right w:val="single" w:sz="4" w:space="0" w:color="auto"/>
            </w:tcBorders>
          </w:tcPr>
          <w:p w14:paraId="7018CB05" w14:textId="677DCE58" w:rsidR="00B10C09" w:rsidRPr="00C046C3" w:rsidRDefault="00B10C09" w:rsidP="00CA64E4">
            <w:pPr>
              <w:jc w:val="both"/>
              <w:rPr>
                <w:sz w:val="22"/>
                <w:szCs w:val="22"/>
              </w:rPr>
            </w:pPr>
            <w:r w:rsidRPr="00C046C3">
              <w:rPr>
                <w:sz w:val="22"/>
                <w:szCs w:val="22"/>
              </w:rPr>
              <w:t xml:space="preserve">Обеспечение сохранности и содержания существующей сети автомобильных дорог </w:t>
            </w:r>
            <w:r w:rsidRPr="00C046C3">
              <w:rPr>
                <w:bCs/>
                <w:sz w:val="22"/>
                <w:szCs w:val="22"/>
              </w:rPr>
              <w:t>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p>
        </w:tc>
        <w:tc>
          <w:tcPr>
            <w:tcW w:w="3826" w:type="dxa"/>
            <w:tcBorders>
              <w:top w:val="single" w:sz="4" w:space="0" w:color="auto"/>
              <w:left w:val="single" w:sz="4" w:space="0" w:color="auto"/>
              <w:bottom w:val="single" w:sz="4" w:space="0" w:color="auto"/>
              <w:right w:val="single" w:sz="4" w:space="0" w:color="auto"/>
            </w:tcBorders>
          </w:tcPr>
          <w:p w14:paraId="67D0A6A1" w14:textId="77777777" w:rsidR="00B10C09" w:rsidRPr="00C046C3" w:rsidRDefault="00B10C09" w:rsidP="00B10C09">
            <w:pPr>
              <w:autoSpaceDE w:val="0"/>
              <w:autoSpaceDN w:val="0"/>
              <w:adjustRightInd w:val="0"/>
              <w:jc w:val="both"/>
              <w:rPr>
                <w:sz w:val="22"/>
                <w:szCs w:val="22"/>
              </w:rPr>
            </w:pPr>
            <w:r w:rsidRPr="00C046C3">
              <w:rPr>
                <w:sz w:val="22"/>
                <w:szCs w:val="22"/>
              </w:rPr>
              <w:t>Улучшение транспортно-эксплуатационных показателей автомобильных дорог;</w:t>
            </w:r>
          </w:p>
          <w:p w14:paraId="02316014" w14:textId="4A954E8C" w:rsidR="00B10C09" w:rsidRPr="00C046C3" w:rsidRDefault="00B10C09" w:rsidP="00B10C09">
            <w:pPr>
              <w:autoSpaceDE w:val="0"/>
              <w:autoSpaceDN w:val="0"/>
              <w:adjustRightInd w:val="0"/>
              <w:jc w:val="both"/>
              <w:rPr>
                <w:sz w:val="22"/>
                <w:szCs w:val="22"/>
              </w:rPr>
            </w:pPr>
            <w:r w:rsidRPr="00C046C3">
              <w:rPr>
                <w:sz w:val="22"/>
                <w:szCs w:val="22"/>
              </w:rPr>
              <w:t>Повышение уровня безопасности дорожного движения</w:t>
            </w:r>
          </w:p>
        </w:tc>
        <w:tc>
          <w:tcPr>
            <w:tcW w:w="3083" w:type="dxa"/>
            <w:tcBorders>
              <w:top w:val="single" w:sz="4" w:space="0" w:color="auto"/>
              <w:left w:val="single" w:sz="4" w:space="0" w:color="auto"/>
              <w:bottom w:val="single" w:sz="4" w:space="0" w:color="auto"/>
              <w:right w:val="single" w:sz="4" w:space="0" w:color="auto"/>
            </w:tcBorders>
          </w:tcPr>
          <w:p w14:paraId="317DCD32" w14:textId="77777777" w:rsidR="00B10C09" w:rsidRPr="00C046C3" w:rsidRDefault="00B10C09" w:rsidP="00B10C09">
            <w:pPr>
              <w:jc w:val="both"/>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p w14:paraId="3B3F8A0D" w14:textId="4235CE28" w:rsidR="00B10C09" w:rsidRPr="00C046C3" w:rsidRDefault="00B10C09" w:rsidP="00B10C09">
            <w:pPr>
              <w:rPr>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r>
      <w:tr w:rsidR="00B10C09" w:rsidRPr="00C046C3" w14:paraId="31C228BC" w14:textId="77777777" w:rsidTr="0059523D">
        <w:trPr>
          <w:trHeight w:val="323"/>
        </w:trPr>
        <w:tc>
          <w:tcPr>
            <w:tcW w:w="710" w:type="dxa"/>
            <w:tcBorders>
              <w:top w:val="single" w:sz="4" w:space="0" w:color="auto"/>
              <w:left w:val="single" w:sz="4" w:space="0" w:color="auto"/>
              <w:bottom w:val="single" w:sz="4" w:space="0" w:color="auto"/>
              <w:right w:val="single" w:sz="4" w:space="0" w:color="auto"/>
            </w:tcBorders>
          </w:tcPr>
          <w:p w14:paraId="6BFD55A4" w14:textId="455D9599" w:rsidR="00B10C09" w:rsidRPr="00C046C3" w:rsidRDefault="00B10C09" w:rsidP="00B10C09">
            <w:pPr>
              <w:jc w:val="center"/>
              <w:rPr>
                <w:color w:val="000000"/>
                <w:sz w:val="22"/>
                <w:szCs w:val="22"/>
              </w:rPr>
            </w:pPr>
            <w:r w:rsidRPr="00C046C3">
              <w:rPr>
                <w:color w:val="000000"/>
                <w:sz w:val="22"/>
                <w:szCs w:val="22"/>
              </w:rPr>
              <w:t>3.</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0B0DF6CF" w14:textId="1FD24C16" w:rsidR="00B10C09" w:rsidRPr="00C046C3" w:rsidRDefault="00B10C09" w:rsidP="00B10C09">
            <w:pPr>
              <w:jc w:val="center"/>
              <w:rPr>
                <w:sz w:val="22"/>
                <w:szCs w:val="22"/>
              </w:rPr>
            </w:pPr>
            <w:r w:rsidRPr="00C046C3">
              <w:rPr>
                <w:sz w:val="22"/>
                <w:szCs w:val="22"/>
              </w:rPr>
              <w:t>Комплекс процессных мероприятий «Ремонт дворовых территорий многоквартирных домов»</w:t>
            </w:r>
          </w:p>
        </w:tc>
      </w:tr>
      <w:tr w:rsidR="007B4E03" w:rsidRPr="00C046C3" w14:paraId="77CD7909" w14:textId="2AC34C7B" w:rsidTr="0059523D">
        <w:trPr>
          <w:trHeight w:val="767"/>
        </w:trPr>
        <w:tc>
          <w:tcPr>
            <w:tcW w:w="710" w:type="dxa"/>
            <w:tcBorders>
              <w:top w:val="single" w:sz="4" w:space="0" w:color="auto"/>
              <w:left w:val="single" w:sz="4" w:space="0" w:color="auto"/>
              <w:bottom w:val="single" w:sz="4" w:space="0" w:color="auto"/>
              <w:right w:val="single" w:sz="4" w:space="0" w:color="auto"/>
            </w:tcBorders>
          </w:tcPr>
          <w:p w14:paraId="4230DFD1" w14:textId="77777777" w:rsidR="007B4E03" w:rsidRPr="00C046C3" w:rsidRDefault="007B4E03" w:rsidP="007B4E03">
            <w:pPr>
              <w:jc w:val="center"/>
              <w:rPr>
                <w:color w:val="000000"/>
                <w:sz w:val="22"/>
                <w:szCs w:val="22"/>
              </w:rPr>
            </w:pPr>
          </w:p>
        </w:tc>
        <w:tc>
          <w:tcPr>
            <w:tcW w:w="2695" w:type="dxa"/>
            <w:tcBorders>
              <w:top w:val="single" w:sz="4" w:space="0" w:color="auto"/>
              <w:left w:val="single" w:sz="4" w:space="0" w:color="auto"/>
              <w:bottom w:val="single" w:sz="4" w:space="0" w:color="auto"/>
              <w:right w:val="single" w:sz="4" w:space="0" w:color="auto"/>
            </w:tcBorders>
          </w:tcPr>
          <w:p w14:paraId="680736C8" w14:textId="0A7E78ED" w:rsidR="007B4E03" w:rsidRPr="00C046C3" w:rsidRDefault="007B4E03" w:rsidP="007B4E03">
            <w:pPr>
              <w:rPr>
                <w:sz w:val="22"/>
                <w:szCs w:val="22"/>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tcBorders>
              <w:top w:val="single" w:sz="4" w:space="0" w:color="auto"/>
              <w:left w:val="single" w:sz="4" w:space="0" w:color="auto"/>
              <w:bottom w:val="single" w:sz="4" w:space="0" w:color="auto"/>
              <w:right w:val="single" w:sz="4" w:space="0" w:color="auto"/>
            </w:tcBorders>
          </w:tcPr>
          <w:p w14:paraId="2159CE59" w14:textId="30F1E30E" w:rsidR="007B4E03" w:rsidRPr="00C046C3" w:rsidRDefault="007B4E03" w:rsidP="007B4E03">
            <w:pPr>
              <w:rPr>
                <w:sz w:val="22"/>
                <w:szCs w:val="22"/>
              </w:rPr>
            </w:pPr>
            <w:r w:rsidRPr="00C046C3">
              <w:rPr>
                <w:color w:val="000000"/>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B10C09" w:rsidRPr="00C046C3" w14:paraId="13A7B9F3" w14:textId="77777777" w:rsidTr="0059523D">
        <w:tc>
          <w:tcPr>
            <w:tcW w:w="710" w:type="dxa"/>
            <w:tcBorders>
              <w:top w:val="single" w:sz="4" w:space="0" w:color="auto"/>
              <w:left w:val="single" w:sz="4" w:space="0" w:color="auto"/>
              <w:bottom w:val="single" w:sz="4" w:space="0" w:color="auto"/>
              <w:right w:val="single" w:sz="4" w:space="0" w:color="auto"/>
            </w:tcBorders>
          </w:tcPr>
          <w:p w14:paraId="37948B8B" w14:textId="5E890EFF" w:rsidR="00B10C09" w:rsidRPr="00C046C3" w:rsidRDefault="00B10C09" w:rsidP="00B10C09">
            <w:pPr>
              <w:jc w:val="center"/>
              <w:rPr>
                <w:color w:val="000000"/>
                <w:sz w:val="22"/>
                <w:szCs w:val="22"/>
              </w:rPr>
            </w:pPr>
            <w:r w:rsidRPr="00C046C3">
              <w:rPr>
                <w:color w:val="000000"/>
                <w:sz w:val="22"/>
                <w:szCs w:val="22"/>
              </w:rPr>
              <w:t>3.1</w:t>
            </w:r>
          </w:p>
        </w:tc>
        <w:tc>
          <w:tcPr>
            <w:tcW w:w="2695" w:type="dxa"/>
            <w:tcBorders>
              <w:top w:val="single" w:sz="4" w:space="0" w:color="auto"/>
              <w:left w:val="single" w:sz="4" w:space="0" w:color="auto"/>
              <w:bottom w:val="single" w:sz="4" w:space="0" w:color="auto"/>
              <w:right w:val="single" w:sz="4" w:space="0" w:color="auto"/>
            </w:tcBorders>
          </w:tcPr>
          <w:p w14:paraId="58BA1415" w14:textId="6C42E4E3" w:rsidR="00B10C09" w:rsidRPr="00C046C3" w:rsidRDefault="00B10C09" w:rsidP="00B10C09">
            <w:pPr>
              <w:rPr>
                <w:sz w:val="22"/>
                <w:szCs w:val="22"/>
              </w:rPr>
            </w:pPr>
            <w:r w:rsidRPr="00C046C3">
              <w:rPr>
                <w:sz w:val="22"/>
                <w:szCs w:val="22"/>
              </w:rPr>
              <w:t>Приведение в нормативное состояние дворовых территорий многоквартирных домов, проездов к дворовым территориям</w:t>
            </w:r>
          </w:p>
        </w:tc>
        <w:tc>
          <w:tcPr>
            <w:tcW w:w="3826" w:type="dxa"/>
            <w:tcBorders>
              <w:top w:val="single" w:sz="4" w:space="0" w:color="auto"/>
              <w:left w:val="single" w:sz="4" w:space="0" w:color="auto"/>
              <w:bottom w:val="single" w:sz="4" w:space="0" w:color="auto"/>
              <w:right w:val="single" w:sz="4" w:space="0" w:color="auto"/>
            </w:tcBorders>
          </w:tcPr>
          <w:p w14:paraId="18B280ED" w14:textId="77777777" w:rsidR="00B10C09" w:rsidRPr="00C046C3" w:rsidRDefault="00B10C09" w:rsidP="00B10C09">
            <w:pPr>
              <w:autoSpaceDE w:val="0"/>
              <w:autoSpaceDN w:val="0"/>
              <w:adjustRightInd w:val="0"/>
              <w:rPr>
                <w:sz w:val="22"/>
                <w:szCs w:val="22"/>
              </w:rPr>
            </w:pPr>
            <w:r w:rsidRPr="00C046C3">
              <w:rPr>
                <w:sz w:val="22"/>
                <w:szCs w:val="22"/>
              </w:rPr>
              <w:t>Улучшение состояния дорожного покрытия дворовых территорий многоквартирных домов, проездов к дворовым территориям;</w:t>
            </w:r>
          </w:p>
          <w:p w14:paraId="75A1597E" w14:textId="1308D001" w:rsidR="00B10C09" w:rsidRPr="00C046C3" w:rsidRDefault="00B10C09" w:rsidP="00B10C09">
            <w:pPr>
              <w:autoSpaceDE w:val="0"/>
              <w:autoSpaceDN w:val="0"/>
              <w:adjustRightInd w:val="0"/>
              <w:rPr>
                <w:sz w:val="22"/>
                <w:szCs w:val="22"/>
              </w:rPr>
            </w:pPr>
            <w:r w:rsidRPr="00C046C3">
              <w:rPr>
                <w:sz w:val="22"/>
                <w:szCs w:val="22"/>
              </w:rPr>
              <w:t>Повышения уровня благоустройства дворовых территорий многоквартирных домов</w:t>
            </w:r>
          </w:p>
        </w:tc>
        <w:tc>
          <w:tcPr>
            <w:tcW w:w="3083" w:type="dxa"/>
            <w:tcBorders>
              <w:top w:val="single" w:sz="4" w:space="0" w:color="auto"/>
              <w:left w:val="single" w:sz="4" w:space="0" w:color="auto"/>
              <w:bottom w:val="single" w:sz="4" w:space="0" w:color="auto"/>
              <w:right w:val="single" w:sz="4" w:space="0" w:color="auto"/>
            </w:tcBorders>
          </w:tcPr>
          <w:p w14:paraId="49F33E3E" w14:textId="17E60F85" w:rsidR="00B10C09" w:rsidRPr="00C046C3" w:rsidRDefault="00B10C09" w:rsidP="00B10C09">
            <w:pPr>
              <w:rPr>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w:t>
            </w:r>
          </w:p>
        </w:tc>
      </w:tr>
      <w:tr w:rsidR="00CA64E4" w:rsidRPr="00C046C3" w14:paraId="27D31B31" w14:textId="77777777" w:rsidTr="0059523D">
        <w:trPr>
          <w:trHeight w:val="910"/>
        </w:trPr>
        <w:tc>
          <w:tcPr>
            <w:tcW w:w="710" w:type="dxa"/>
            <w:tcBorders>
              <w:top w:val="single" w:sz="4" w:space="0" w:color="auto"/>
              <w:left w:val="single" w:sz="4" w:space="0" w:color="auto"/>
              <w:bottom w:val="single" w:sz="4" w:space="0" w:color="auto"/>
              <w:right w:val="single" w:sz="4" w:space="0" w:color="auto"/>
            </w:tcBorders>
          </w:tcPr>
          <w:p w14:paraId="51D44090" w14:textId="5B210242" w:rsidR="00CA64E4" w:rsidRPr="00C046C3" w:rsidRDefault="00CA64E4" w:rsidP="00B10C09">
            <w:pPr>
              <w:jc w:val="center"/>
              <w:rPr>
                <w:color w:val="000000"/>
                <w:sz w:val="22"/>
                <w:szCs w:val="22"/>
              </w:rPr>
            </w:pPr>
            <w:r w:rsidRPr="00C046C3">
              <w:rPr>
                <w:color w:val="000000"/>
                <w:sz w:val="22"/>
                <w:szCs w:val="22"/>
              </w:rPr>
              <w:t>4.</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6D42696B" w14:textId="5106FA26" w:rsidR="00CA64E4" w:rsidRPr="00C046C3" w:rsidRDefault="00CA64E4" w:rsidP="00B10C09">
            <w:pPr>
              <w:jc w:val="center"/>
              <w:rPr>
                <w:sz w:val="22"/>
                <w:szCs w:val="22"/>
              </w:rPr>
            </w:pPr>
            <w:r w:rsidRPr="00C046C3">
              <w:rPr>
                <w:rFonts w:eastAsia="Arial"/>
                <w:sz w:val="22"/>
                <w:szCs w:val="22"/>
                <w:lang w:eastAsia="ar-SA"/>
              </w:rPr>
              <w:t xml:space="preserve">Комплекс процессных мероприятий </w:t>
            </w:r>
            <w:bookmarkStart w:id="0" w:name="_Hlk210211198"/>
            <w:r w:rsidRPr="00C046C3">
              <w:rPr>
                <w:rFonts w:eastAsia="Arial"/>
                <w:sz w:val="22"/>
                <w:szCs w:val="22"/>
                <w:lang w:eastAsia="ar-SA"/>
              </w:rPr>
              <w:t>«Проектирование строительства, реконструкции и капитального ремонта автомобильных дорог местного значения и искусственных дорожных сооружений</w:t>
            </w:r>
            <w:r w:rsidRPr="00C046C3">
              <w:rPr>
                <w:sz w:val="22"/>
                <w:szCs w:val="22"/>
              </w:rPr>
              <w:t xml:space="preserve"> на них</w:t>
            </w:r>
            <w:r w:rsidRPr="00C046C3">
              <w:rPr>
                <w:rFonts w:eastAsia="Arial"/>
                <w:sz w:val="22"/>
                <w:szCs w:val="22"/>
                <w:lang w:eastAsia="ar-SA"/>
              </w:rPr>
              <w:t>»</w:t>
            </w:r>
            <w:bookmarkEnd w:id="0"/>
          </w:p>
        </w:tc>
      </w:tr>
      <w:tr w:rsidR="007B4E03" w:rsidRPr="00C046C3" w14:paraId="326F07C5" w14:textId="55B4EB39" w:rsidTr="0059523D">
        <w:trPr>
          <w:trHeight w:val="764"/>
        </w:trPr>
        <w:tc>
          <w:tcPr>
            <w:tcW w:w="710" w:type="dxa"/>
            <w:tcBorders>
              <w:top w:val="single" w:sz="4" w:space="0" w:color="auto"/>
              <w:left w:val="single" w:sz="4" w:space="0" w:color="auto"/>
              <w:bottom w:val="single" w:sz="4" w:space="0" w:color="auto"/>
              <w:right w:val="single" w:sz="4" w:space="0" w:color="auto"/>
            </w:tcBorders>
          </w:tcPr>
          <w:p w14:paraId="08BB9632" w14:textId="77777777" w:rsidR="007B4E03" w:rsidRPr="00C046C3" w:rsidRDefault="007B4E03" w:rsidP="007B4E03">
            <w:pPr>
              <w:rPr>
                <w:color w:val="000000"/>
                <w:sz w:val="22"/>
                <w:szCs w:val="22"/>
              </w:rPr>
            </w:pPr>
          </w:p>
        </w:tc>
        <w:tc>
          <w:tcPr>
            <w:tcW w:w="2695" w:type="dxa"/>
            <w:tcBorders>
              <w:top w:val="single" w:sz="4" w:space="0" w:color="auto"/>
              <w:left w:val="single" w:sz="4" w:space="0" w:color="auto"/>
              <w:bottom w:val="single" w:sz="4" w:space="0" w:color="auto"/>
              <w:right w:val="single" w:sz="4" w:space="0" w:color="auto"/>
            </w:tcBorders>
          </w:tcPr>
          <w:p w14:paraId="1F7DA6A7" w14:textId="20E85D62" w:rsidR="007B4E03" w:rsidRPr="00C046C3" w:rsidRDefault="007B4E03" w:rsidP="007B4E03">
            <w:pPr>
              <w:rPr>
                <w:rFonts w:eastAsia="Arial"/>
                <w:sz w:val="22"/>
                <w:szCs w:val="22"/>
                <w:lang w:eastAsia="ar-SA"/>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tcBorders>
              <w:top w:val="single" w:sz="4" w:space="0" w:color="auto"/>
              <w:left w:val="single" w:sz="4" w:space="0" w:color="auto"/>
              <w:bottom w:val="single" w:sz="4" w:space="0" w:color="auto"/>
              <w:right w:val="single" w:sz="4" w:space="0" w:color="auto"/>
            </w:tcBorders>
          </w:tcPr>
          <w:p w14:paraId="18B0CB6B" w14:textId="0D534B1A" w:rsidR="007B4E03" w:rsidRPr="00C046C3" w:rsidRDefault="007B4E03" w:rsidP="007B4E03">
            <w:pPr>
              <w:rPr>
                <w:rFonts w:eastAsia="Arial"/>
                <w:sz w:val="22"/>
                <w:szCs w:val="22"/>
                <w:lang w:eastAsia="ar-SA"/>
              </w:rPr>
            </w:pPr>
            <w:r w:rsidRPr="00C046C3">
              <w:rPr>
                <w:color w:val="000000"/>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B10C09" w:rsidRPr="00C046C3" w14:paraId="6426C365" w14:textId="77777777" w:rsidTr="0059523D">
        <w:tc>
          <w:tcPr>
            <w:tcW w:w="710" w:type="dxa"/>
            <w:tcBorders>
              <w:top w:val="single" w:sz="4" w:space="0" w:color="auto"/>
              <w:left w:val="single" w:sz="4" w:space="0" w:color="auto"/>
              <w:bottom w:val="single" w:sz="4" w:space="0" w:color="auto"/>
              <w:right w:val="single" w:sz="4" w:space="0" w:color="auto"/>
            </w:tcBorders>
          </w:tcPr>
          <w:p w14:paraId="3A093B51" w14:textId="5EEFD344" w:rsidR="00B10C09" w:rsidRPr="00C046C3" w:rsidRDefault="00CA64E4" w:rsidP="00B10C09">
            <w:pPr>
              <w:jc w:val="center"/>
              <w:rPr>
                <w:color w:val="000000"/>
                <w:sz w:val="22"/>
                <w:szCs w:val="22"/>
              </w:rPr>
            </w:pPr>
            <w:r w:rsidRPr="00C046C3">
              <w:rPr>
                <w:color w:val="000000"/>
                <w:sz w:val="22"/>
                <w:szCs w:val="22"/>
              </w:rPr>
              <w:t>4.1</w:t>
            </w:r>
          </w:p>
        </w:tc>
        <w:tc>
          <w:tcPr>
            <w:tcW w:w="2695" w:type="dxa"/>
            <w:tcBorders>
              <w:top w:val="single" w:sz="4" w:space="0" w:color="auto"/>
              <w:left w:val="single" w:sz="4" w:space="0" w:color="auto"/>
              <w:bottom w:val="single" w:sz="4" w:space="0" w:color="auto"/>
              <w:right w:val="single" w:sz="4" w:space="0" w:color="auto"/>
            </w:tcBorders>
            <w:vAlign w:val="center"/>
          </w:tcPr>
          <w:p w14:paraId="0F35587D" w14:textId="2E2174F8" w:rsidR="00B10C09" w:rsidRPr="00C046C3" w:rsidRDefault="00CA64E4" w:rsidP="00CA64E4">
            <w:pPr>
              <w:rPr>
                <w:sz w:val="22"/>
                <w:szCs w:val="22"/>
              </w:rPr>
            </w:pPr>
            <w:r w:rsidRPr="00C046C3">
              <w:rPr>
                <w:sz w:val="22"/>
                <w:szCs w:val="22"/>
              </w:rPr>
              <w:t>Обеспечение развития сети автомобильных дорог и сохранности существующей сети автомобильных дорог и искусственных сооружений на них</w:t>
            </w:r>
          </w:p>
        </w:tc>
        <w:tc>
          <w:tcPr>
            <w:tcW w:w="3826" w:type="dxa"/>
            <w:tcBorders>
              <w:top w:val="single" w:sz="4" w:space="0" w:color="auto"/>
              <w:left w:val="single" w:sz="4" w:space="0" w:color="auto"/>
              <w:bottom w:val="single" w:sz="4" w:space="0" w:color="auto"/>
              <w:right w:val="single" w:sz="4" w:space="0" w:color="auto"/>
            </w:tcBorders>
            <w:vAlign w:val="center"/>
          </w:tcPr>
          <w:p w14:paraId="4B85460F" w14:textId="77777777" w:rsidR="00CA64E4" w:rsidRPr="00C046C3" w:rsidRDefault="00CA64E4" w:rsidP="00CA64E4">
            <w:pPr>
              <w:autoSpaceDE w:val="0"/>
              <w:autoSpaceDN w:val="0"/>
              <w:adjustRightInd w:val="0"/>
              <w:jc w:val="both"/>
              <w:rPr>
                <w:sz w:val="22"/>
                <w:szCs w:val="22"/>
              </w:rPr>
            </w:pPr>
            <w:r w:rsidRPr="00C046C3">
              <w:rPr>
                <w:sz w:val="22"/>
                <w:szCs w:val="22"/>
              </w:rPr>
              <w:t xml:space="preserve">Улучшение транспортно-эксплуатационных показателей автомобильных дорог и искусственных сооружений на них </w:t>
            </w:r>
          </w:p>
          <w:p w14:paraId="0C906085" w14:textId="52DD9766" w:rsidR="00B10C09" w:rsidRPr="00C046C3" w:rsidRDefault="00CA64E4" w:rsidP="00CA64E4">
            <w:pPr>
              <w:autoSpaceDE w:val="0"/>
              <w:autoSpaceDN w:val="0"/>
              <w:adjustRightInd w:val="0"/>
              <w:jc w:val="both"/>
              <w:rPr>
                <w:sz w:val="22"/>
                <w:szCs w:val="22"/>
              </w:rPr>
            </w:pPr>
            <w:r w:rsidRPr="00C046C3">
              <w:rPr>
                <w:sz w:val="22"/>
                <w:szCs w:val="22"/>
              </w:rPr>
              <w:t>Повышение уровня безопасности дорожного движения</w:t>
            </w:r>
          </w:p>
        </w:tc>
        <w:tc>
          <w:tcPr>
            <w:tcW w:w="3083" w:type="dxa"/>
            <w:tcBorders>
              <w:top w:val="single" w:sz="4" w:space="0" w:color="auto"/>
              <w:left w:val="single" w:sz="4" w:space="0" w:color="auto"/>
              <w:bottom w:val="single" w:sz="4" w:space="0" w:color="auto"/>
              <w:right w:val="single" w:sz="4" w:space="0" w:color="auto"/>
            </w:tcBorders>
          </w:tcPr>
          <w:p w14:paraId="19D38F22" w14:textId="6B12A27F" w:rsidR="00B10C09" w:rsidRPr="00C046C3" w:rsidRDefault="00CA64E4" w:rsidP="00CA64E4">
            <w:pPr>
              <w:rPr>
                <w:sz w:val="22"/>
                <w:szCs w:val="22"/>
              </w:rPr>
            </w:pPr>
            <w:r w:rsidRPr="00C046C3">
              <w:rPr>
                <w:bCs/>
                <w:sz w:val="22"/>
                <w:szCs w:val="22"/>
              </w:rPr>
              <w:t xml:space="preserve">Количество запроектированных объектов автомобильных дорог, </w:t>
            </w:r>
            <w:r w:rsidRPr="00C046C3">
              <w:rPr>
                <w:rFonts w:eastAsia="Arial"/>
                <w:sz w:val="22"/>
                <w:szCs w:val="22"/>
                <w:lang w:eastAsia="ar-SA"/>
              </w:rPr>
              <w:t xml:space="preserve">искусственных дорожных сооружений </w:t>
            </w:r>
            <w:r w:rsidRPr="00C046C3">
              <w:rPr>
                <w:sz w:val="22"/>
                <w:szCs w:val="22"/>
              </w:rPr>
              <w:t>на них</w:t>
            </w:r>
          </w:p>
        </w:tc>
      </w:tr>
    </w:tbl>
    <w:p w14:paraId="5FB560A0" w14:textId="77777777" w:rsidR="00CB2355" w:rsidRPr="00C046C3" w:rsidRDefault="00CB2355" w:rsidP="00CB2355">
      <w:pPr>
        <w:tabs>
          <w:tab w:val="left" w:pos="0"/>
        </w:tabs>
        <w:ind w:firstLine="709"/>
        <w:jc w:val="both"/>
        <w:rPr>
          <w:rFonts w:ascii="TimesNewRomanPS-BoldMT" w:hAnsi="TimesNewRomanPS-BoldMT"/>
          <w:b/>
          <w:bCs/>
          <w:color w:val="000000"/>
          <w:sz w:val="22"/>
          <w:szCs w:val="22"/>
        </w:rPr>
      </w:pPr>
    </w:p>
    <w:p w14:paraId="1C6A0A13" w14:textId="77777777" w:rsidR="00DB495C" w:rsidRPr="00014569" w:rsidRDefault="00DB495C" w:rsidP="00014569">
      <w:pPr>
        <w:jc w:val="both"/>
        <w:rPr>
          <w:sz w:val="28"/>
          <w:szCs w:val="28"/>
        </w:rPr>
      </w:pPr>
      <w:r w:rsidRPr="00014569">
        <w:rPr>
          <w:sz w:val="28"/>
          <w:szCs w:val="28"/>
        </w:rPr>
        <w:lastRenderedPageBreak/>
        <w:t>&lt;*&gt; - указывается наименование показателя муниципальной программы, на достижение которого направлена задача</w:t>
      </w:r>
    </w:p>
    <w:p w14:paraId="7985AA12" w14:textId="77777777" w:rsidR="00DB495C" w:rsidRPr="00014569" w:rsidRDefault="00DB495C" w:rsidP="00CB2355">
      <w:pPr>
        <w:jc w:val="center"/>
        <w:rPr>
          <w:rFonts w:ascii="TimesNewRomanPSMT" w:hAnsi="TimesNewRomanPSMT"/>
          <w:color w:val="000000"/>
          <w:sz w:val="28"/>
          <w:szCs w:val="28"/>
        </w:rPr>
      </w:pPr>
    </w:p>
    <w:p w14:paraId="4C48D010" w14:textId="388CF584"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4. ФИНАНСОВОЕ ОБЕСПЕЧЕНИЕ МУНИЦИПАЛЬНОЙ ПРОГРАММЫ</w:t>
      </w:r>
    </w:p>
    <w:p w14:paraId="5F10C29E" w14:textId="77777777" w:rsidR="00DA08BF" w:rsidRPr="00C046C3" w:rsidRDefault="00DA08BF" w:rsidP="00CB2355">
      <w:pPr>
        <w:jc w:val="center"/>
        <w:rPr>
          <w:rFonts w:ascii="TimesNewRomanPSMT" w:hAnsi="TimesNewRomanPSMT"/>
          <w:color w:val="000000"/>
          <w:sz w:val="22"/>
          <w:szCs w:val="22"/>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260"/>
        <w:gridCol w:w="1134"/>
        <w:gridCol w:w="1418"/>
        <w:gridCol w:w="1417"/>
        <w:gridCol w:w="1276"/>
        <w:gridCol w:w="1276"/>
      </w:tblGrid>
      <w:tr w:rsidR="00DA08BF" w:rsidRPr="00C046C3" w14:paraId="6725F661" w14:textId="77777777" w:rsidTr="0059523D">
        <w:tc>
          <w:tcPr>
            <w:tcW w:w="568" w:type="dxa"/>
            <w:vMerge w:val="restart"/>
          </w:tcPr>
          <w:p w14:paraId="780B6F57" w14:textId="45FD0F87" w:rsidR="00DA08BF" w:rsidRPr="00C046C3" w:rsidRDefault="0059523D" w:rsidP="00625C9B">
            <w:pPr>
              <w:widowControl w:val="0"/>
              <w:autoSpaceDE w:val="0"/>
              <w:autoSpaceDN w:val="0"/>
              <w:jc w:val="center"/>
              <w:rPr>
                <w:sz w:val="22"/>
                <w:szCs w:val="22"/>
              </w:rPr>
            </w:pPr>
            <w:r w:rsidRPr="00C046C3">
              <w:rPr>
                <w:color w:val="000000"/>
                <w:sz w:val="22"/>
                <w:szCs w:val="22"/>
              </w:rPr>
              <w:t>№ п/п</w:t>
            </w:r>
          </w:p>
        </w:tc>
        <w:tc>
          <w:tcPr>
            <w:tcW w:w="3260" w:type="dxa"/>
            <w:vMerge w:val="restart"/>
          </w:tcPr>
          <w:p w14:paraId="69BB486D" w14:textId="77777777" w:rsidR="00DA08BF" w:rsidRPr="00C046C3" w:rsidRDefault="00DA08BF" w:rsidP="00625C9B">
            <w:pPr>
              <w:widowControl w:val="0"/>
              <w:autoSpaceDE w:val="0"/>
              <w:autoSpaceDN w:val="0"/>
              <w:jc w:val="center"/>
              <w:rPr>
                <w:sz w:val="22"/>
                <w:szCs w:val="22"/>
              </w:rPr>
            </w:pPr>
            <w:r w:rsidRPr="00C046C3">
              <w:rPr>
                <w:sz w:val="22"/>
                <w:szCs w:val="22"/>
              </w:rPr>
              <w:t>Наименование муниципальной программы/источник финансового обеспечения</w:t>
            </w:r>
          </w:p>
        </w:tc>
        <w:tc>
          <w:tcPr>
            <w:tcW w:w="1134" w:type="dxa"/>
            <w:vMerge w:val="restart"/>
          </w:tcPr>
          <w:p w14:paraId="50D6661F" w14:textId="77777777" w:rsidR="00DA08BF" w:rsidRPr="00C046C3" w:rsidRDefault="00DA08BF" w:rsidP="00625C9B">
            <w:pPr>
              <w:widowControl w:val="0"/>
              <w:autoSpaceDE w:val="0"/>
              <w:autoSpaceDN w:val="0"/>
              <w:jc w:val="center"/>
              <w:rPr>
                <w:sz w:val="22"/>
                <w:szCs w:val="22"/>
              </w:rPr>
            </w:pPr>
            <w:r w:rsidRPr="00C046C3">
              <w:rPr>
                <w:sz w:val="22"/>
                <w:szCs w:val="22"/>
              </w:rPr>
              <w:t>Всего</w:t>
            </w:r>
          </w:p>
        </w:tc>
        <w:tc>
          <w:tcPr>
            <w:tcW w:w="5387" w:type="dxa"/>
            <w:gridSpan w:val="4"/>
          </w:tcPr>
          <w:p w14:paraId="4C189C03" w14:textId="77777777" w:rsidR="00DA08BF" w:rsidRPr="00C046C3" w:rsidRDefault="00DA08BF" w:rsidP="00625C9B">
            <w:pPr>
              <w:widowControl w:val="0"/>
              <w:autoSpaceDE w:val="0"/>
              <w:autoSpaceDN w:val="0"/>
              <w:jc w:val="center"/>
              <w:rPr>
                <w:sz w:val="22"/>
                <w:szCs w:val="22"/>
              </w:rPr>
            </w:pPr>
            <w:r w:rsidRPr="00C046C3">
              <w:rPr>
                <w:sz w:val="22"/>
                <w:szCs w:val="22"/>
              </w:rPr>
              <w:t>Объем финансового обеспечения по годам (этапам) реализации, тыс. рублей</w:t>
            </w:r>
          </w:p>
        </w:tc>
      </w:tr>
      <w:tr w:rsidR="00014569" w:rsidRPr="00C046C3" w14:paraId="24CA138C" w14:textId="1C5844B3" w:rsidTr="0059523D">
        <w:tc>
          <w:tcPr>
            <w:tcW w:w="568" w:type="dxa"/>
            <w:vMerge/>
          </w:tcPr>
          <w:p w14:paraId="3669D888" w14:textId="77777777" w:rsidR="00B52612" w:rsidRPr="00C046C3" w:rsidRDefault="00B52612" w:rsidP="00625C9B">
            <w:pPr>
              <w:widowControl w:val="0"/>
              <w:autoSpaceDE w:val="0"/>
              <w:autoSpaceDN w:val="0"/>
              <w:rPr>
                <w:sz w:val="22"/>
                <w:szCs w:val="22"/>
              </w:rPr>
            </w:pPr>
          </w:p>
        </w:tc>
        <w:tc>
          <w:tcPr>
            <w:tcW w:w="3260" w:type="dxa"/>
            <w:vMerge/>
          </w:tcPr>
          <w:p w14:paraId="15A4A576" w14:textId="77777777" w:rsidR="00B52612" w:rsidRPr="00C046C3" w:rsidRDefault="00B52612" w:rsidP="00625C9B">
            <w:pPr>
              <w:widowControl w:val="0"/>
              <w:autoSpaceDE w:val="0"/>
              <w:autoSpaceDN w:val="0"/>
              <w:rPr>
                <w:sz w:val="22"/>
                <w:szCs w:val="22"/>
              </w:rPr>
            </w:pPr>
          </w:p>
        </w:tc>
        <w:tc>
          <w:tcPr>
            <w:tcW w:w="1134" w:type="dxa"/>
            <w:vMerge/>
          </w:tcPr>
          <w:p w14:paraId="686C615A" w14:textId="77777777" w:rsidR="00B52612" w:rsidRPr="00C046C3" w:rsidRDefault="00B52612" w:rsidP="00625C9B">
            <w:pPr>
              <w:widowControl w:val="0"/>
              <w:autoSpaceDE w:val="0"/>
              <w:autoSpaceDN w:val="0"/>
              <w:rPr>
                <w:sz w:val="22"/>
                <w:szCs w:val="22"/>
              </w:rPr>
            </w:pPr>
          </w:p>
        </w:tc>
        <w:tc>
          <w:tcPr>
            <w:tcW w:w="1418" w:type="dxa"/>
          </w:tcPr>
          <w:p w14:paraId="20DFB075" w14:textId="4E2222C1" w:rsidR="00B52612" w:rsidRPr="00C046C3" w:rsidRDefault="00B52612" w:rsidP="00625C9B">
            <w:pPr>
              <w:widowControl w:val="0"/>
              <w:autoSpaceDE w:val="0"/>
              <w:autoSpaceDN w:val="0"/>
              <w:jc w:val="center"/>
              <w:rPr>
                <w:sz w:val="22"/>
                <w:szCs w:val="22"/>
              </w:rPr>
            </w:pPr>
            <w:r w:rsidRPr="00C046C3">
              <w:rPr>
                <w:sz w:val="22"/>
                <w:szCs w:val="22"/>
              </w:rPr>
              <w:t>о</w:t>
            </w:r>
            <w:r w:rsidR="00897B5E" w:rsidRPr="00C046C3">
              <w:rPr>
                <w:sz w:val="22"/>
                <w:szCs w:val="22"/>
              </w:rPr>
              <w:t>тчетный</w:t>
            </w:r>
            <w:r w:rsidRPr="00C046C3">
              <w:rPr>
                <w:sz w:val="22"/>
                <w:szCs w:val="22"/>
              </w:rPr>
              <w:t xml:space="preserve"> финансовый год (2025)</w:t>
            </w:r>
          </w:p>
        </w:tc>
        <w:tc>
          <w:tcPr>
            <w:tcW w:w="1417" w:type="dxa"/>
          </w:tcPr>
          <w:p w14:paraId="40814E86" w14:textId="54BE6E4E" w:rsidR="00B52612" w:rsidRPr="00C046C3" w:rsidRDefault="00897B5E" w:rsidP="00625C9B">
            <w:pPr>
              <w:widowControl w:val="0"/>
              <w:autoSpaceDE w:val="0"/>
              <w:autoSpaceDN w:val="0"/>
              <w:jc w:val="center"/>
              <w:rPr>
                <w:sz w:val="22"/>
                <w:szCs w:val="22"/>
              </w:rPr>
            </w:pPr>
            <w:r w:rsidRPr="00C046C3">
              <w:rPr>
                <w:sz w:val="22"/>
                <w:szCs w:val="22"/>
              </w:rPr>
              <w:t>о</w:t>
            </w:r>
            <w:r w:rsidR="00B52612" w:rsidRPr="00C046C3">
              <w:rPr>
                <w:sz w:val="22"/>
                <w:szCs w:val="22"/>
              </w:rPr>
              <w:t>чередной финансовый год (2026)</w:t>
            </w:r>
          </w:p>
        </w:tc>
        <w:tc>
          <w:tcPr>
            <w:tcW w:w="1276" w:type="dxa"/>
          </w:tcPr>
          <w:p w14:paraId="3BAE323D" w14:textId="18C18B73" w:rsidR="00B52612" w:rsidRPr="00C046C3" w:rsidRDefault="00B52612" w:rsidP="00897B5E">
            <w:pPr>
              <w:widowControl w:val="0"/>
              <w:autoSpaceDE w:val="0"/>
              <w:autoSpaceDN w:val="0"/>
              <w:jc w:val="center"/>
              <w:rPr>
                <w:sz w:val="22"/>
                <w:szCs w:val="22"/>
              </w:rPr>
            </w:pPr>
            <w:r w:rsidRPr="00C046C3">
              <w:rPr>
                <w:sz w:val="22"/>
                <w:szCs w:val="22"/>
              </w:rPr>
              <w:t>1-й год планового периода</w:t>
            </w:r>
            <w:r w:rsidR="00897B5E" w:rsidRPr="00C046C3">
              <w:rPr>
                <w:sz w:val="22"/>
                <w:szCs w:val="22"/>
              </w:rPr>
              <w:t xml:space="preserve"> </w:t>
            </w:r>
            <w:r w:rsidRPr="00C046C3">
              <w:rPr>
                <w:sz w:val="22"/>
                <w:szCs w:val="22"/>
              </w:rPr>
              <w:t>(2027)</w:t>
            </w:r>
          </w:p>
        </w:tc>
        <w:tc>
          <w:tcPr>
            <w:tcW w:w="1276" w:type="dxa"/>
          </w:tcPr>
          <w:p w14:paraId="4375D280" w14:textId="77777777" w:rsidR="00B52612" w:rsidRPr="00C046C3" w:rsidRDefault="00B52612" w:rsidP="00B52612">
            <w:pPr>
              <w:widowControl w:val="0"/>
              <w:autoSpaceDE w:val="0"/>
              <w:autoSpaceDN w:val="0"/>
              <w:jc w:val="center"/>
              <w:rPr>
                <w:sz w:val="22"/>
                <w:szCs w:val="22"/>
              </w:rPr>
            </w:pPr>
            <w:r w:rsidRPr="00C046C3">
              <w:rPr>
                <w:sz w:val="22"/>
                <w:szCs w:val="22"/>
              </w:rPr>
              <w:t>2-й год планового периода</w:t>
            </w:r>
          </w:p>
          <w:p w14:paraId="015042C0" w14:textId="731DDC1A" w:rsidR="00B52612" w:rsidRPr="00C046C3" w:rsidRDefault="00B52612" w:rsidP="00B52612">
            <w:pPr>
              <w:widowControl w:val="0"/>
              <w:autoSpaceDE w:val="0"/>
              <w:autoSpaceDN w:val="0"/>
              <w:jc w:val="center"/>
              <w:rPr>
                <w:sz w:val="22"/>
                <w:szCs w:val="22"/>
              </w:rPr>
            </w:pPr>
            <w:r w:rsidRPr="00C046C3">
              <w:rPr>
                <w:sz w:val="22"/>
                <w:szCs w:val="22"/>
              </w:rPr>
              <w:t>(2028)</w:t>
            </w:r>
          </w:p>
        </w:tc>
      </w:tr>
      <w:tr w:rsidR="00014569" w:rsidRPr="00C046C3" w14:paraId="11B5C10E" w14:textId="03A1021B" w:rsidTr="0059523D">
        <w:trPr>
          <w:trHeight w:val="23"/>
        </w:trPr>
        <w:tc>
          <w:tcPr>
            <w:tcW w:w="568" w:type="dxa"/>
          </w:tcPr>
          <w:p w14:paraId="775C9CFA" w14:textId="77777777" w:rsidR="00B52612" w:rsidRPr="00C046C3" w:rsidRDefault="00B52612" w:rsidP="00625C9B">
            <w:pPr>
              <w:widowControl w:val="0"/>
              <w:autoSpaceDE w:val="0"/>
              <w:autoSpaceDN w:val="0"/>
              <w:jc w:val="center"/>
              <w:rPr>
                <w:sz w:val="22"/>
                <w:szCs w:val="22"/>
              </w:rPr>
            </w:pPr>
            <w:r w:rsidRPr="00C046C3">
              <w:rPr>
                <w:sz w:val="22"/>
                <w:szCs w:val="22"/>
              </w:rPr>
              <w:t>1</w:t>
            </w:r>
          </w:p>
        </w:tc>
        <w:tc>
          <w:tcPr>
            <w:tcW w:w="3260" w:type="dxa"/>
          </w:tcPr>
          <w:p w14:paraId="36FF08B9" w14:textId="77777777" w:rsidR="00B52612" w:rsidRPr="00C046C3" w:rsidRDefault="00B52612" w:rsidP="00625C9B">
            <w:pPr>
              <w:widowControl w:val="0"/>
              <w:autoSpaceDE w:val="0"/>
              <w:autoSpaceDN w:val="0"/>
              <w:jc w:val="center"/>
              <w:rPr>
                <w:sz w:val="22"/>
                <w:szCs w:val="22"/>
              </w:rPr>
            </w:pPr>
            <w:r w:rsidRPr="00C046C3">
              <w:rPr>
                <w:sz w:val="22"/>
                <w:szCs w:val="22"/>
              </w:rPr>
              <w:t>2</w:t>
            </w:r>
          </w:p>
        </w:tc>
        <w:tc>
          <w:tcPr>
            <w:tcW w:w="1134" w:type="dxa"/>
          </w:tcPr>
          <w:p w14:paraId="70FE7C3E" w14:textId="77777777" w:rsidR="00B52612" w:rsidRPr="00C046C3" w:rsidRDefault="00B52612" w:rsidP="00625C9B">
            <w:pPr>
              <w:widowControl w:val="0"/>
              <w:autoSpaceDE w:val="0"/>
              <w:autoSpaceDN w:val="0"/>
              <w:jc w:val="center"/>
              <w:rPr>
                <w:sz w:val="22"/>
                <w:szCs w:val="22"/>
              </w:rPr>
            </w:pPr>
            <w:r w:rsidRPr="00C046C3">
              <w:rPr>
                <w:sz w:val="22"/>
                <w:szCs w:val="22"/>
              </w:rPr>
              <w:t>3</w:t>
            </w:r>
          </w:p>
        </w:tc>
        <w:tc>
          <w:tcPr>
            <w:tcW w:w="1418" w:type="dxa"/>
          </w:tcPr>
          <w:p w14:paraId="6DF14AF6" w14:textId="77777777" w:rsidR="00B52612" w:rsidRPr="00C046C3" w:rsidRDefault="00B52612" w:rsidP="00625C9B">
            <w:pPr>
              <w:widowControl w:val="0"/>
              <w:autoSpaceDE w:val="0"/>
              <w:autoSpaceDN w:val="0"/>
              <w:jc w:val="center"/>
              <w:rPr>
                <w:sz w:val="22"/>
                <w:szCs w:val="22"/>
              </w:rPr>
            </w:pPr>
            <w:r w:rsidRPr="00C046C3">
              <w:rPr>
                <w:sz w:val="22"/>
                <w:szCs w:val="22"/>
              </w:rPr>
              <w:t>4</w:t>
            </w:r>
          </w:p>
        </w:tc>
        <w:tc>
          <w:tcPr>
            <w:tcW w:w="1417" w:type="dxa"/>
          </w:tcPr>
          <w:p w14:paraId="5CD5A3B2" w14:textId="77777777" w:rsidR="00B52612" w:rsidRPr="00C046C3" w:rsidRDefault="00B52612" w:rsidP="00625C9B">
            <w:pPr>
              <w:widowControl w:val="0"/>
              <w:autoSpaceDE w:val="0"/>
              <w:autoSpaceDN w:val="0"/>
              <w:jc w:val="center"/>
              <w:rPr>
                <w:sz w:val="22"/>
                <w:szCs w:val="22"/>
              </w:rPr>
            </w:pPr>
            <w:r w:rsidRPr="00C046C3">
              <w:rPr>
                <w:sz w:val="22"/>
                <w:szCs w:val="22"/>
              </w:rPr>
              <w:t>5</w:t>
            </w:r>
          </w:p>
        </w:tc>
        <w:tc>
          <w:tcPr>
            <w:tcW w:w="1276" w:type="dxa"/>
          </w:tcPr>
          <w:p w14:paraId="0AF5C5E6" w14:textId="77777777" w:rsidR="00B52612" w:rsidRPr="00C046C3" w:rsidRDefault="00B52612" w:rsidP="00625C9B">
            <w:pPr>
              <w:widowControl w:val="0"/>
              <w:autoSpaceDE w:val="0"/>
              <w:autoSpaceDN w:val="0"/>
              <w:jc w:val="center"/>
              <w:rPr>
                <w:sz w:val="22"/>
                <w:szCs w:val="22"/>
              </w:rPr>
            </w:pPr>
            <w:r w:rsidRPr="00C046C3">
              <w:rPr>
                <w:sz w:val="22"/>
                <w:szCs w:val="22"/>
              </w:rPr>
              <w:t>6</w:t>
            </w:r>
          </w:p>
        </w:tc>
        <w:tc>
          <w:tcPr>
            <w:tcW w:w="1276" w:type="dxa"/>
          </w:tcPr>
          <w:p w14:paraId="52DA85DF" w14:textId="06D5CE13" w:rsidR="00B52612" w:rsidRPr="00C046C3" w:rsidRDefault="00B52612" w:rsidP="00B52612">
            <w:pPr>
              <w:widowControl w:val="0"/>
              <w:autoSpaceDE w:val="0"/>
              <w:autoSpaceDN w:val="0"/>
              <w:jc w:val="center"/>
              <w:rPr>
                <w:sz w:val="22"/>
                <w:szCs w:val="22"/>
              </w:rPr>
            </w:pPr>
            <w:r w:rsidRPr="00C046C3">
              <w:rPr>
                <w:sz w:val="22"/>
                <w:szCs w:val="22"/>
              </w:rPr>
              <w:t>7</w:t>
            </w:r>
          </w:p>
        </w:tc>
      </w:tr>
      <w:tr w:rsidR="00014569" w:rsidRPr="00C046C3" w14:paraId="53F953E9" w14:textId="3F367F15" w:rsidTr="0059523D">
        <w:tc>
          <w:tcPr>
            <w:tcW w:w="568" w:type="dxa"/>
          </w:tcPr>
          <w:p w14:paraId="04BBE7EB" w14:textId="77777777" w:rsidR="00B52612" w:rsidRPr="00C046C3" w:rsidRDefault="00B52612" w:rsidP="00625C9B">
            <w:pPr>
              <w:widowControl w:val="0"/>
              <w:autoSpaceDE w:val="0"/>
              <w:autoSpaceDN w:val="0"/>
              <w:jc w:val="center"/>
              <w:rPr>
                <w:sz w:val="22"/>
                <w:szCs w:val="22"/>
              </w:rPr>
            </w:pPr>
            <w:r w:rsidRPr="00C046C3">
              <w:rPr>
                <w:sz w:val="22"/>
                <w:szCs w:val="22"/>
              </w:rPr>
              <w:t>1.</w:t>
            </w:r>
          </w:p>
        </w:tc>
        <w:tc>
          <w:tcPr>
            <w:tcW w:w="3260" w:type="dxa"/>
          </w:tcPr>
          <w:p w14:paraId="37BCCDD5" w14:textId="1E047FC1" w:rsidR="00B52612" w:rsidRPr="00C046C3" w:rsidRDefault="00B52612" w:rsidP="00625C9B">
            <w:pPr>
              <w:widowControl w:val="0"/>
              <w:autoSpaceDE w:val="0"/>
              <w:autoSpaceDN w:val="0"/>
              <w:jc w:val="both"/>
              <w:rPr>
                <w:sz w:val="22"/>
                <w:szCs w:val="22"/>
              </w:rPr>
            </w:pPr>
            <w:r w:rsidRPr="00C046C3">
              <w:rPr>
                <w:sz w:val="22"/>
                <w:szCs w:val="22"/>
              </w:rPr>
              <w:t>Муниципальная программа «Развитие автомобильных дорог местного значения на территории муниципального образования «Велижский муниципальный округ» Смоленской области» (всего), в том числе:</w:t>
            </w:r>
          </w:p>
        </w:tc>
        <w:tc>
          <w:tcPr>
            <w:tcW w:w="1134" w:type="dxa"/>
          </w:tcPr>
          <w:p w14:paraId="61312557" w14:textId="6974707D" w:rsidR="00B52612" w:rsidRPr="00C046C3" w:rsidRDefault="009679ED" w:rsidP="00CA3C9C">
            <w:pPr>
              <w:widowControl w:val="0"/>
              <w:autoSpaceDE w:val="0"/>
              <w:autoSpaceDN w:val="0"/>
              <w:jc w:val="center"/>
              <w:rPr>
                <w:sz w:val="22"/>
                <w:szCs w:val="22"/>
              </w:rPr>
            </w:pPr>
            <w:r>
              <w:rPr>
                <w:sz w:val="22"/>
                <w:szCs w:val="22"/>
              </w:rPr>
              <w:t>475 241,1</w:t>
            </w:r>
          </w:p>
        </w:tc>
        <w:tc>
          <w:tcPr>
            <w:tcW w:w="1418" w:type="dxa"/>
          </w:tcPr>
          <w:p w14:paraId="357266F4" w14:textId="2AB04D8B" w:rsidR="00B52612" w:rsidRPr="00C046C3" w:rsidRDefault="009679ED" w:rsidP="00CA3C9C">
            <w:pPr>
              <w:widowControl w:val="0"/>
              <w:autoSpaceDE w:val="0"/>
              <w:autoSpaceDN w:val="0"/>
              <w:jc w:val="center"/>
              <w:rPr>
                <w:sz w:val="22"/>
                <w:szCs w:val="22"/>
              </w:rPr>
            </w:pPr>
            <w:r>
              <w:rPr>
                <w:sz w:val="22"/>
                <w:szCs w:val="22"/>
              </w:rPr>
              <w:t>77 744,7</w:t>
            </w:r>
          </w:p>
        </w:tc>
        <w:tc>
          <w:tcPr>
            <w:tcW w:w="1417" w:type="dxa"/>
          </w:tcPr>
          <w:p w14:paraId="00E46B26" w14:textId="361169E8" w:rsidR="00B52612" w:rsidRPr="00C046C3" w:rsidRDefault="009679ED" w:rsidP="00CA3C9C">
            <w:pPr>
              <w:widowControl w:val="0"/>
              <w:autoSpaceDE w:val="0"/>
              <w:autoSpaceDN w:val="0"/>
              <w:jc w:val="center"/>
              <w:rPr>
                <w:sz w:val="22"/>
                <w:szCs w:val="22"/>
              </w:rPr>
            </w:pPr>
            <w:r>
              <w:rPr>
                <w:sz w:val="22"/>
                <w:szCs w:val="22"/>
              </w:rPr>
              <w:t>313 062,8</w:t>
            </w:r>
          </w:p>
        </w:tc>
        <w:tc>
          <w:tcPr>
            <w:tcW w:w="1276" w:type="dxa"/>
          </w:tcPr>
          <w:p w14:paraId="55EF2F60" w14:textId="387E37F6" w:rsidR="00B52612" w:rsidRPr="00C046C3" w:rsidRDefault="009679ED" w:rsidP="00CA3C9C">
            <w:pPr>
              <w:widowControl w:val="0"/>
              <w:autoSpaceDE w:val="0"/>
              <w:autoSpaceDN w:val="0"/>
              <w:jc w:val="center"/>
              <w:rPr>
                <w:sz w:val="22"/>
                <w:szCs w:val="22"/>
              </w:rPr>
            </w:pPr>
            <w:r>
              <w:rPr>
                <w:sz w:val="22"/>
                <w:szCs w:val="22"/>
              </w:rPr>
              <w:t>67 216,8</w:t>
            </w:r>
          </w:p>
        </w:tc>
        <w:tc>
          <w:tcPr>
            <w:tcW w:w="1276" w:type="dxa"/>
          </w:tcPr>
          <w:p w14:paraId="28B60E04" w14:textId="6BABC96E" w:rsidR="00B52612" w:rsidRPr="00C046C3" w:rsidRDefault="009679ED" w:rsidP="00CA3C9C">
            <w:pPr>
              <w:widowControl w:val="0"/>
              <w:autoSpaceDE w:val="0"/>
              <w:autoSpaceDN w:val="0"/>
              <w:jc w:val="center"/>
              <w:rPr>
                <w:sz w:val="22"/>
                <w:szCs w:val="22"/>
              </w:rPr>
            </w:pPr>
            <w:r>
              <w:rPr>
                <w:sz w:val="22"/>
                <w:szCs w:val="22"/>
              </w:rPr>
              <w:t>17 216,8</w:t>
            </w:r>
          </w:p>
        </w:tc>
      </w:tr>
      <w:tr w:rsidR="00014569" w:rsidRPr="00C046C3" w14:paraId="10C2D82E" w14:textId="6D15DE00" w:rsidTr="0059523D">
        <w:tc>
          <w:tcPr>
            <w:tcW w:w="568" w:type="dxa"/>
          </w:tcPr>
          <w:p w14:paraId="1F14F560" w14:textId="77777777" w:rsidR="00B52612" w:rsidRPr="00C046C3" w:rsidRDefault="00B52612" w:rsidP="00625C9B">
            <w:pPr>
              <w:widowControl w:val="0"/>
              <w:autoSpaceDE w:val="0"/>
              <w:autoSpaceDN w:val="0"/>
              <w:jc w:val="center"/>
              <w:rPr>
                <w:sz w:val="22"/>
                <w:szCs w:val="22"/>
              </w:rPr>
            </w:pPr>
            <w:r w:rsidRPr="00C046C3">
              <w:rPr>
                <w:sz w:val="22"/>
                <w:szCs w:val="22"/>
              </w:rPr>
              <w:t>1.1.</w:t>
            </w:r>
          </w:p>
        </w:tc>
        <w:tc>
          <w:tcPr>
            <w:tcW w:w="3260" w:type="dxa"/>
          </w:tcPr>
          <w:p w14:paraId="021634A7" w14:textId="77777777" w:rsidR="00B52612" w:rsidRPr="00C046C3" w:rsidRDefault="00B52612" w:rsidP="00625C9B">
            <w:pPr>
              <w:widowControl w:val="0"/>
              <w:autoSpaceDE w:val="0"/>
              <w:autoSpaceDN w:val="0"/>
              <w:jc w:val="both"/>
              <w:rPr>
                <w:sz w:val="22"/>
                <w:szCs w:val="22"/>
              </w:rPr>
            </w:pPr>
            <w:r w:rsidRPr="00C046C3">
              <w:rPr>
                <w:sz w:val="22"/>
                <w:szCs w:val="22"/>
              </w:rPr>
              <w:t>федеральный бюджет</w:t>
            </w:r>
          </w:p>
        </w:tc>
        <w:tc>
          <w:tcPr>
            <w:tcW w:w="1134" w:type="dxa"/>
          </w:tcPr>
          <w:p w14:paraId="28EE96CD" w14:textId="385B73AD" w:rsidR="00B52612" w:rsidRPr="00C046C3" w:rsidRDefault="009679ED" w:rsidP="00CA3C9C">
            <w:pPr>
              <w:widowControl w:val="0"/>
              <w:autoSpaceDE w:val="0"/>
              <w:autoSpaceDN w:val="0"/>
              <w:jc w:val="center"/>
              <w:rPr>
                <w:sz w:val="22"/>
                <w:szCs w:val="22"/>
              </w:rPr>
            </w:pPr>
            <w:r>
              <w:rPr>
                <w:sz w:val="22"/>
                <w:szCs w:val="22"/>
              </w:rPr>
              <w:t>0</w:t>
            </w:r>
          </w:p>
        </w:tc>
        <w:tc>
          <w:tcPr>
            <w:tcW w:w="1418" w:type="dxa"/>
          </w:tcPr>
          <w:p w14:paraId="641C0FCA" w14:textId="27719149" w:rsidR="00B52612" w:rsidRPr="00C046C3" w:rsidRDefault="009679ED" w:rsidP="00CA3C9C">
            <w:pPr>
              <w:widowControl w:val="0"/>
              <w:autoSpaceDE w:val="0"/>
              <w:autoSpaceDN w:val="0"/>
              <w:jc w:val="center"/>
              <w:rPr>
                <w:sz w:val="22"/>
                <w:szCs w:val="22"/>
              </w:rPr>
            </w:pPr>
            <w:r>
              <w:rPr>
                <w:sz w:val="22"/>
                <w:szCs w:val="22"/>
              </w:rPr>
              <w:t>0</w:t>
            </w:r>
          </w:p>
        </w:tc>
        <w:tc>
          <w:tcPr>
            <w:tcW w:w="1417" w:type="dxa"/>
          </w:tcPr>
          <w:p w14:paraId="239696A5" w14:textId="4ADF6467" w:rsidR="00B52612" w:rsidRPr="00C046C3" w:rsidRDefault="009679ED" w:rsidP="00CA3C9C">
            <w:pPr>
              <w:widowControl w:val="0"/>
              <w:autoSpaceDE w:val="0"/>
              <w:autoSpaceDN w:val="0"/>
              <w:jc w:val="center"/>
              <w:rPr>
                <w:sz w:val="22"/>
                <w:szCs w:val="22"/>
              </w:rPr>
            </w:pPr>
            <w:r>
              <w:rPr>
                <w:sz w:val="22"/>
                <w:szCs w:val="22"/>
              </w:rPr>
              <w:t>0</w:t>
            </w:r>
          </w:p>
        </w:tc>
        <w:tc>
          <w:tcPr>
            <w:tcW w:w="1276" w:type="dxa"/>
          </w:tcPr>
          <w:p w14:paraId="631DFEBF" w14:textId="771B96CF" w:rsidR="00B52612" w:rsidRPr="00C046C3" w:rsidRDefault="009679ED" w:rsidP="00CA3C9C">
            <w:pPr>
              <w:widowControl w:val="0"/>
              <w:autoSpaceDE w:val="0"/>
              <w:autoSpaceDN w:val="0"/>
              <w:jc w:val="center"/>
              <w:rPr>
                <w:sz w:val="22"/>
                <w:szCs w:val="22"/>
              </w:rPr>
            </w:pPr>
            <w:r>
              <w:rPr>
                <w:sz w:val="22"/>
                <w:szCs w:val="22"/>
              </w:rPr>
              <w:t>0</w:t>
            </w:r>
          </w:p>
        </w:tc>
        <w:tc>
          <w:tcPr>
            <w:tcW w:w="1276" w:type="dxa"/>
          </w:tcPr>
          <w:p w14:paraId="7AF29198" w14:textId="787589C4" w:rsidR="00B52612" w:rsidRPr="00C046C3" w:rsidRDefault="009679ED" w:rsidP="00CA3C9C">
            <w:pPr>
              <w:widowControl w:val="0"/>
              <w:autoSpaceDE w:val="0"/>
              <w:autoSpaceDN w:val="0"/>
              <w:jc w:val="center"/>
              <w:rPr>
                <w:sz w:val="22"/>
                <w:szCs w:val="22"/>
              </w:rPr>
            </w:pPr>
            <w:r>
              <w:rPr>
                <w:sz w:val="22"/>
                <w:szCs w:val="22"/>
              </w:rPr>
              <w:t>0</w:t>
            </w:r>
          </w:p>
        </w:tc>
      </w:tr>
      <w:tr w:rsidR="00014569" w:rsidRPr="00C046C3" w14:paraId="5D50B28E" w14:textId="6E7D21FE" w:rsidTr="0059523D">
        <w:tc>
          <w:tcPr>
            <w:tcW w:w="568" w:type="dxa"/>
          </w:tcPr>
          <w:p w14:paraId="1DEC1AAE" w14:textId="77777777" w:rsidR="00B52612" w:rsidRPr="00C046C3" w:rsidRDefault="00B52612" w:rsidP="00625C9B">
            <w:pPr>
              <w:widowControl w:val="0"/>
              <w:autoSpaceDE w:val="0"/>
              <w:autoSpaceDN w:val="0"/>
              <w:jc w:val="center"/>
              <w:rPr>
                <w:sz w:val="22"/>
                <w:szCs w:val="22"/>
              </w:rPr>
            </w:pPr>
            <w:r w:rsidRPr="00C046C3">
              <w:rPr>
                <w:sz w:val="22"/>
                <w:szCs w:val="22"/>
              </w:rPr>
              <w:t>1.2.</w:t>
            </w:r>
          </w:p>
        </w:tc>
        <w:tc>
          <w:tcPr>
            <w:tcW w:w="3260" w:type="dxa"/>
          </w:tcPr>
          <w:p w14:paraId="05C84102" w14:textId="77777777" w:rsidR="00B52612" w:rsidRPr="00C046C3" w:rsidRDefault="00B52612" w:rsidP="00625C9B">
            <w:pPr>
              <w:widowControl w:val="0"/>
              <w:autoSpaceDE w:val="0"/>
              <w:autoSpaceDN w:val="0"/>
              <w:jc w:val="both"/>
              <w:rPr>
                <w:sz w:val="22"/>
                <w:szCs w:val="22"/>
              </w:rPr>
            </w:pPr>
            <w:r w:rsidRPr="00C046C3">
              <w:rPr>
                <w:sz w:val="22"/>
                <w:szCs w:val="22"/>
              </w:rPr>
              <w:t>областной бюджет</w:t>
            </w:r>
          </w:p>
        </w:tc>
        <w:tc>
          <w:tcPr>
            <w:tcW w:w="1134" w:type="dxa"/>
          </w:tcPr>
          <w:p w14:paraId="6E729B40" w14:textId="69C2EA66" w:rsidR="00B52612" w:rsidRPr="00C046C3" w:rsidRDefault="009679ED" w:rsidP="00CA3C9C">
            <w:pPr>
              <w:widowControl w:val="0"/>
              <w:autoSpaceDE w:val="0"/>
              <w:autoSpaceDN w:val="0"/>
              <w:jc w:val="center"/>
              <w:rPr>
                <w:sz w:val="22"/>
                <w:szCs w:val="22"/>
              </w:rPr>
            </w:pPr>
            <w:r>
              <w:rPr>
                <w:sz w:val="22"/>
                <w:szCs w:val="22"/>
              </w:rPr>
              <w:t>414 700,0</w:t>
            </w:r>
          </w:p>
        </w:tc>
        <w:tc>
          <w:tcPr>
            <w:tcW w:w="1418" w:type="dxa"/>
          </w:tcPr>
          <w:p w14:paraId="3DBAE8ED" w14:textId="1F74B59B" w:rsidR="00B52612" w:rsidRPr="00C046C3" w:rsidRDefault="009679ED" w:rsidP="00CA3C9C">
            <w:pPr>
              <w:widowControl w:val="0"/>
              <w:autoSpaceDE w:val="0"/>
              <w:autoSpaceDN w:val="0"/>
              <w:jc w:val="center"/>
              <w:rPr>
                <w:sz w:val="22"/>
                <w:szCs w:val="22"/>
              </w:rPr>
            </w:pPr>
            <w:r>
              <w:rPr>
                <w:sz w:val="22"/>
                <w:szCs w:val="22"/>
              </w:rPr>
              <w:t>64 700,0</w:t>
            </w:r>
          </w:p>
        </w:tc>
        <w:tc>
          <w:tcPr>
            <w:tcW w:w="1417" w:type="dxa"/>
          </w:tcPr>
          <w:p w14:paraId="46869D8B" w14:textId="59192B90" w:rsidR="00B52612" w:rsidRPr="00C046C3" w:rsidRDefault="009679ED" w:rsidP="00CA3C9C">
            <w:pPr>
              <w:widowControl w:val="0"/>
              <w:autoSpaceDE w:val="0"/>
              <w:autoSpaceDN w:val="0"/>
              <w:jc w:val="center"/>
              <w:rPr>
                <w:sz w:val="22"/>
                <w:szCs w:val="22"/>
              </w:rPr>
            </w:pPr>
            <w:r>
              <w:rPr>
                <w:sz w:val="22"/>
                <w:szCs w:val="22"/>
              </w:rPr>
              <w:t>300 000,0</w:t>
            </w:r>
          </w:p>
        </w:tc>
        <w:tc>
          <w:tcPr>
            <w:tcW w:w="1276" w:type="dxa"/>
          </w:tcPr>
          <w:p w14:paraId="3556C858" w14:textId="0F0655DA" w:rsidR="00B52612" w:rsidRPr="00C046C3" w:rsidRDefault="009679ED" w:rsidP="00CA3C9C">
            <w:pPr>
              <w:widowControl w:val="0"/>
              <w:autoSpaceDE w:val="0"/>
              <w:autoSpaceDN w:val="0"/>
              <w:jc w:val="center"/>
              <w:rPr>
                <w:sz w:val="22"/>
                <w:szCs w:val="22"/>
              </w:rPr>
            </w:pPr>
            <w:r>
              <w:rPr>
                <w:sz w:val="22"/>
                <w:szCs w:val="22"/>
              </w:rPr>
              <w:t>50 000,0</w:t>
            </w:r>
          </w:p>
        </w:tc>
        <w:tc>
          <w:tcPr>
            <w:tcW w:w="1276" w:type="dxa"/>
          </w:tcPr>
          <w:p w14:paraId="518DEF0E" w14:textId="56A05566" w:rsidR="00B52612" w:rsidRPr="00C046C3" w:rsidRDefault="00B80641" w:rsidP="00CA3C9C">
            <w:pPr>
              <w:widowControl w:val="0"/>
              <w:autoSpaceDE w:val="0"/>
              <w:autoSpaceDN w:val="0"/>
              <w:jc w:val="center"/>
              <w:rPr>
                <w:sz w:val="22"/>
                <w:szCs w:val="22"/>
              </w:rPr>
            </w:pPr>
            <w:r>
              <w:rPr>
                <w:sz w:val="22"/>
                <w:szCs w:val="22"/>
              </w:rPr>
              <w:t>0</w:t>
            </w:r>
          </w:p>
        </w:tc>
      </w:tr>
      <w:tr w:rsidR="00014569" w:rsidRPr="00C046C3" w14:paraId="6C2B3CFC" w14:textId="7941A4C3" w:rsidTr="0059523D">
        <w:trPr>
          <w:trHeight w:val="13"/>
        </w:trPr>
        <w:tc>
          <w:tcPr>
            <w:tcW w:w="568" w:type="dxa"/>
          </w:tcPr>
          <w:p w14:paraId="7BDEE293" w14:textId="77777777" w:rsidR="00B52612" w:rsidRPr="00C046C3" w:rsidRDefault="00B52612" w:rsidP="00625C9B">
            <w:pPr>
              <w:widowControl w:val="0"/>
              <w:autoSpaceDE w:val="0"/>
              <w:autoSpaceDN w:val="0"/>
              <w:jc w:val="center"/>
              <w:rPr>
                <w:sz w:val="22"/>
                <w:szCs w:val="22"/>
              </w:rPr>
            </w:pPr>
            <w:r w:rsidRPr="00C046C3">
              <w:rPr>
                <w:sz w:val="22"/>
                <w:szCs w:val="22"/>
              </w:rPr>
              <w:t>1.3.</w:t>
            </w:r>
          </w:p>
        </w:tc>
        <w:tc>
          <w:tcPr>
            <w:tcW w:w="3260" w:type="dxa"/>
          </w:tcPr>
          <w:p w14:paraId="30A71E4F" w14:textId="77777777" w:rsidR="00B52612" w:rsidRPr="00C046C3" w:rsidRDefault="00B52612" w:rsidP="00625C9B">
            <w:pPr>
              <w:widowControl w:val="0"/>
              <w:autoSpaceDE w:val="0"/>
              <w:autoSpaceDN w:val="0"/>
              <w:jc w:val="both"/>
              <w:rPr>
                <w:sz w:val="22"/>
                <w:szCs w:val="22"/>
              </w:rPr>
            </w:pPr>
            <w:r w:rsidRPr="00C046C3">
              <w:rPr>
                <w:sz w:val="22"/>
                <w:szCs w:val="22"/>
              </w:rPr>
              <w:t>местный бюджет</w:t>
            </w:r>
          </w:p>
        </w:tc>
        <w:tc>
          <w:tcPr>
            <w:tcW w:w="1134" w:type="dxa"/>
          </w:tcPr>
          <w:p w14:paraId="16428EC0" w14:textId="3628CF2A" w:rsidR="00B52612" w:rsidRPr="00C046C3" w:rsidRDefault="009679ED" w:rsidP="00CA3C9C">
            <w:pPr>
              <w:widowControl w:val="0"/>
              <w:autoSpaceDE w:val="0"/>
              <w:autoSpaceDN w:val="0"/>
              <w:jc w:val="center"/>
              <w:rPr>
                <w:sz w:val="22"/>
                <w:szCs w:val="22"/>
              </w:rPr>
            </w:pPr>
            <w:r>
              <w:rPr>
                <w:sz w:val="22"/>
                <w:szCs w:val="22"/>
              </w:rPr>
              <w:t>60 541,1</w:t>
            </w:r>
          </w:p>
        </w:tc>
        <w:tc>
          <w:tcPr>
            <w:tcW w:w="1418" w:type="dxa"/>
          </w:tcPr>
          <w:p w14:paraId="126B0B42" w14:textId="70844970" w:rsidR="00B52612" w:rsidRPr="00C046C3" w:rsidRDefault="009679ED" w:rsidP="00CA3C9C">
            <w:pPr>
              <w:widowControl w:val="0"/>
              <w:autoSpaceDE w:val="0"/>
              <w:autoSpaceDN w:val="0"/>
              <w:jc w:val="center"/>
              <w:rPr>
                <w:sz w:val="22"/>
                <w:szCs w:val="22"/>
              </w:rPr>
            </w:pPr>
            <w:r>
              <w:rPr>
                <w:sz w:val="22"/>
                <w:szCs w:val="22"/>
              </w:rPr>
              <w:t>13 044,7</w:t>
            </w:r>
          </w:p>
        </w:tc>
        <w:tc>
          <w:tcPr>
            <w:tcW w:w="1417" w:type="dxa"/>
          </w:tcPr>
          <w:p w14:paraId="2F9B9C99" w14:textId="412B5455" w:rsidR="00B52612" w:rsidRPr="00C046C3" w:rsidRDefault="009679ED" w:rsidP="00CA3C9C">
            <w:pPr>
              <w:widowControl w:val="0"/>
              <w:autoSpaceDE w:val="0"/>
              <w:autoSpaceDN w:val="0"/>
              <w:jc w:val="center"/>
              <w:rPr>
                <w:sz w:val="22"/>
                <w:szCs w:val="22"/>
              </w:rPr>
            </w:pPr>
            <w:r>
              <w:rPr>
                <w:sz w:val="22"/>
                <w:szCs w:val="22"/>
              </w:rPr>
              <w:t>13 062,8</w:t>
            </w:r>
          </w:p>
        </w:tc>
        <w:tc>
          <w:tcPr>
            <w:tcW w:w="1276" w:type="dxa"/>
          </w:tcPr>
          <w:p w14:paraId="7FD36734" w14:textId="3561DE31" w:rsidR="00B52612" w:rsidRPr="00C046C3" w:rsidRDefault="009679ED" w:rsidP="00CA3C9C">
            <w:pPr>
              <w:widowControl w:val="0"/>
              <w:autoSpaceDE w:val="0"/>
              <w:autoSpaceDN w:val="0"/>
              <w:jc w:val="center"/>
              <w:rPr>
                <w:sz w:val="22"/>
                <w:szCs w:val="22"/>
              </w:rPr>
            </w:pPr>
            <w:r>
              <w:rPr>
                <w:sz w:val="22"/>
                <w:szCs w:val="22"/>
              </w:rPr>
              <w:t>17 216,8</w:t>
            </w:r>
          </w:p>
        </w:tc>
        <w:tc>
          <w:tcPr>
            <w:tcW w:w="1276" w:type="dxa"/>
          </w:tcPr>
          <w:p w14:paraId="665AC9AB" w14:textId="29BE29AB" w:rsidR="00B52612" w:rsidRPr="00C046C3" w:rsidRDefault="000C3422" w:rsidP="00CA3C9C">
            <w:pPr>
              <w:widowControl w:val="0"/>
              <w:autoSpaceDE w:val="0"/>
              <w:autoSpaceDN w:val="0"/>
              <w:jc w:val="center"/>
              <w:rPr>
                <w:sz w:val="22"/>
                <w:szCs w:val="22"/>
              </w:rPr>
            </w:pPr>
            <w:r>
              <w:rPr>
                <w:sz w:val="22"/>
                <w:szCs w:val="22"/>
              </w:rPr>
              <w:t>17 216,8</w:t>
            </w:r>
          </w:p>
        </w:tc>
      </w:tr>
      <w:tr w:rsidR="00014569" w:rsidRPr="00C046C3" w14:paraId="304A2D5D" w14:textId="0002D541" w:rsidTr="0059523D">
        <w:tc>
          <w:tcPr>
            <w:tcW w:w="568" w:type="dxa"/>
          </w:tcPr>
          <w:p w14:paraId="51CF7C91" w14:textId="77777777" w:rsidR="00B52612" w:rsidRPr="00C046C3" w:rsidRDefault="00B52612" w:rsidP="00625C9B">
            <w:pPr>
              <w:widowControl w:val="0"/>
              <w:autoSpaceDE w:val="0"/>
              <w:autoSpaceDN w:val="0"/>
              <w:jc w:val="center"/>
              <w:rPr>
                <w:sz w:val="22"/>
                <w:szCs w:val="22"/>
              </w:rPr>
            </w:pPr>
            <w:r w:rsidRPr="00C046C3">
              <w:rPr>
                <w:sz w:val="22"/>
                <w:szCs w:val="22"/>
              </w:rPr>
              <w:t>1.4.</w:t>
            </w:r>
          </w:p>
        </w:tc>
        <w:tc>
          <w:tcPr>
            <w:tcW w:w="3260" w:type="dxa"/>
          </w:tcPr>
          <w:p w14:paraId="1FEAAB9B" w14:textId="77777777" w:rsidR="00B52612" w:rsidRPr="00C046C3" w:rsidRDefault="00B52612" w:rsidP="00625C9B">
            <w:pPr>
              <w:widowControl w:val="0"/>
              <w:autoSpaceDE w:val="0"/>
              <w:autoSpaceDN w:val="0"/>
              <w:jc w:val="both"/>
              <w:rPr>
                <w:sz w:val="22"/>
                <w:szCs w:val="22"/>
              </w:rPr>
            </w:pPr>
            <w:r w:rsidRPr="00C046C3">
              <w:rPr>
                <w:sz w:val="22"/>
                <w:szCs w:val="22"/>
              </w:rPr>
              <w:t>внебюджетные средства</w:t>
            </w:r>
          </w:p>
        </w:tc>
        <w:tc>
          <w:tcPr>
            <w:tcW w:w="1134" w:type="dxa"/>
          </w:tcPr>
          <w:p w14:paraId="08C6267D" w14:textId="5CB533CF" w:rsidR="00B52612" w:rsidRPr="00C046C3" w:rsidRDefault="00CA3C9C" w:rsidP="00CA3C9C">
            <w:pPr>
              <w:widowControl w:val="0"/>
              <w:autoSpaceDE w:val="0"/>
              <w:autoSpaceDN w:val="0"/>
              <w:jc w:val="center"/>
              <w:rPr>
                <w:sz w:val="22"/>
                <w:szCs w:val="22"/>
              </w:rPr>
            </w:pPr>
            <w:r>
              <w:rPr>
                <w:sz w:val="22"/>
                <w:szCs w:val="22"/>
              </w:rPr>
              <w:t>0</w:t>
            </w:r>
          </w:p>
        </w:tc>
        <w:tc>
          <w:tcPr>
            <w:tcW w:w="1418" w:type="dxa"/>
          </w:tcPr>
          <w:p w14:paraId="34BF4055" w14:textId="2E916464" w:rsidR="00B52612" w:rsidRPr="00C046C3" w:rsidRDefault="00CA3C9C" w:rsidP="00CA3C9C">
            <w:pPr>
              <w:widowControl w:val="0"/>
              <w:autoSpaceDE w:val="0"/>
              <w:autoSpaceDN w:val="0"/>
              <w:jc w:val="center"/>
              <w:rPr>
                <w:sz w:val="22"/>
                <w:szCs w:val="22"/>
              </w:rPr>
            </w:pPr>
            <w:r>
              <w:rPr>
                <w:sz w:val="22"/>
                <w:szCs w:val="22"/>
              </w:rPr>
              <w:t>0</w:t>
            </w:r>
          </w:p>
        </w:tc>
        <w:tc>
          <w:tcPr>
            <w:tcW w:w="1417" w:type="dxa"/>
          </w:tcPr>
          <w:p w14:paraId="2813DC31" w14:textId="1AC52227" w:rsidR="00B52612" w:rsidRPr="00C046C3" w:rsidRDefault="00CA3C9C" w:rsidP="00CA3C9C">
            <w:pPr>
              <w:widowControl w:val="0"/>
              <w:autoSpaceDE w:val="0"/>
              <w:autoSpaceDN w:val="0"/>
              <w:jc w:val="center"/>
              <w:rPr>
                <w:sz w:val="22"/>
                <w:szCs w:val="22"/>
              </w:rPr>
            </w:pPr>
            <w:r>
              <w:rPr>
                <w:sz w:val="22"/>
                <w:szCs w:val="22"/>
              </w:rPr>
              <w:t>0</w:t>
            </w:r>
          </w:p>
        </w:tc>
        <w:tc>
          <w:tcPr>
            <w:tcW w:w="1276" w:type="dxa"/>
          </w:tcPr>
          <w:p w14:paraId="1CF2F914" w14:textId="17BBF322" w:rsidR="00B52612" w:rsidRPr="00C046C3" w:rsidRDefault="00CA3C9C" w:rsidP="00CA3C9C">
            <w:pPr>
              <w:widowControl w:val="0"/>
              <w:autoSpaceDE w:val="0"/>
              <w:autoSpaceDN w:val="0"/>
              <w:jc w:val="center"/>
              <w:rPr>
                <w:sz w:val="22"/>
                <w:szCs w:val="22"/>
              </w:rPr>
            </w:pPr>
            <w:r>
              <w:rPr>
                <w:sz w:val="22"/>
                <w:szCs w:val="22"/>
              </w:rPr>
              <w:t>0</w:t>
            </w:r>
          </w:p>
        </w:tc>
        <w:tc>
          <w:tcPr>
            <w:tcW w:w="1276" w:type="dxa"/>
          </w:tcPr>
          <w:p w14:paraId="07BBC907" w14:textId="206B2556" w:rsidR="00B52612" w:rsidRPr="00C046C3" w:rsidRDefault="00CA3C9C" w:rsidP="00CA3C9C">
            <w:pPr>
              <w:widowControl w:val="0"/>
              <w:autoSpaceDE w:val="0"/>
              <w:autoSpaceDN w:val="0"/>
              <w:jc w:val="center"/>
              <w:rPr>
                <w:sz w:val="22"/>
                <w:szCs w:val="22"/>
              </w:rPr>
            </w:pPr>
            <w:r>
              <w:rPr>
                <w:sz w:val="22"/>
                <w:szCs w:val="22"/>
              </w:rPr>
              <w:t>0</w:t>
            </w:r>
          </w:p>
        </w:tc>
      </w:tr>
    </w:tbl>
    <w:p w14:paraId="5154B8E9" w14:textId="77777777" w:rsidR="00014569" w:rsidRDefault="00014569" w:rsidP="00014569">
      <w:pPr>
        <w:jc w:val="center"/>
        <w:rPr>
          <w:rFonts w:ascii="TimesNewRomanPSMT" w:hAnsi="TimesNewRomanPSMT"/>
          <w:color w:val="000000"/>
        </w:rPr>
      </w:pPr>
    </w:p>
    <w:p w14:paraId="34450423" w14:textId="73970903" w:rsidR="00014569" w:rsidRPr="00D177DD" w:rsidRDefault="00014569" w:rsidP="00014569">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 xml:space="preserve">Раздел </w:t>
      </w:r>
      <w:r>
        <w:rPr>
          <w:rFonts w:ascii="TimesNewRomanPS-BoldMT" w:hAnsi="TimesNewRomanPS-BoldMT"/>
          <w:b/>
          <w:bCs/>
          <w:color w:val="000000"/>
          <w:sz w:val="28"/>
          <w:szCs w:val="28"/>
        </w:rPr>
        <w:t>3</w:t>
      </w:r>
      <w:r w:rsidRPr="00C54A6D">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Сведения о региональном проекте</w:t>
      </w:r>
    </w:p>
    <w:p w14:paraId="41C8B466" w14:textId="77777777" w:rsidR="00014569" w:rsidRDefault="00014569" w:rsidP="00014569">
      <w:pPr>
        <w:jc w:val="center"/>
        <w:rPr>
          <w:rFonts w:ascii="TimesNewRomanPSMT" w:hAnsi="TimesNewRomanPSMT"/>
          <w:color w:val="000000"/>
        </w:rPr>
      </w:pPr>
    </w:p>
    <w:p w14:paraId="2062CBE8" w14:textId="235A1476" w:rsidR="00CB2355" w:rsidRDefault="00014569" w:rsidP="007C3F8A">
      <w:pPr>
        <w:ind w:firstLine="709"/>
        <w:jc w:val="both"/>
        <w:rPr>
          <w:rFonts w:ascii="TimesNewRomanPSMT" w:hAnsi="TimesNewRomanPSMT"/>
          <w:color w:val="000000"/>
          <w:sz w:val="28"/>
          <w:szCs w:val="28"/>
        </w:rPr>
      </w:pPr>
      <w:r w:rsidRPr="00014569">
        <w:rPr>
          <w:rFonts w:ascii="TimesNewRomanPSMT" w:hAnsi="TimesNewRomanPSMT"/>
          <w:color w:val="000000"/>
          <w:sz w:val="28"/>
          <w:szCs w:val="28"/>
        </w:rPr>
        <w:t>Мероприятия, связанные с реализацией региональных проектов, в муниципальной программе «Развитие автомобильных дорог местного значения на территории муниципального образования «Велижский муниципальный округ» Смоленской области» отсутствуют.</w:t>
      </w:r>
    </w:p>
    <w:p w14:paraId="12D6F32F" w14:textId="77777777" w:rsidR="00014569" w:rsidRDefault="00014569" w:rsidP="007C3F8A">
      <w:pPr>
        <w:ind w:firstLine="709"/>
        <w:jc w:val="both"/>
        <w:rPr>
          <w:rFonts w:ascii="TimesNewRomanPSMT" w:hAnsi="TimesNewRomanPSMT"/>
          <w:color w:val="000000"/>
          <w:sz w:val="28"/>
          <w:szCs w:val="28"/>
        </w:rPr>
      </w:pPr>
    </w:p>
    <w:p w14:paraId="1490D0CF" w14:textId="77777777" w:rsidR="009E27F7" w:rsidRPr="00E475A5" w:rsidRDefault="009E27F7" w:rsidP="00F5297E">
      <w:pPr>
        <w:ind w:firstLine="709"/>
        <w:jc w:val="center"/>
        <w:rPr>
          <w:sz w:val="28"/>
          <w:szCs w:val="28"/>
        </w:rPr>
      </w:pPr>
      <w:r w:rsidRPr="00E475A5">
        <w:rPr>
          <w:b/>
          <w:bCs/>
          <w:sz w:val="28"/>
          <w:szCs w:val="28"/>
        </w:rPr>
        <w:t>Раздел 4.</w:t>
      </w:r>
      <w:r w:rsidRPr="00E475A5">
        <w:rPr>
          <w:sz w:val="28"/>
          <w:szCs w:val="28"/>
        </w:rPr>
        <w:t xml:space="preserve"> </w:t>
      </w:r>
      <w:r w:rsidRPr="00E475A5">
        <w:rPr>
          <w:b/>
          <w:bCs/>
          <w:sz w:val="28"/>
          <w:szCs w:val="28"/>
        </w:rPr>
        <w:t>Паспорт комплек</w:t>
      </w:r>
      <w:r>
        <w:rPr>
          <w:b/>
          <w:bCs/>
          <w:sz w:val="28"/>
          <w:szCs w:val="28"/>
        </w:rPr>
        <w:t>са</w:t>
      </w:r>
      <w:r w:rsidRPr="00E475A5">
        <w:rPr>
          <w:b/>
          <w:bCs/>
          <w:sz w:val="28"/>
          <w:szCs w:val="28"/>
        </w:rPr>
        <w:t xml:space="preserve"> процессных мероприятий</w:t>
      </w:r>
    </w:p>
    <w:p w14:paraId="7C768B90" w14:textId="77777777" w:rsidR="00F5297E" w:rsidRDefault="00F5297E" w:rsidP="00F5297E">
      <w:pPr>
        <w:ind w:firstLine="709"/>
        <w:jc w:val="both"/>
        <w:rPr>
          <w:rFonts w:ascii="TimesNewRomanPSMT" w:hAnsi="TimesNewRomanPSMT"/>
          <w:color w:val="000000"/>
          <w:sz w:val="28"/>
          <w:szCs w:val="28"/>
        </w:rPr>
      </w:pPr>
    </w:p>
    <w:p w14:paraId="1DE780CE" w14:textId="645DC5B5" w:rsidR="00014569" w:rsidRDefault="00F5297E" w:rsidP="00F5297E">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Часть 1. Паспорт комплекса процессных мероприятий «Развитие и сохранность сети автомобильных дорог местного значения и искусственных дорожных сооружений на них»</w:t>
      </w:r>
    </w:p>
    <w:p w14:paraId="13145299" w14:textId="77777777" w:rsidR="00F5297E" w:rsidRDefault="00F5297E" w:rsidP="00F5297E">
      <w:pPr>
        <w:tabs>
          <w:tab w:val="left" w:pos="0"/>
        </w:tabs>
        <w:ind w:firstLine="709"/>
        <w:jc w:val="center"/>
        <w:rPr>
          <w:rFonts w:ascii="TimesNewRomanPS-BoldMT" w:hAnsi="TimesNewRomanPS-BoldMT"/>
          <w:color w:val="000000"/>
          <w:sz w:val="28"/>
          <w:szCs w:val="28"/>
        </w:rPr>
      </w:pPr>
    </w:p>
    <w:p w14:paraId="0DB17F4B" w14:textId="77777777" w:rsidR="00F5297E" w:rsidRPr="00F5297E" w:rsidRDefault="00F5297E" w:rsidP="00F5297E">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F5297E" w:rsidRPr="00C046C3" w14:paraId="7F45C471" w14:textId="77777777" w:rsidTr="003F0DA5">
        <w:tc>
          <w:tcPr>
            <w:tcW w:w="4993" w:type="dxa"/>
            <w:tcBorders>
              <w:top w:val="single" w:sz="4" w:space="0" w:color="auto"/>
              <w:left w:val="single" w:sz="4" w:space="0" w:color="auto"/>
              <w:bottom w:val="single" w:sz="4" w:space="0" w:color="auto"/>
              <w:right w:val="single" w:sz="4" w:space="0" w:color="auto"/>
            </w:tcBorders>
            <w:vAlign w:val="center"/>
          </w:tcPr>
          <w:p w14:paraId="0BA05D22" w14:textId="77777777" w:rsidR="00F5297E" w:rsidRPr="00C046C3" w:rsidRDefault="00F5297E" w:rsidP="00F5297E">
            <w:pPr>
              <w:rPr>
                <w:rStyle w:val="fontstyle01"/>
                <w:rFonts w:ascii="Times New Roman" w:hAnsi="Times New Roman"/>
                <w:sz w:val="22"/>
                <w:szCs w:val="22"/>
              </w:rPr>
            </w:pPr>
            <w:r w:rsidRPr="00C046C3">
              <w:rPr>
                <w:rStyle w:val="fontstyle01"/>
                <w:rFonts w:ascii="Times New Roman" w:hAnsi="Times New Roman"/>
                <w:sz w:val="22"/>
                <w:szCs w:val="22"/>
              </w:rPr>
              <w:t>Ответственный за выполнение комплекса мероприятий</w:t>
            </w:r>
          </w:p>
        </w:tc>
        <w:tc>
          <w:tcPr>
            <w:tcW w:w="5038" w:type="dxa"/>
            <w:vAlign w:val="center"/>
          </w:tcPr>
          <w:p w14:paraId="2221A1B8" w14:textId="77777777" w:rsidR="00F5297E" w:rsidRPr="00C046C3" w:rsidRDefault="00F5297E" w:rsidP="00F5297E">
            <w:pPr>
              <w:jc w:val="both"/>
              <w:rPr>
                <w:rStyle w:val="fontstyle01"/>
                <w:rFonts w:ascii="Times New Roman" w:hAnsi="Times New Roman"/>
                <w:sz w:val="22"/>
                <w:szCs w:val="22"/>
              </w:rPr>
            </w:pPr>
            <w:r w:rsidRPr="00C046C3">
              <w:rPr>
                <w:rStyle w:val="fontstyle01"/>
                <w:rFonts w:ascii="Times New Roman" w:hAnsi="Times New Roman"/>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F5297E" w:rsidRPr="00C046C3" w14:paraId="5933AF1D" w14:textId="77777777" w:rsidTr="003F0DA5">
        <w:tc>
          <w:tcPr>
            <w:tcW w:w="4993" w:type="dxa"/>
            <w:tcBorders>
              <w:top w:val="single" w:sz="4" w:space="0" w:color="auto"/>
              <w:left w:val="single" w:sz="4" w:space="0" w:color="auto"/>
              <w:bottom w:val="single" w:sz="4" w:space="0" w:color="auto"/>
              <w:right w:val="single" w:sz="4" w:space="0" w:color="auto"/>
            </w:tcBorders>
            <w:vAlign w:val="center"/>
          </w:tcPr>
          <w:p w14:paraId="328E1086" w14:textId="77777777" w:rsidR="00F5297E" w:rsidRPr="00C046C3" w:rsidRDefault="00F5297E" w:rsidP="00625C9B">
            <w:pPr>
              <w:rPr>
                <w:rStyle w:val="fontstyle01"/>
                <w:rFonts w:ascii="Times New Roman" w:hAnsi="Times New Roman"/>
                <w:sz w:val="22"/>
                <w:szCs w:val="22"/>
              </w:rPr>
            </w:pPr>
            <w:r w:rsidRPr="00C046C3">
              <w:rPr>
                <w:rStyle w:val="fontstyle01"/>
                <w:rFonts w:ascii="Times New Roman" w:hAnsi="Times New Roman"/>
                <w:sz w:val="22"/>
                <w:szCs w:val="22"/>
              </w:rPr>
              <w:t>Связь с муниципальной программой</w:t>
            </w:r>
          </w:p>
        </w:tc>
        <w:tc>
          <w:tcPr>
            <w:tcW w:w="5038" w:type="dxa"/>
            <w:vAlign w:val="center"/>
          </w:tcPr>
          <w:p w14:paraId="0F1CA6B2" w14:textId="313AC33F" w:rsidR="00F5297E" w:rsidRPr="00C046C3" w:rsidRDefault="00F5297E" w:rsidP="00625C9B">
            <w:pPr>
              <w:tabs>
                <w:tab w:val="left" w:pos="0"/>
              </w:tabs>
              <w:jc w:val="both"/>
              <w:rPr>
                <w:rStyle w:val="fontstyle01"/>
                <w:rFonts w:ascii="Times New Roman" w:hAnsi="Times New Roman"/>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2ED1CB12" w14:textId="77777777" w:rsidR="00F5297E" w:rsidRPr="00F5297E" w:rsidRDefault="00F5297E" w:rsidP="00F5297E">
      <w:pPr>
        <w:tabs>
          <w:tab w:val="left" w:pos="0"/>
        </w:tabs>
        <w:ind w:firstLine="709"/>
        <w:rPr>
          <w:rFonts w:ascii="TimesNewRomanPS-BoldMT" w:hAnsi="TimesNewRomanPS-BoldMT"/>
          <w:color w:val="000000"/>
          <w:sz w:val="28"/>
          <w:szCs w:val="28"/>
        </w:rPr>
      </w:pPr>
    </w:p>
    <w:p w14:paraId="41683BB8" w14:textId="77777777" w:rsidR="00F5297E" w:rsidRPr="00F5297E" w:rsidRDefault="00F5297E" w:rsidP="00F5297E">
      <w:pPr>
        <w:jc w:val="center"/>
        <w:rPr>
          <w:rFonts w:ascii="TimesNewRomanPSMT" w:hAnsi="TimesNewRomanPSMT"/>
          <w:color w:val="000000"/>
          <w:sz w:val="28"/>
          <w:szCs w:val="28"/>
        </w:rPr>
      </w:pPr>
      <w:r w:rsidRPr="00F5297E">
        <w:rPr>
          <w:rFonts w:ascii="TimesNewRomanPSMT" w:hAnsi="TimesNewRomanPSMT"/>
          <w:color w:val="000000"/>
          <w:sz w:val="28"/>
          <w:szCs w:val="28"/>
        </w:rPr>
        <w:lastRenderedPageBreak/>
        <w:t>2. ПОКАЗАТЕЛИ РЕАЛИЗАЦИИ КОМПЛЕКСА ПРОЦЕССНЫХ МЕРОПРИЯТИЙ</w:t>
      </w:r>
    </w:p>
    <w:p w14:paraId="56C7D4F0" w14:textId="77777777" w:rsidR="00F5297E" w:rsidRDefault="00F5297E" w:rsidP="00F5297E">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073"/>
        <w:gridCol w:w="1832"/>
        <w:gridCol w:w="1493"/>
        <w:gridCol w:w="1534"/>
        <w:gridCol w:w="1559"/>
      </w:tblGrid>
      <w:tr w:rsidR="003F0DA5" w:rsidRPr="00C046C3" w14:paraId="45B55470"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4B40E5E3" w14:textId="474F0EA1" w:rsidR="00F5297E" w:rsidRPr="00C046C3" w:rsidRDefault="00F5297E" w:rsidP="00625C9B">
            <w:pPr>
              <w:jc w:val="center"/>
              <w:rPr>
                <w:sz w:val="22"/>
                <w:szCs w:val="22"/>
              </w:rPr>
            </w:pPr>
            <w:r w:rsidRPr="00C046C3">
              <w:rPr>
                <w:color w:val="000000"/>
                <w:sz w:val="22"/>
                <w:szCs w:val="22"/>
              </w:rPr>
              <w:t>№ п/п</w:t>
            </w:r>
          </w:p>
        </w:tc>
        <w:tc>
          <w:tcPr>
            <w:tcW w:w="3073" w:type="dxa"/>
            <w:vMerge w:val="restart"/>
            <w:tcBorders>
              <w:top w:val="single" w:sz="4" w:space="0" w:color="auto"/>
              <w:left w:val="single" w:sz="4" w:space="0" w:color="auto"/>
              <w:right w:val="single" w:sz="4" w:space="0" w:color="auto"/>
            </w:tcBorders>
            <w:hideMark/>
          </w:tcPr>
          <w:p w14:paraId="13C0021F" w14:textId="42D543A0" w:rsidR="00F5297E" w:rsidRPr="00C046C3" w:rsidRDefault="00F5297E" w:rsidP="00625C9B">
            <w:pPr>
              <w:jc w:val="center"/>
              <w:rPr>
                <w:sz w:val="22"/>
                <w:szCs w:val="22"/>
              </w:rPr>
            </w:pPr>
            <w:r w:rsidRPr="00C046C3">
              <w:rPr>
                <w:color w:val="000000"/>
                <w:sz w:val="22"/>
                <w:szCs w:val="22"/>
              </w:rPr>
              <w:t xml:space="preserve">Наименование показателя </w:t>
            </w:r>
            <w:r w:rsidRPr="00C046C3">
              <w:rPr>
                <w:sz w:val="22"/>
                <w:szCs w:val="22"/>
              </w:rPr>
              <w:t>реализации</w:t>
            </w:r>
            <w:r w:rsidRPr="00C046C3">
              <w:rPr>
                <w:color w:val="000000"/>
                <w:sz w:val="22"/>
                <w:szCs w:val="22"/>
              </w:rPr>
              <w:t>, единица измерения</w:t>
            </w:r>
          </w:p>
        </w:tc>
        <w:tc>
          <w:tcPr>
            <w:tcW w:w="1832" w:type="dxa"/>
            <w:vMerge w:val="restart"/>
            <w:tcBorders>
              <w:top w:val="single" w:sz="4" w:space="0" w:color="auto"/>
              <w:left w:val="single" w:sz="4" w:space="0" w:color="auto"/>
              <w:right w:val="single" w:sz="4" w:space="0" w:color="auto"/>
            </w:tcBorders>
            <w:hideMark/>
          </w:tcPr>
          <w:p w14:paraId="481E0BC5" w14:textId="3EF09BAF" w:rsidR="00F5297E" w:rsidRPr="00C046C3" w:rsidRDefault="00F5297E" w:rsidP="00625C9B">
            <w:pPr>
              <w:jc w:val="center"/>
              <w:rPr>
                <w:sz w:val="22"/>
                <w:szCs w:val="22"/>
              </w:rPr>
            </w:pPr>
            <w:r w:rsidRPr="00C046C3">
              <w:rPr>
                <w:color w:val="000000"/>
                <w:sz w:val="22"/>
                <w:szCs w:val="22"/>
              </w:rPr>
              <w:t>Базовое значение</w:t>
            </w:r>
            <w:r w:rsidR="003F0DA5" w:rsidRPr="00C046C3">
              <w:rPr>
                <w:color w:val="000000"/>
                <w:sz w:val="22"/>
                <w:szCs w:val="22"/>
              </w:rPr>
              <w:t xml:space="preserve"> </w:t>
            </w:r>
            <w:r w:rsidRPr="00C046C3">
              <w:rPr>
                <w:color w:val="000000"/>
                <w:sz w:val="22"/>
                <w:szCs w:val="22"/>
              </w:rPr>
              <w:t>показателя реализации (к</w:t>
            </w:r>
            <w:r w:rsidR="003F0DA5" w:rsidRPr="00C046C3">
              <w:rPr>
                <w:color w:val="000000"/>
                <w:sz w:val="22"/>
                <w:szCs w:val="22"/>
              </w:rPr>
              <w:t xml:space="preserve"> </w:t>
            </w:r>
            <w:r w:rsidRPr="00C046C3">
              <w:rPr>
                <w:color w:val="000000"/>
                <w:sz w:val="22"/>
                <w:szCs w:val="22"/>
              </w:rPr>
              <w:t>очередному</w:t>
            </w:r>
            <w:r w:rsidR="003F0DA5" w:rsidRPr="00C046C3">
              <w:rPr>
                <w:color w:val="000000"/>
                <w:sz w:val="22"/>
                <w:szCs w:val="22"/>
              </w:rPr>
              <w:t xml:space="preserve"> </w:t>
            </w:r>
            <w:r w:rsidRPr="00C046C3">
              <w:rPr>
                <w:color w:val="000000"/>
                <w:sz w:val="22"/>
                <w:szCs w:val="22"/>
              </w:rPr>
              <w:t>финансовому году)</w:t>
            </w:r>
            <w:r w:rsidR="003F0DA5" w:rsidRPr="00C046C3">
              <w:rPr>
                <w:color w:val="000000"/>
                <w:sz w:val="22"/>
                <w:szCs w:val="22"/>
              </w:rPr>
              <w:t xml:space="preserve"> </w:t>
            </w:r>
            <w:r w:rsidRPr="00C046C3">
              <w:rPr>
                <w:color w:val="000000"/>
                <w:sz w:val="22"/>
                <w:szCs w:val="22"/>
              </w:rPr>
              <w:t>2025 г.</w:t>
            </w:r>
          </w:p>
        </w:tc>
        <w:tc>
          <w:tcPr>
            <w:tcW w:w="4586" w:type="dxa"/>
            <w:gridSpan w:val="3"/>
            <w:tcBorders>
              <w:top w:val="single" w:sz="4" w:space="0" w:color="auto"/>
              <w:left w:val="single" w:sz="4" w:space="0" w:color="auto"/>
              <w:bottom w:val="single" w:sz="4" w:space="0" w:color="auto"/>
              <w:right w:val="single" w:sz="4" w:space="0" w:color="auto"/>
            </w:tcBorders>
            <w:hideMark/>
          </w:tcPr>
          <w:p w14:paraId="43B65A5C" w14:textId="4FB0CE67" w:rsidR="00F5297E" w:rsidRPr="00C046C3" w:rsidRDefault="00F5297E" w:rsidP="00625C9B">
            <w:pPr>
              <w:jc w:val="center"/>
              <w:rPr>
                <w:sz w:val="22"/>
                <w:szCs w:val="22"/>
              </w:rPr>
            </w:pPr>
            <w:r w:rsidRPr="00C046C3">
              <w:rPr>
                <w:color w:val="000000"/>
                <w:sz w:val="22"/>
                <w:szCs w:val="22"/>
              </w:rPr>
              <w:t>Планируемое значение показателя реализации на оч</w:t>
            </w:r>
            <w:r w:rsidR="003F0DA5" w:rsidRPr="00C046C3">
              <w:rPr>
                <w:color w:val="000000"/>
                <w:sz w:val="22"/>
                <w:szCs w:val="22"/>
              </w:rPr>
              <w:t>е</w:t>
            </w:r>
            <w:r w:rsidRPr="00C046C3">
              <w:rPr>
                <w:color w:val="000000"/>
                <w:sz w:val="22"/>
                <w:szCs w:val="22"/>
              </w:rPr>
              <w:t>редной финансовый год и плановый период (по</w:t>
            </w:r>
            <w:r w:rsidR="003F0DA5" w:rsidRPr="00C046C3">
              <w:rPr>
                <w:color w:val="000000"/>
                <w:sz w:val="22"/>
                <w:szCs w:val="22"/>
              </w:rPr>
              <w:t xml:space="preserve"> </w:t>
            </w:r>
            <w:r w:rsidRPr="00C046C3">
              <w:rPr>
                <w:color w:val="000000"/>
                <w:sz w:val="22"/>
                <w:szCs w:val="22"/>
              </w:rPr>
              <w:t>этапам реализации)</w:t>
            </w:r>
          </w:p>
        </w:tc>
      </w:tr>
      <w:tr w:rsidR="005E401D" w:rsidRPr="00C046C3" w14:paraId="3B84C8F1" w14:textId="77777777" w:rsidTr="00C046C3">
        <w:trPr>
          <w:trHeight w:val="829"/>
        </w:trPr>
        <w:tc>
          <w:tcPr>
            <w:tcW w:w="540" w:type="dxa"/>
            <w:vMerge/>
            <w:tcBorders>
              <w:left w:val="single" w:sz="4" w:space="0" w:color="auto"/>
              <w:bottom w:val="single" w:sz="4" w:space="0" w:color="auto"/>
              <w:right w:val="single" w:sz="4" w:space="0" w:color="auto"/>
            </w:tcBorders>
            <w:vAlign w:val="center"/>
          </w:tcPr>
          <w:p w14:paraId="58751E6F" w14:textId="77777777" w:rsidR="00F5297E" w:rsidRPr="00C046C3" w:rsidRDefault="00F5297E" w:rsidP="00625C9B">
            <w:pPr>
              <w:rPr>
                <w:color w:val="000000"/>
                <w:sz w:val="22"/>
                <w:szCs w:val="22"/>
              </w:rPr>
            </w:pPr>
          </w:p>
        </w:tc>
        <w:tc>
          <w:tcPr>
            <w:tcW w:w="3073" w:type="dxa"/>
            <w:vMerge/>
            <w:tcBorders>
              <w:left w:val="single" w:sz="4" w:space="0" w:color="auto"/>
              <w:bottom w:val="single" w:sz="4" w:space="0" w:color="auto"/>
              <w:right w:val="single" w:sz="4" w:space="0" w:color="auto"/>
            </w:tcBorders>
            <w:vAlign w:val="center"/>
          </w:tcPr>
          <w:p w14:paraId="201D68AF" w14:textId="77777777" w:rsidR="00F5297E" w:rsidRPr="00C046C3" w:rsidRDefault="00F5297E" w:rsidP="00625C9B">
            <w:pPr>
              <w:rPr>
                <w:color w:val="000000"/>
                <w:sz w:val="22"/>
                <w:szCs w:val="22"/>
              </w:rPr>
            </w:pPr>
          </w:p>
        </w:tc>
        <w:tc>
          <w:tcPr>
            <w:tcW w:w="1832" w:type="dxa"/>
            <w:vMerge/>
            <w:tcBorders>
              <w:left w:val="single" w:sz="4" w:space="0" w:color="auto"/>
              <w:bottom w:val="single" w:sz="4" w:space="0" w:color="auto"/>
              <w:right w:val="single" w:sz="4" w:space="0" w:color="auto"/>
            </w:tcBorders>
            <w:vAlign w:val="center"/>
          </w:tcPr>
          <w:p w14:paraId="2345CBAE" w14:textId="77777777" w:rsidR="00F5297E" w:rsidRPr="00C046C3" w:rsidRDefault="00F5297E" w:rsidP="00625C9B">
            <w:pPr>
              <w:rPr>
                <w:color w:val="000000"/>
                <w:sz w:val="22"/>
                <w:szCs w:val="22"/>
              </w:rPr>
            </w:pPr>
          </w:p>
        </w:tc>
        <w:tc>
          <w:tcPr>
            <w:tcW w:w="1493" w:type="dxa"/>
            <w:tcBorders>
              <w:top w:val="single" w:sz="4" w:space="0" w:color="auto"/>
              <w:left w:val="single" w:sz="4" w:space="0" w:color="auto"/>
              <w:bottom w:val="single" w:sz="4" w:space="0" w:color="auto"/>
              <w:right w:val="single" w:sz="4" w:space="0" w:color="auto"/>
            </w:tcBorders>
          </w:tcPr>
          <w:p w14:paraId="47A39E57" w14:textId="7137AD0E" w:rsidR="00F5297E" w:rsidRPr="00C046C3" w:rsidRDefault="003F0DA5" w:rsidP="003F0DA5">
            <w:pPr>
              <w:jc w:val="center"/>
              <w:rPr>
                <w:color w:val="000000"/>
                <w:sz w:val="22"/>
                <w:szCs w:val="22"/>
              </w:rPr>
            </w:pPr>
            <w:r w:rsidRPr="00C046C3">
              <w:rPr>
                <w:color w:val="000000"/>
                <w:sz w:val="22"/>
                <w:szCs w:val="22"/>
              </w:rPr>
              <w:t>о</w:t>
            </w:r>
            <w:r w:rsidR="00F5297E" w:rsidRPr="00C046C3">
              <w:rPr>
                <w:color w:val="000000"/>
                <w:sz w:val="22"/>
                <w:szCs w:val="22"/>
              </w:rPr>
              <w:t>чередной</w:t>
            </w:r>
            <w:r w:rsidRPr="00C046C3">
              <w:rPr>
                <w:color w:val="000000"/>
                <w:sz w:val="22"/>
                <w:szCs w:val="22"/>
              </w:rPr>
              <w:t xml:space="preserve"> </w:t>
            </w:r>
            <w:r w:rsidR="00F5297E" w:rsidRPr="00C046C3">
              <w:rPr>
                <w:color w:val="000000"/>
                <w:sz w:val="22"/>
                <w:szCs w:val="22"/>
              </w:rPr>
              <w:t>финансовый год</w:t>
            </w:r>
            <w:r w:rsidRPr="00C046C3">
              <w:rPr>
                <w:color w:val="000000"/>
                <w:sz w:val="22"/>
                <w:szCs w:val="22"/>
              </w:rPr>
              <w:t xml:space="preserve"> (</w:t>
            </w:r>
            <w:r w:rsidR="00F5297E" w:rsidRPr="00C046C3">
              <w:rPr>
                <w:color w:val="000000"/>
                <w:sz w:val="22"/>
                <w:szCs w:val="22"/>
              </w:rPr>
              <w:t>2026</w:t>
            </w:r>
            <w:r w:rsidRPr="00C046C3">
              <w:rPr>
                <w:color w:val="000000"/>
                <w:sz w:val="22"/>
                <w:szCs w:val="22"/>
              </w:rPr>
              <w:t>)</w:t>
            </w:r>
            <w:r w:rsidR="00F5297E" w:rsidRPr="00C046C3">
              <w:rPr>
                <w:color w:val="000000"/>
                <w:sz w:val="22"/>
                <w:szCs w:val="22"/>
              </w:rPr>
              <w:t>.</w:t>
            </w:r>
          </w:p>
        </w:tc>
        <w:tc>
          <w:tcPr>
            <w:tcW w:w="1534" w:type="dxa"/>
            <w:tcBorders>
              <w:top w:val="single" w:sz="4" w:space="0" w:color="auto"/>
              <w:left w:val="single" w:sz="4" w:space="0" w:color="auto"/>
              <w:bottom w:val="single" w:sz="4" w:space="0" w:color="auto"/>
              <w:right w:val="single" w:sz="4" w:space="0" w:color="auto"/>
            </w:tcBorders>
          </w:tcPr>
          <w:p w14:paraId="35B98A17" w14:textId="38802550" w:rsidR="00F5297E" w:rsidRPr="00C046C3" w:rsidRDefault="00F5297E" w:rsidP="003F0DA5">
            <w:pPr>
              <w:jc w:val="center"/>
              <w:rPr>
                <w:color w:val="000000"/>
                <w:sz w:val="22"/>
                <w:szCs w:val="22"/>
              </w:rPr>
            </w:pPr>
            <w:r w:rsidRPr="00C046C3">
              <w:rPr>
                <w:color w:val="000000"/>
                <w:sz w:val="22"/>
                <w:szCs w:val="22"/>
              </w:rPr>
              <w:t>1-й год</w:t>
            </w:r>
            <w:r w:rsidR="003F0DA5" w:rsidRPr="00C046C3">
              <w:rPr>
                <w:color w:val="000000"/>
                <w:sz w:val="22"/>
                <w:szCs w:val="22"/>
              </w:rPr>
              <w:t xml:space="preserve"> </w:t>
            </w:r>
            <w:r w:rsidRPr="00C046C3">
              <w:rPr>
                <w:color w:val="000000"/>
                <w:sz w:val="22"/>
                <w:szCs w:val="22"/>
              </w:rPr>
              <w:t>планового</w:t>
            </w:r>
            <w:r w:rsidR="003F0DA5" w:rsidRPr="00C046C3">
              <w:rPr>
                <w:color w:val="000000"/>
                <w:sz w:val="22"/>
                <w:szCs w:val="22"/>
              </w:rPr>
              <w:t xml:space="preserve"> </w:t>
            </w:r>
            <w:r w:rsidRPr="00C046C3">
              <w:rPr>
                <w:color w:val="000000"/>
                <w:sz w:val="22"/>
                <w:szCs w:val="22"/>
              </w:rPr>
              <w:t>периода</w:t>
            </w:r>
            <w:r w:rsidR="003F0DA5" w:rsidRPr="00C046C3">
              <w:rPr>
                <w:color w:val="000000"/>
                <w:sz w:val="22"/>
                <w:szCs w:val="22"/>
              </w:rPr>
              <w:t xml:space="preserve"> (</w:t>
            </w:r>
            <w:r w:rsidRPr="00C046C3">
              <w:rPr>
                <w:color w:val="000000"/>
                <w:sz w:val="22"/>
                <w:szCs w:val="22"/>
              </w:rPr>
              <w:t>2027</w:t>
            </w:r>
            <w:r w:rsidR="003F0DA5" w:rsidRPr="00C046C3">
              <w:rPr>
                <w:color w:val="000000"/>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7A58CB86" w14:textId="480A82D0" w:rsidR="00F5297E" w:rsidRPr="00C046C3" w:rsidRDefault="00F5297E" w:rsidP="003F0DA5">
            <w:pPr>
              <w:jc w:val="center"/>
              <w:rPr>
                <w:color w:val="000000"/>
                <w:sz w:val="22"/>
                <w:szCs w:val="22"/>
              </w:rPr>
            </w:pPr>
            <w:r w:rsidRPr="00C046C3">
              <w:rPr>
                <w:color w:val="000000"/>
                <w:sz w:val="22"/>
                <w:szCs w:val="22"/>
              </w:rPr>
              <w:t>2-й год</w:t>
            </w:r>
            <w:r w:rsidR="003F0DA5" w:rsidRPr="00C046C3">
              <w:rPr>
                <w:color w:val="000000"/>
                <w:sz w:val="22"/>
                <w:szCs w:val="22"/>
              </w:rPr>
              <w:t xml:space="preserve"> </w:t>
            </w:r>
            <w:r w:rsidRPr="00C046C3">
              <w:rPr>
                <w:color w:val="000000"/>
                <w:sz w:val="22"/>
                <w:szCs w:val="22"/>
              </w:rPr>
              <w:t>планового</w:t>
            </w:r>
            <w:r w:rsidR="003F0DA5" w:rsidRPr="00C046C3">
              <w:rPr>
                <w:color w:val="000000"/>
                <w:sz w:val="22"/>
                <w:szCs w:val="22"/>
              </w:rPr>
              <w:t xml:space="preserve"> </w:t>
            </w:r>
            <w:r w:rsidRPr="00C046C3">
              <w:rPr>
                <w:color w:val="000000"/>
                <w:sz w:val="22"/>
                <w:szCs w:val="22"/>
              </w:rPr>
              <w:t>периода</w:t>
            </w:r>
            <w:r w:rsidR="003F0DA5" w:rsidRPr="00C046C3">
              <w:rPr>
                <w:color w:val="000000"/>
                <w:sz w:val="22"/>
                <w:szCs w:val="22"/>
              </w:rPr>
              <w:t xml:space="preserve"> (</w:t>
            </w:r>
            <w:r w:rsidRPr="00C046C3">
              <w:rPr>
                <w:color w:val="000000"/>
                <w:sz w:val="22"/>
                <w:szCs w:val="22"/>
              </w:rPr>
              <w:t>2028</w:t>
            </w:r>
            <w:r w:rsidR="003F0DA5" w:rsidRPr="00C046C3">
              <w:rPr>
                <w:color w:val="000000"/>
                <w:sz w:val="22"/>
                <w:szCs w:val="22"/>
              </w:rPr>
              <w:t>)</w:t>
            </w:r>
          </w:p>
        </w:tc>
      </w:tr>
      <w:tr w:rsidR="005E401D" w:rsidRPr="00C046C3" w14:paraId="085C8555"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701DA9BA" w14:textId="77777777" w:rsidR="00F5297E" w:rsidRPr="00C046C3" w:rsidRDefault="00F5297E" w:rsidP="00625C9B">
            <w:pPr>
              <w:jc w:val="center"/>
              <w:rPr>
                <w:sz w:val="22"/>
                <w:szCs w:val="22"/>
              </w:rPr>
            </w:pPr>
            <w:r w:rsidRPr="00C046C3">
              <w:rPr>
                <w:color w:val="000000"/>
                <w:sz w:val="22"/>
                <w:szCs w:val="22"/>
              </w:rPr>
              <w:t>1.</w:t>
            </w:r>
          </w:p>
        </w:tc>
        <w:tc>
          <w:tcPr>
            <w:tcW w:w="3073" w:type="dxa"/>
            <w:tcBorders>
              <w:top w:val="single" w:sz="4" w:space="0" w:color="auto"/>
              <w:left w:val="single" w:sz="4" w:space="0" w:color="auto"/>
              <w:bottom w:val="single" w:sz="4" w:space="0" w:color="auto"/>
              <w:right w:val="single" w:sz="4" w:space="0" w:color="auto"/>
            </w:tcBorders>
            <w:vAlign w:val="center"/>
            <w:hideMark/>
          </w:tcPr>
          <w:p w14:paraId="3D053F27" w14:textId="77777777" w:rsidR="00F5297E" w:rsidRPr="00C046C3" w:rsidRDefault="00F5297E" w:rsidP="00625C9B">
            <w:pPr>
              <w:jc w:val="center"/>
              <w:rPr>
                <w:sz w:val="22"/>
                <w:szCs w:val="22"/>
              </w:rPr>
            </w:pPr>
            <w:r w:rsidRPr="00C046C3">
              <w:rPr>
                <w:color w:val="000000"/>
                <w:sz w:val="22"/>
                <w:szCs w:val="22"/>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D549B4E" w14:textId="77777777" w:rsidR="00F5297E" w:rsidRPr="00C046C3" w:rsidRDefault="00F5297E" w:rsidP="00625C9B">
            <w:pPr>
              <w:jc w:val="center"/>
              <w:rPr>
                <w:sz w:val="22"/>
                <w:szCs w:val="22"/>
              </w:rPr>
            </w:pPr>
            <w:r w:rsidRPr="00C046C3">
              <w:rPr>
                <w:color w:val="000000"/>
                <w:sz w:val="22"/>
                <w:szCs w:val="22"/>
              </w:rPr>
              <w:t>3</w:t>
            </w:r>
          </w:p>
        </w:tc>
        <w:tc>
          <w:tcPr>
            <w:tcW w:w="1493" w:type="dxa"/>
            <w:tcBorders>
              <w:top w:val="single" w:sz="4" w:space="0" w:color="auto"/>
              <w:left w:val="single" w:sz="4" w:space="0" w:color="auto"/>
              <w:bottom w:val="single" w:sz="4" w:space="0" w:color="auto"/>
              <w:right w:val="single" w:sz="4" w:space="0" w:color="auto"/>
            </w:tcBorders>
            <w:hideMark/>
          </w:tcPr>
          <w:p w14:paraId="01D6B48A" w14:textId="77777777" w:rsidR="00F5297E" w:rsidRPr="00C046C3" w:rsidRDefault="00F5297E" w:rsidP="00625C9B">
            <w:pPr>
              <w:jc w:val="center"/>
              <w:rPr>
                <w:sz w:val="22"/>
                <w:szCs w:val="22"/>
              </w:rPr>
            </w:pPr>
            <w:r w:rsidRPr="00C046C3">
              <w:rPr>
                <w:color w:val="000000"/>
                <w:sz w:val="22"/>
                <w:szCs w:val="22"/>
              </w:rPr>
              <w:t>4</w:t>
            </w:r>
          </w:p>
        </w:tc>
        <w:tc>
          <w:tcPr>
            <w:tcW w:w="1534" w:type="dxa"/>
            <w:tcBorders>
              <w:top w:val="single" w:sz="4" w:space="0" w:color="auto"/>
              <w:left w:val="single" w:sz="4" w:space="0" w:color="auto"/>
              <w:bottom w:val="single" w:sz="4" w:space="0" w:color="auto"/>
              <w:right w:val="single" w:sz="4" w:space="0" w:color="auto"/>
            </w:tcBorders>
            <w:vAlign w:val="center"/>
          </w:tcPr>
          <w:p w14:paraId="24D8C443" w14:textId="77777777" w:rsidR="00F5297E" w:rsidRPr="00C046C3" w:rsidRDefault="00F5297E" w:rsidP="00625C9B">
            <w:pPr>
              <w:jc w:val="center"/>
              <w:rPr>
                <w:sz w:val="22"/>
                <w:szCs w:val="22"/>
              </w:rPr>
            </w:pPr>
            <w:r w:rsidRPr="00C046C3">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2AEE05AD" w14:textId="77777777" w:rsidR="00F5297E" w:rsidRPr="00C046C3" w:rsidRDefault="00F5297E" w:rsidP="00625C9B">
            <w:pPr>
              <w:jc w:val="center"/>
              <w:rPr>
                <w:sz w:val="22"/>
                <w:szCs w:val="22"/>
              </w:rPr>
            </w:pPr>
            <w:r w:rsidRPr="00C046C3">
              <w:rPr>
                <w:sz w:val="22"/>
                <w:szCs w:val="22"/>
              </w:rPr>
              <w:t>6</w:t>
            </w:r>
          </w:p>
        </w:tc>
      </w:tr>
      <w:tr w:rsidR="005E401D" w:rsidRPr="00C046C3" w14:paraId="2AE44477" w14:textId="77777777" w:rsidTr="00E51706">
        <w:trPr>
          <w:trHeight w:val="1696"/>
        </w:trPr>
        <w:tc>
          <w:tcPr>
            <w:tcW w:w="540" w:type="dxa"/>
            <w:tcBorders>
              <w:top w:val="single" w:sz="4" w:space="0" w:color="auto"/>
              <w:left w:val="single" w:sz="4" w:space="0" w:color="auto"/>
              <w:bottom w:val="single" w:sz="4" w:space="0" w:color="auto"/>
              <w:right w:val="single" w:sz="4" w:space="0" w:color="auto"/>
            </w:tcBorders>
            <w:hideMark/>
          </w:tcPr>
          <w:p w14:paraId="6073CC4B" w14:textId="77777777" w:rsidR="00D63B27" w:rsidRPr="00C046C3" w:rsidRDefault="00D63B27" w:rsidP="00D63B27">
            <w:pPr>
              <w:jc w:val="center"/>
              <w:rPr>
                <w:sz w:val="22"/>
                <w:szCs w:val="22"/>
              </w:rPr>
            </w:pPr>
            <w:r w:rsidRPr="00C046C3">
              <w:rPr>
                <w:color w:val="000000"/>
                <w:sz w:val="22"/>
                <w:szCs w:val="22"/>
              </w:rPr>
              <w:t>1.</w:t>
            </w:r>
          </w:p>
        </w:tc>
        <w:tc>
          <w:tcPr>
            <w:tcW w:w="3073" w:type="dxa"/>
            <w:tcBorders>
              <w:top w:val="single" w:sz="4" w:space="0" w:color="auto"/>
              <w:left w:val="single" w:sz="4" w:space="0" w:color="auto"/>
              <w:bottom w:val="single" w:sz="4" w:space="0" w:color="auto"/>
              <w:right w:val="single" w:sz="4" w:space="0" w:color="auto"/>
            </w:tcBorders>
            <w:hideMark/>
          </w:tcPr>
          <w:p w14:paraId="55713ED9" w14:textId="2D9EDD46" w:rsidR="00D63B27" w:rsidRPr="00C046C3" w:rsidRDefault="00D63B27" w:rsidP="00D63B27">
            <w:pPr>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tc>
        <w:tc>
          <w:tcPr>
            <w:tcW w:w="1832" w:type="dxa"/>
            <w:tcBorders>
              <w:top w:val="single" w:sz="4" w:space="0" w:color="auto"/>
              <w:left w:val="single" w:sz="4" w:space="0" w:color="auto"/>
              <w:bottom w:val="single" w:sz="4" w:space="0" w:color="auto"/>
              <w:right w:val="single" w:sz="4" w:space="0" w:color="auto"/>
            </w:tcBorders>
            <w:hideMark/>
          </w:tcPr>
          <w:p w14:paraId="7484F05B" w14:textId="5D480338" w:rsidR="00D63B27" w:rsidRPr="00C046C3" w:rsidRDefault="00D63B27" w:rsidP="00D63B27">
            <w:pPr>
              <w:jc w:val="center"/>
              <w:rPr>
                <w:sz w:val="22"/>
                <w:szCs w:val="22"/>
              </w:rPr>
            </w:pPr>
            <w:r w:rsidRPr="00C046C3">
              <w:rPr>
                <w:sz w:val="22"/>
                <w:szCs w:val="22"/>
              </w:rPr>
              <w:t>103,0</w:t>
            </w:r>
          </w:p>
        </w:tc>
        <w:tc>
          <w:tcPr>
            <w:tcW w:w="1493" w:type="dxa"/>
            <w:tcBorders>
              <w:top w:val="single" w:sz="4" w:space="0" w:color="auto"/>
              <w:left w:val="single" w:sz="4" w:space="0" w:color="auto"/>
              <w:bottom w:val="single" w:sz="4" w:space="0" w:color="auto"/>
              <w:right w:val="single" w:sz="4" w:space="0" w:color="auto"/>
            </w:tcBorders>
            <w:hideMark/>
          </w:tcPr>
          <w:p w14:paraId="2B05D7FC" w14:textId="3F982889" w:rsidR="00D63B27" w:rsidRPr="00C046C3" w:rsidRDefault="00D63B27" w:rsidP="00D63B27">
            <w:pPr>
              <w:jc w:val="center"/>
              <w:rPr>
                <w:sz w:val="22"/>
                <w:szCs w:val="22"/>
              </w:rPr>
            </w:pPr>
            <w:r w:rsidRPr="00C046C3">
              <w:rPr>
                <w:sz w:val="22"/>
                <w:szCs w:val="22"/>
              </w:rPr>
              <w:t>115,0</w:t>
            </w:r>
          </w:p>
        </w:tc>
        <w:tc>
          <w:tcPr>
            <w:tcW w:w="1534" w:type="dxa"/>
            <w:tcBorders>
              <w:top w:val="single" w:sz="4" w:space="0" w:color="auto"/>
              <w:left w:val="single" w:sz="4" w:space="0" w:color="auto"/>
              <w:bottom w:val="single" w:sz="4" w:space="0" w:color="auto"/>
              <w:right w:val="single" w:sz="4" w:space="0" w:color="auto"/>
            </w:tcBorders>
          </w:tcPr>
          <w:p w14:paraId="1A3B9B04" w14:textId="08CBFEC7" w:rsidR="00D63B27" w:rsidRPr="00C046C3" w:rsidRDefault="00D63B27" w:rsidP="00D63B27">
            <w:pPr>
              <w:jc w:val="center"/>
              <w:rPr>
                <w:sz w:val="22"/>
                <w:szCs w:val="22"/>
              </w:rPr>
            </w:pPr>
            <w:r w:rsidRPr="00C046C3">
              <w:rPr>
                <w:sz w:val="22"/>
                <w:szCs w:val="22"/>
              </w:rPr>
              <w:t>120,0</w:t>
            </w:r>
          </w:p>
        </w:tc>
        <w:tc>
          <w:tcPr>
            <w:tcW w:w="1559" w:type="dxa"/>
            <w:tcBorders>
              <w:top w:val="single" w:sz="4" w:space="0" w:color="auto"/>
              <w:left w:val="single" w:sz="4" w:space="0" w:color="auto"/>
              <w:bottom w:val="single" w:sz="4" w:space="0" w:color="auto"/>
              <w:right w:val="single" w:sz="4" w:space="0" w:color="auto"/>
            </w:tcBorders>
          </w:tcPr>
          <w:p w14:paraId="7BB6B254" w14:textId="4B9E322C" w:rsidR="00D63B27" w:rsidRPr="00C046C3" w:rsidRDefault="00D63B27" w:rsidP="00D63B27">
            <w:pPr>
              <w:jc w:val="center"/>
              <w:rPr>
                <w:sz w:val="22"/>
                <w:szCs w:val="22"/>
              </w:rPr>
            </w:pPr>
            <w:r w:rsidRPr="00C046C3">
              <w:rPr>
                <w:sz w:val="22"/>
                <w:szCs w:val="22"/>
              </w:rPr>
              <w:t>125,0</w:t>
            </w:r>
          </w:p>
        </w:tc>
      </w:tr>
      <w:tr w:rsidR="00D63B27" w:rsidRPr="00C046C3" w14:paraId="4F0D0994" w14:textId="77777777" w:rsidTr="00E51706">
        <w:trPr>
          <w:trHeight w:val="1837"/>
        </w:trPr>
        <w:tc>
          <w:tcPr>
            <w:tcW w:w="540" w:type="dxa"/>
            <w:tcBorders>
              <w:top w:val="single" w:sz="4" w:space="0" w:color="auto"/>
              <w:left w:val="single" w:sz="4" w:space="0" w:color="auto"/>
              <w:bottom w:val="single" w:sz="4" w:space="0" w:color="auto"/>
              <w:right w:val="single" w:sz="4" w:space="0" w:color="auto"/>
            </w:tcBorders>
          </w:tcPr>
          <w:p w14:paraId="675DDEB8" w14:textId="7AB7BB14" w:rsidR="00D63B27" w:rsidRPr="00C046C3" w:rsidRDefault="00D63B27" w:rsidP="00D63B27">
            <w:pPr>
              <w:jc w:val="center"/>
              <w:rPr>
                <w:color w:val="000000"/>
                <w:sz w:val="22"/>
                <w:szCs w:val="22"/>
              </w:rPr>
            </w:pPr>
            <w:r w:rsidRPr="00C046C3">
              <w:rPr>
                <w:color w:val="000000"/>
                <w:sz w:val="22"/>
                <w:szCs w:val="22"/>
              </w:rPr>
              <w:t>2.</w:t>
            </w:r>
          </w:p>
        </w:tc>
        <w:tc>
          <w:tcPr>
            <w:tcW w:w="3073" w:type="dxa"/>
            <w:tcBorders>
              <w:top w:val="single" w:sz="4" w:space="0" w:color="auto"/>
              <w:left w:val="single" w:sz="4" w:space="0" w:color="auto"/>
              <w:bottom w:val="single" w:sz="4" w:space="0" w:color="auto"/>
              <w:right w:val="single" w:sz="4" w:space="0" w:color="auto"/>
            </w:tcBorders>
          </w:tcPr>
          <w:p w14:paraId="173634A1" w14:textId="72DAF27F" w:rsidR="00D63B27" w:rsidRPr="00C046C3" w:rsidRDefault="00D63B27" w:rsidP="00D63B27">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c>
          <w:tcPr>
            <w:tcW w:w="1832" w:type="dxa"/>
            <w:tcBorders>
              <w:top w:val="single" w:sz="4" w:space="0" w:color="auto"/>
              <w:left w:val="single" w:sz="4" w:space="0" w:color="auto"/>
              <w:bottom w:val="single" w:sz="4" w:space="0" w:color="auto"/>
              <w:right w:val="single" w:sz="4" w:space="0" w:color="auto"/>
            </w:tcBorders>
          </w:tcPr>
          <w:p w14:paraId="158DBAAA" w14:textId="0EF7A32B" w:rsidR="00D63B27" w:rsidRPr="00C046C3" w:rsidRDefault="00D63B27" w:rsidP="00D63B27">
            <w:pPr>
              <w:jc w:val="center"/>
              <w:rPr>
                <w:sz w:val="22"/>
                <w:szCs w:val="22"/>
              </w:rPr>
            </w:pPr>
            <w:r w:rsidRPr="00C046C3">
              <w:rPr>
                <w:sz w:val="22"/>
                <w:szCs w:val="22"/>
              </w:rPr>
              <w:t>33,0</w:t>
            </w:r>
          </w:p>
        </w:tc>
        <w:tc>
          <w:tcPr>
            <w:tcW w:w="1493" w:type="dxa"/>
            <w:tcBorders>
              <w:top w:val="single" w:sz="4" w:space="0" w:color="auto"/>
              <w:left w:val="single" w:sz="4" w:space="0" w:color="auto"/>
              <w:bottom w:val="single" w:sz="4" w:space="0" w:color="auto"/>
              <w:right w:val="single" w:sz="4" w:space="0" w:color="auto"/>
            </w:tcBorders>
          </w:tcPr>
          <w:p w14:paraId="793ECBBE" w14:textId="4D3B72A6" w:rsidR="00D63B27" w:rsidRPr="00C046C3" w:rsidRDefault="00D63B27" w:rsidP="00D63B27">
            <w:pPr>
              <w:jc w:val="center"/>
              <w:rPr>
                <w:sz w:val="22"/>
                <w:szCs w:val="22"/>
              </w:rPr>
            </w:pPr>
            <w:r w:rsidRPr="00C046C3">
              <w:rPr>
                <w:sz w:val="22"/>
                <w:szCs w:val="22"/>
              </w:rPr>
              <w:t>36,0</w:t>
            </w:r>
          </w:p>
        </w:tc>
        <w:tc>
          <w:tcPr>
            <w:tcW w:w="1534" w:type="dxa"/>
            <w:tcBorders>
              <w:top w:val="single" w:sz="4" w:space="0" w:color="auto"/>
              <w:left w:val="single" w:sz="4" w:space="0" w:color="auto"/>
              <w:bottom w:val="single" w:sz="4" w:space="0" w:color="auto"/>
              <w:right w:val="single" w:sz="4" w:space="0" w:color="auto"/>
            </w:tcBorders>
          </w:tcPr>
          <w:p w14:paraId="791B3CDE" w14:textId="7CAA35D3" w:rsidR="00D63B27" w:rsidRPr="00C046C3" w:rsidRDefault="00D63B27" w:rsidP="00D63B27">
            <w:pPr>
              <w:jc w:val="center"/>
              <w:rPr>
                <w:sz w:val="22"/>
                <w:szCs w:val="22"/>
              </w:rPr>
            </w:pPr>
            <w:r w:rsidRPr="00C046C3">
              <w:rPr>
                <w:sz w:val="22"/>
                <w:szCs w:val="22"/>
              </w:rPr>
              <w:t>38,0</w:t>
            </w:r>
          </w:p>
        </w:tc>
        <w:tc>
          <w:tcPr>
            <w:tcW w:w="1559" w:type="dxa"/>
            <w:tcBorders>
              <w:top w:val="single" w:sz="4" w:space="0" w:color="auto"/>
              <w:left w:val="single" w:sz="4" w:space="0" w:color="auto"/>
              <w:bottom w:val="single" w:sz="4" w:space="0" w:color="auto"/>
              <w:right w:val="single" w:sz="4" w:space="0" w:color="auto"/>
            </w:tcBorders>
          </w:tcPr>
          <w:p w14:paraId="24FB12CD" w14:textId="28DFD298" w:rsidR="00D63B27" w:rsidRPr="00C046C3" w:rsidRDefault="00D63B27" w:rsidP="00D63B27">
            <w:pPr>
              <w:jc w:val="center"/>
              <w:rPr>
                <w:sz w:val="22"/>
                <w:szCs w:val="22"/>
              </w:rPr>
            </w:pPr>
            <w:r w:rsidRPr="00C046C3">
              <w:rPr>
                <w:sz w:val="22"/>
                <w:szCs w:val="22"/>
              </w:rPr>
              <w:t>40,0</w:t>
            </w:r>
          </w:p>
        </w:tc>
      </w:tr>
    </w:tbl>
    <w:p w14:paraId="6488CFF3" w14:textId="77777777" w:rsidR="00D63B27" w:rsidRDefault="00D63B27" w:rsidP="00D63B27">
      <w:pPr>
        <w:ind w:firstLine="709"/>
        <w:jc w:val="both"/>
        <w:rPr>
          <w:rFonts w:ascii="TimesNewRomanPSMT" w:hAnsi="TimesNewRomanPSMT"/>
          <w:b/>
          <w:bCs/>
          <w:color w:val="000000"/>
          <w:sz w:val="28"/>
          <w:szCs w:val="28"/>
        </w:rPr>
      </w:pPr>
    </w:p>
    <w:p w14:paraId="5C4EBD3D" w14:textId="4100266E" w:rsidR="00D63B27" w:rsidRDefault="00D63B27" w:rsidP="00D63B27">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2</w:t>
      </w:r>
      <w:r w:rsidRPr="00F5297E">
        <w:rPr>
          <w:rFonts w:ascii="TimesNewRomanPSMT" w:hAnsi="TimesNewRomanPSMT"/>
          <w:b/>
          <w:bCs/>
          <w:color w:val="000000"/>
          <w:sz w:val="28"/>
          <w:szCs w:val="28"/>
        </w:rPr>
        <w:t>. Паспорт комплекса процессных мероприятий «</w:t>
      </w:r>
      <w:r w:rsidRPr="00D63B27">
        <w:rPr>
          <w:rFonts w:ascii="TimesNewRomanPSMT" w:hAnsi="TimesNewRomanPSMT"/>
          <w:b/>
          <w:bCs/>
          <w:color w:val="000000"/>
          <w:sz w:val="28"/>
          <w:szCs w:val="28"/>
        </w:rPr>
        <w:t>Сохранность и содержание 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F5297E">
        <w:rPr>
          <w:rFonts w:ascii="TimesNewRomanPSMT" w:hAnsi="TimesNewRomanPSMT"/>
          <w:b/>
          <w:bCs/>
          <w:color w:val="000000"/>
          <w:sz w:val="28"/>
          <w:szCs w:val="28"/>
        </w:rPr>
        <w:t>»</w:t>
      </w:r>
    </w:p>
    <w:p w14:paraId="53BEB71C" w14:textId="77777777" w:rsidR="00D63B27" w:rsidRDefault="00D63B27" w:rsidP="00D63B27">
      <w:pPr>
        <w:tabs>
          <w:tab w:val="left" w:pos="0"/>
        </w:tabs>
        <w:ind w:firstLine="709"/>
        <w:jc w:val="center"/>
        <w:rPr>
          <w:rFonts w:ascii="TimesNewRomanPS-BoldMT" w:hAnsi="TimesNewRomanPS-BoldMT"/>
          <w:color w:val="000000"/>
          <w:sz w:val="28"/>
          <w:szCs w:val="28"/>
        </w:rPr>
      </w:pPr>
    </w:p>
    <w:p w14:paraId="568380DE"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0DF39A5F" w14:textId="77777777" w:rsidR="00D63B27" w:rsidRPr="00C046C3" w:rsidRDefault="00D63B27" w:rsidP="00D63B27">
      <w:pPr>
        <w:tabs>
          <w:tab w:val="left" w:pos="0"/>
        </w:tabs>
        <w:ind w:firstLine="709"/>
        <w:jc w:val="center"/>
        <w:rPr>
          <w:rFonts w:ascii="TimesNewRomanPS-BoldMT" w:hAnsi="TimesNewRomanPS-BoldMT"/>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D63B27" w:rsidRPr="00C046C3" w14:paraId="3762C0E4"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5575DA32" w14:textId="77777777" w:rsidR="00D63B27" w:rsidRPr="00C046C3" w:rsidRDefault="00D63B27" w:rsidP="00625C9B">
            <w:pPr>
              <w:rPr>
                <w:rStyle w:val="fontstyle01"/>
                <w:rFonts w:ascii="Times New Roman" w:hAnsi="Times New Roman"/>
                <w:sz w:val="22"/>
                <w:szCs w:val="22"/>
              </w:rPr>
            </w:pPr>
            <w:r w:rsidRPr="00C046C3">
              <w:rPr>
                <w:rStyle w:val="fontstyle01"/>
                <w:rFonts w:ascii="Times New Roman" w:hAnsi="Times New Roman"/>
                <w:sz w:val="22"/>
                <w:szCs w:val="22"/>
              </w:rPr>
              <w:t>Ответственный за выполнение комплекса мероприятий</w:t>
            </w:r>
          </w:p>
        </w:tc>
        <w:tc>
          <w:tcPr>
            <w:tcW w:w="5038" w:type="dxa"/>
            <w:vAlign w:val="center"/>
          </w:tcPr>
          <w:p w14:paraId="25408609" w14:textId="4950275A" w:rsidR="00D63B27" w:rsidRPr="00C046C3" w:rsidRDefault="00D63B27" w:rsidP="00625C9B">
            <w:pPr>
              <w:jc w:val="both"/>
              <w:rPr>
                <w:rStyle w:val="fontstyle01"/>
                <w:rFonts w:ascii="Times New Roman" w:hAnsi="Times New Roman"/>
                <w:sz w:val="22"/>
                <w:szCs w:val="22"/>
              </w:rPr>
            </w:pPr>
            <w:r w:rsidRPr="00C046C3">
              <w:rPr>
                <w:rStyle w:val="fontstyle01"/>
                <w:rFonts w:ascii="Times New Roman" w:hAnsi="Times New Roman"/>
                <w:sz w:val="22"/>
                <w:szCs w:val="22"/>
              </w:rPr>
              <w:t>Комитет по развитию территорий Администрации муниципального образования «Велижский муниципальный округ» Смоленской области</w:t>
            </w:r>
          </w:p>
        </w:tc>
      </w:tr>
      <w:tr w:rsidR="00D63B27" w:rsidRPr="00C046C3" w14:paraId="7ADEC9F4"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628EB874" w14:textId="77777777" w:rsidR="00D63B27" w:rsidRPr="00C046C3" w:rsidRDefault="00D63B27" w:rsidP="00625C9B">
            <w:pPr>
              <w:rPr>
                <w:rStyle w:val="fontstyle01"/>
                <w:rFonts w:ascii="Times New Roman" w:hAnsi="Times New Roman"/>
                <w:sz w:val="22"/>
                <w:szCs w:val="22"/>
              </w:rPr>
            </w:pPr>
            <w:r w:rsidRPr="00C046C3">
              <w:rPr>
                <w:rStyle w:val="fontstyle01"/>
                <w:rFonts w:ascii="Times New Roman" w:hAnsi="Times New Roman"/>
                <w:sz w:val="22"/>
                <w:szCs w:val="22"/>
              </w:rPr>
              <w:t>Связь с муниципальной программой</w:t>
            </w:r>
          </w:p>
        </w:tc>
        <w:tc>
          <w:tcPr>
            <w:tcW w:w="5038" w:type="dxa"/>
            <w:vAlign w:val="center"/>
          </w:tcPr>
          <w:p w14:paraId="18471AE0" w14:textId="77777777" w:rsidR="00D63B27" w:rsidRPr="00C046C3" w:rsidRDefault="00D63B27" w:rsidP="00625C9B">
            <w:pPr>
              <w:tabs>
                <w:tab w:val="left" w:pos="0"/>
              </w:tabs>
              <w:jc w:val="both"/>
              <w:rPr>
                <w:rStyle w:val="fontstyle01"/>
                <w:rFonts w:ascii="Times New Roman" w:hAnsi="Times New Roman"/>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4FF699E3" w14:textId="77777777" w:rsidR="00D63B27" w:rsidRPr="00C046C3" w:rsidRDefault="00D63B27" w:rsidP="00D63B27">
      <w:pPr>
        <w:tabs>
          <w:tab w:val="left" w:pos="0"/>
        </w:tabs>
        <w:ind w:firstLine="709"/>
        <w:rPr>
          <w:rFonts w:ascii="TimesNewRomanPS-BoldMT" w:hAnsi="TimesNewRomanPS-BoldMT"/>
          <w:color w:val="000000"/>
          <w:sz w:val="22"/>
          <w:szCs w:val="22"/>
        </w:rPr>
      </w:pPr>
    </w:p>
    <w:p w14:paraId="427A8A3B"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7215E16E" w14:textId="77777777" w:rsidR="00D63B27" w:rsidRDefault="00D63B27" w:rsidP="00D63B27">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1"/>
        <w:gridCol w:w="2969"/>
        <w:gridCol w:w="1530"/>
        <w:gridCol w:w="1731"/>
        <w:gridCol w:w="1559"/>
        <w:gridCol w:w="1701"/>
      </w:tblGrid>
      <w:tr w:rsidR="005E401D" w:rsidRPr="00C046C3" w14:paraId="591D6A25" w14:textId="77777777" w:rsidTr="0059523D">
        <w:trPr>
          <w:trHeight w:val="858"/>
        </w:trPr>
        <w:tc>
          <w:tcPr>
            <w:tcW w:w="541" w:type="dxa"/>
            <w:vMerge w:val="restart"/>
            <w:tcBorders>
              <w:top w:val="single" w:sz="4" w:space="0" w:color="auto"/>
              <w:left w:val="single" w:sz="4" w:space="0" w:color="auto"/>
              <w:right w:val="single" w:sz="4" w:space="0" w:color="auto"/>
            </w:tcBorders>
            <w:hideMark/>
          </w:tcPr>
          <w:p w14:paraId="4C763DA9" w14:textId="77777777" w:rsidR="00D63B27" w:rsidRPr="00C046C3" w:rsidRDefault="00D63B27" w:rsidP="00625C9B">
            <w:pPr>
              <w:jc w:val="center"/>
              <w:rPr>
                <w:sz w:val="22"/>
                <w:szCs w:val="22"/>
              </w:rPr>
            </w:pPr>
            <w:r w:rsidRPr="00C046C3">
              <w:rPr>
                <w:color w:val="000000"/>
                <w:sz w:val="22"/>
                <w:szCs w:val="22"/>
              </w:rPr>
              <w:t>№ п/п</w:t>
            </w:r>
          </w:p>
        </w:tc>
        <w:tc>
          <w:tcPr>
            <w:tcW w:w="2969" w:type="dxa"/>
            <w:vMerge w:val="restart"/>
            <w:tcBorders>
              <w:top w:val="single" w:sz="4" w:space="0" w:color="auto"/>
              <w:left w:val="single" w:sz="4" w:space="0" w:color="auto"/>
              <w:right w:val="single" w:sz="4" w:space="0" w:color="auto"/>
            </w:tcBorders>
            <w:hideMark/>
          </w:tcPr>
          <w:p w14:paraId="6F284A3E" w14:textId="77777777" w:rsidR="00D63B27" w:rsidRPr="00C046C3" w:rsidRDefault="00D63B27" w:rsidP="00625C9B">
            <w:pPr>
              <w:jc w:val="center"/>
              <w:rPr>
                <w:sz w:val="22"/>
                <w:szCs w:val="22"/>
              </w:rPr>
            </w:pPr>
            <w:r w:rsidRPr="00C046C3">
              <w:rPr>
                <w:color w:val="000000"/>
                <w:sz w:val="22"/>
                <w:szCs w:val="22"/>
              </w:rPr>
              <w:t xml:space="preserve">Наименование показателя </w:t>
            </w:r>
            <w:r w:rsidRPr="00C046C3">
              <w:rPr>
                <w:sz w:val="22"/>
                <w:szCs w:val="22"/>
              </w:rPr>
              <w:t>реализации</w:t>
            </w:r>
            <w:r w:rsidRPr="00C046C3">
              <w:rPr>
                <w:color w:val="000000"/>
                <w:sz w:val="22"/>
                <w:szCs w:val="22"/>
              </w:rPr>
              <w:t>, единица измерения</w:t>
            </w:r>
          </w:p>
        </w:tc>
        <w:tc>
          <w:tcPr>
            <w:tcW w:w="1530" w:type="dxa"/>
            <w:vMerge w:val="restart"/>
            <w:tcBorders>
              <w:top w:val="single" w:sz="4" w:space="0" w:color="auto"/>
              <w:left w:val="single" w:sz="4" w:space="0" w:color="auto"/>
              <w:right w:val="single" w:sz="4" w:space="0" w:color="auto"/>
            </w:tcBorders>
            <w:hideMark/>
          </w:tcPr>
          <w:p w14:paraId="77B52228" w14:textId="7F9362DD" w:rsidR="00D63B27" w:rsidRPr="00C046C3" w:rsidRDefault="00D63B27" w:rsidP="00625C9B">
            <w:pPr>
              <w:jc w:val="center"/>
              <w:rPr>
                <w:sz w:val="22"/>
                <w:szCs w:val="22"/>
              </w:rPr>
            </w:pPr>
            <w:r w:rsidRPr="00C046C3">
              <w:rPr>
                <w:color w:val="000000"/>
                <w:sz w:val="22"/>
                <w:szCs w:val="22"/>
              </w:rPr>
              <w:t>Базовое значение показателя реализации (к очередному финансовому году) 2025</w:t>
            </w:r>
          </w:p>
        </w:tc>
        <w:tc>
          <w:tcPr>
            <w:tcW w:w="4991" w:type="dxa"/>
            <w:gridSpan w:val="3"/>
            <w:tcBorders>
              <w:top w:val="single" w:sz="4" w:space="0" w:color="auto"/>
              <w:left w:val="single" w:sz="4" w:space="0" w:color="auto"/>
              <w:bottom w:val="single" w:sz="4" w:space="0" w:color="auto"/>
              <w:right w:val="single" w:sz="4" w:space="0" w:color="auto"/>
            </w:tcBorders>
            <w:hideMark/>
          </w:tcPr>
          <w:p w14:paraId="7AEC5FA0" w14:textId="77777777" w:rsidR="00D63B27" w:rsidRPr="00C046C3" w:rsidRDefault="00D63B27" w:rsidP="00625C9B">
            <w:pPr>
              <w:jc w:val="center"/>
              <w:rPr>
                <w:sz w:val="22"/>
                <w:szCs w:val="22"/>
              </w:rPr>
            </w:pPr>
            <w:r w:rsidRPr="00C046C3">
              <w:rPr>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D63B27" w:rsidRPr="00C046C3" w14:paraId="3E02EF3B" w14:textId="77777777" w:rsidTr="0059523D">
        <w:trPr>
          <w:trHeight w:val="1218"/>
        </w:trPr>
        <w:tc>
          <w:tcPr>
            <w:tcW w:w="541" w:type="dxa"/>
            <w:vMerge/>
            <w:tcBorders>
              <w:left w:val="single" w:sz="4" w:space="0" w:color="auto"/>
              <w:bottom w:val="single" w:sz="4" w:space="0" w:color="auto"/>
              <w:right w:val="single" w:sz="4" w:space="0" w:color="auto"/>
            </w:tcBorders>
            <w:vAlign w:val="center"/>
          </w:tcPr>
          <w:p w14:paraId="587DF25E" w14:textId="77777777" w:rsidR="00D63B27" w:rsidRPr="00C046C3" w:rsidRDefault="00D63B27" w:rsidP="00625C9B">
            <w:pPr>
              <w:rPr>
                <w:color w:val="000000"/>
                <w:sz w:val="22"/>
                <w:szCs w:val="22"/>
              </w:rPr>
            </w:pPr>
          </w:p>
        </w:tc>
        <w:tc>
          <w:tcPr>
            <w:tcW w:w="2969" w:type="dxa"/>
            <w:vMerge/>
            <w:tcBorders>
              <w:left w:val="single" w:sz="4" w:space="0" w:color="auto"/>
              <w:bottom w:val="single" w:sz="4" w:space="0" w:color="auto"/>
              <w:right w:val="single" w:sz="4" w:space="0" w:color="auto"/>
            </w:tcBorders>
            <w:vAlign w:val="center"/>
          </w:tcPr>
          <w:p w14:paraId="72C7F3AF" w14:textId="77777777" w:rsidR="00D63B27" w:rsidRPr="00C046C3" w:rsidRDefault="00D63B27" w:rsidP="00625C9B">
            <w:pPr>
              <w:rPr>
                <w:color w:val="000000"/>
                <w:sz w:val="22"/>
                <w:szCs w:val="22"/>
              </w:rPr>
            </w:pPr>
          </w:p>
        </w:tc>
        <w:tc>
          <w:tcPr>
            <w:tcW w:w="1530" w:type="dxa"/>
            <w:vMerge/>
            <w:tcBorders>
              <w:left w:val="single" w:sz="4" w:space="0" w:color="auto"/>
              <w:bottom w:val="single" w:sz="4" w:space="0" w:color="auto"/>
              <w:right w:val="single" w:sz="4" w:space="0" w:color="auto"/>
            </w:tcBorders>
            <w:vAlign w:val="center"/>
          </w:tcPr>
          <w:p w14:paraId="7BDC8438" w14:textId="77777777" w:rsidR="00D63B27" w:rsidRPr="00C046C3" w:rsidRDefault="00D63B27" w:rsidP="00625C9B">
            <w:pPr>
              <w:rPr>
                <w:color w:val="000000"/>
                <w:sz w:val="22"/>
                <w:szCs w:val="22"/>
              </w:rPr>
            </w:pPr>
          </w:p>
        </w:tc>
        <w:tc>
          <w:tcPr>
            <w:tcW w:w="1731" w:type="dxa"/>
            <w:tcBorders>
              <w:top w:val="single" w:sz="4" w:space="0" w:color="auto"/>
              <w:left w:val="single" w:sz="4" w:space="0" w:color="auto"/>
              <w:bottom w:val="single" w:sz="4" w:space="0" w:color="auto"/>
              <w:right w:val="single" w:sz="4" w:space="0" w:color="auto"/>
            </w:tcBorders>
          </w:tcPr>
          <w:p w14:paraId="55C95E17" w14:textId="77777777" w:rsidR="00D63B27" w:rsidRPr="00C046C3" w:rsidRDefault="00D63B27" w:rsidP="00625C9B">
            <w:pPr>
              <w:jc w:val="center"/>
              <w:rPr>
                <w:color w:val="000000"/>
                <w:sz w:val="22"/>
                <w:szCs w:val="22"/>
              </w:rPr>
            </w:pPr>
            <w:r w:rsidRPr="00C046C3">
              <w:rPr>
                <w:color w:val="000000"/>
                <w:sz w:val="22"/>
                <w:szCs w:val="22"/>
              </w:rPr>
              <w:t>очередной финансовый год (2026).</w:t>
            </w:r>
          </w:p>
        </w:tc>
        <w:tc>
          <w:tcPr>
            <w:tcW w:w="1559" w:type="dxa"/>
            <w:tcBorders>
              <w:top w:val="single" w:sz="4" w:space="0" w:color="auto"/>
              <w:left w:val="single" w:sz="4" w:space="0" w:color="auto"/>
              <w:bottom w:val="single" w:sz="4" w:space="0" w:color="auto"/>
              <w:right w:val="single" w:sz="4" w:space="0" w:color="auto"/>
            </w:tcBorders>
          </w:tcPr>
          <w:p w14:paraId="292B7B0A" w14:textId="77777777" w:rsidR="00D63B27" w:rsidRPr="00C046C3" w:rsidRDefault="00D63B27" w:rsidP="00625C9B">
            <w:pPr>
              <w:jc w:val="center"/>
              <w:rPr>
                <w:color w:val="000000"/>
                <w:sz w:val="22"/>
                <w:szCs w:val="22"/>
              </w:rPr>
            </w:pPr>
            <w:r w:rsidRPr="00C046C3">
              <w:rPr>
                <w:color w:val="000000"/>
                <w:sz w:val="22"/>
                <w:szCs w:val="22"/>
              </w:rPr>
              <w:t>1-й год планового периода (2027)</w:t>
            </w:r>
          </w:p>
        </w:tc>
        <w:tc>
          <w:tcPr>
            <w:tcW w:w="1701" w:type="dxa"/>
            <w:tcBorders>
              <w:top w:val="single" w:sz="4" w:space="0" w:color="auto"/>
              <w:left w:val="single" w:sz="4" w:space="0" w:color="auto"/>
              <w:bottom w:val="single" w:sz="4" w:space="0" w:color="auto"/>
              <w:right w:val="single" w:sz="4" w:space="0" w:color="auto"/>
            </w:tcBorders>
          </w:tcPr>
          <w:p w14:paraId="041BEA94" w14:textId="77777777" w:rsidR="00D63B27" w:rsidRPr="00C046C3" w:rsidRDefault="00D63B27" w:rsidP="00625C9B">
            <w:pPr>
              <w:jc w:val="center"/>
              <w:rPr>
                <w:color w:val="000000"/>
                <w:sz w:val="22"/>
                <w:szCs w:val="22"/>
              </w:rPr>
            </w:pPr>
            <w:r w:rsidRPr="00C046C3">
              <w:rPr>
                <w:color w:val="000000"/>
                <w:sz w:val="22"/>
                <w:szCs w:val="22"/>
              </w:rPr>
              <w:t>2-й год планового периода (2028)</w:t>
            </w:r>
          </w:p>
        </w:tc>
      </w:tr>
      <w:tr w:rsidR="00D63B27" w:rsidRPr="00C046C3" w14:paraId="4B190730" w14:textId="77777777" w:rsidTr="0059523D">
        <w:tc>
          <w:tcPr>
            <w:tcW w:w="541" w:type="dxa"/>
            <w:tcBorders>
              <w:top w:val="single" w:sz="4" w:space="0" w:color="auto"/>
              <w:left w:val="single" w:sz="4" w:space="0" w:color="auto"/>
              <w:bottom w:val="single" w:sz="4" w:space="0" w:color="auto"/>
              <w:right w:val="single" w:sz="4" w:space="0" w:color="auto"/>
            </w:tcBorders>
            <w:vAlign w:val="center"/>
            <w:hideMark/>
          </w:tcPr>
          <w:p w14:paraId="11A07E82" w14:textId="18498EEE" w:rsidR="00D63B27" w:rsidRPr="00C046C3" w:rsidRDefault="00D63B27" w:rsidP="00625C9B">
            <w:pPr>
              <w:jc w:val="center"/>
              <w:rPr>
                <w:sz w:val="22"/>
                <w:szCs w:val="22"/>
              </w:rPr>
            </w:pPr>
            <w:r w:rsidRPr="00C046C3">
              <w:rPr>
                <w:color w:val="000000"/>
                <w:sz w:val="22"/>
                <w:szCs w:val="22"/>
              </w:rPr>
              <w:t>1</w:t>
            </w:r>
          </w:p>
        </w:tc>
        <w:tc>
          <w:tcPr>
            <w:tcW w:w="2969" w:type="dxa"/>
            <w:tcBorders>
              <w:top w:val="single" w:sz="4" w:space="0" w:color="auto"/>
              <w:left w:val="single" w:sz="4" w:space="0" w:color="auto"/>
              <w:bottom w:val="single" w:sz="4" w:space="0" w:color="auto"/>
              <w:right w:val="single" w:sz="4" w:space="0" w:color="auto"/>
            </w:tcBorders>
            <w:vAlign w:val="center"/>
            <w:hideMark/>
          </w:tcPr>
          <w:p w14:paraId="5521ED0F" w14:textId="77777777" w:rsidR="00D63B27" w:rsidRPr="00C046C3" w:rsidRDefault="00D63B27" w:rsidP="00625C9B">
            <w:pPr>
              <w:jc w:val="center"/>
              <w:rPr>
                <w:sz w:val="22"/>
                <w:szCs w:val="22"/>
              </w:rPr>
            </w:pPr>
            <w:r w:rsidRPr="00C046C3">
              <w:rPr>
                <w:color w:val="000000"/>
                <w:sz w:val="22"/>
                <w:szCs w:val="22"/>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1903C42" w14:textId="77777777" w:rsidR="00D63B27" w:rsidRPr="00C046C3" w:rsidRDefault="00D63B27" w:rsidP="00625C9B">
            <w:pPr>
              <w:jc w:val="center"/>
              <w:rPr>
                <w:sz w:val="22"/>
                <w:szCs w:val="22"/>
              </w:rPr>
            </w:pPr>
            <w:r w:rsidRPr="00C046C3">
              <w:rPr>
                <w:color w:val="000000"/>
                <w:sz w:val="22"/>
                <w:szCs w:val="22"/>
              </w:rPr>
              <w:t>3</w:t>
            </w:r>
          </w:p>
        </w:tc>
        <w:tc>
          <w:tcPr>
            <w:tcW w:w="1731" w:type="dxa"/>
            <w:tcBorders>
              <w:top w:val="single" w:sz="4" w:space="0" w:color="auto"/>
              <w:left w:val="single" w:sz="4" w:space="0" w:color="auto"/>
              <w:bottom w:val="single" w:sz="4" w:space="0" w:color="auto"/>
              <w:right w:val="single" w:sz="4" w:space="0" w:color="auto"/>
            </w:tcBorders>
            <w:hideMark/>
          </w:tcPr>
          <w:p w14:paraId="6564615A" w14:textId="77777777" w:rsidR="00D63B27" w:rsidRPr="00C046C3" w:rsidRDefault="00D63B27" w:rsidP="00625C9B">
            <w:pPr>
              <w:jc w:val="center"/>
              <w:rPr>
                <w:sz w:val="22"/>
                <w:szCs w:val="22"/>
              </w:rPr>
            </w:pPr>
            <w:r w:rsidRPr="00C046C3">
              <w:rPr>
                <w:color w:val="00000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56F7AE6F" w14:textId="77777777" w:rsidR="00D63B27" w:rsidRPr="00C046C3" w:rsidRDefault="00D63B27" w:rsidP="00625C9B">
            <w:pPr>
              <w:jc w:val="center"/>
              <w:rPr>
                <w:sz w:val="22"/>
                <w:szCs w:val="22"/>
              </w:rPr>
            </w:pPr>
            <w:r w:rsidRPr="00C046C3">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76EBB203" w14:textId="77777777" w:rsidR="00D63B27" w:rsidRPr="00C046C3" w:rsidRDefault="00D63B27" w:rsidP="00625C9B">
            <w:pPr>
              <w:jc w:val="center"/>
              <w:rPr>
                <w:sz w:val="22"/>
                <w:szCs w:val="22"/>
              </w:rPr>
            </w:pPr>
            <w:r w:rsidRPr="00C046C3">
              <w:rPr>
                <w:sz w:val="22"/>
                <w:szCs w:val="22"/>
              </w:rPr>
              <w:t>6</w:t>
            </w:r>
          </w:p>
        </w:tc>
      </w:tr>
      <w:tr w:rsidR="00D63B27" w:rsidRPr="00C046C3" w14:paraId="6C79753E" w14:textId="77777777" w:rsidTr="0059523D">
        <w:trPr>
          <w:trHeight w:val="1979"/>
        </w:trPr>
        <w:tc>
          <w:tcPr>
            <w:tcW w:w="541" w:type="dxa"/>
            <w:tcBorders>
              <w:top w:val="single" w:sz="4" w:space="0" w:color="auto"/>
              <w:left w:val="single" w:sz="4" w:space="0" w:color="auto"/>
              <w:bottom w:val="single" w:sz="4" w:space="0" w:color="auto"/>
              <w:right w:val="single" w:sz="4" w:space="0" w:color="auto"/>
            </w:tcBorders>
            <w:hideMark/>
          </w:tcPr>
          <w:p w14:paraId="1A359E12" w14:textId="77777777" w:rsidR="00D63B27" w:rsidRPr="00C046C3" w:rsidRDefault="00D63B27" w:rsidP="00625C9B">
            <w:pPr>
              <w:jc w:val="center"/>
              <w:rPr>
                <w:sz w:val="22"/>
                <w:szCs w:val="22"/>
              </w:rPr>
            </w:pPr>
            <w:r w:rsidRPr="00C046C3">
              <w:rPr>
                <w:color w:val="000000"/>
                <w:sz w:val="22"/>
                <w:szCs w:val="22"/>
              </w:rPr>
              <w:lastRenderedPageBreak/>
              <w:t>1.</w:t>
            </w:r>
          </w:p>
        </w:tc>
        <w:tc>
          <w:tcPr>
            <w:tcW w:w="2969" w:type="dxa"/>
            <w:tcBorders>
              <w:top w:val="single" w:sz="4" w:space="0" w:color="auto"/>
              <w:left w:val="single" w:sz="4" w:space="0" w:color="auto"/>
              <w:bottom w:val="single" w:sz="4" w:space="0" w:color="auto"/>
              <w:right w:val="single" w:sz="4" w:space="0" w:color="auto"/>
            </w:tcBorders>
            <w:hideMark/>
          </w:tcPr>
          <w:p w14:paraId="15FDE605" w14:textId="77777777" w:rsidR="00D63B27" w:rsidRPr="00C046C3" w:rsidRDefault="00D63B27" w:rsidP="00625C9B">
            <w:pPr>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tc>
        <w:tc>
          <w:tcPr>
            <w:tcW w:w="1530" w:type="dxa"/>
            <w:tcBorders>
              <w:top w:val="single" w:sz="4" w:space="0" w:color="auto"/>
              <w:left w:val="single" w:sz="4" w:space="0" w:color="auto"/>
              <w:bottom w:val="single" w:sz="4" w:space="0" w:color="auto"/>
              <w:right w:val="single" w:sz="4" w:space="0" w:color="auto"/>
            </w:tcBorders>
            <w:hideMark/>
          </w:tcPr>
          <w:p w14:paraId="486DFA40" w14:textId="77777777" w:rsidR="00D63B27" w:rsidRPr="00C046C3" w:rsidRDefault="00D63B27" w:rsidP="00625C9B">
            <w:pPr>
              <w:jc w:val="center"/>
              <w:rPr>
                <w:sz w:val="22"/>
                <w:szCs w:val="22"/>
              </w:rPr>
            </w:pPr>
            <w:r w:rsidRPr="00C046C3">
              <w:rPr>
                <w:sz w:val="22"/>
                <w:szCs w:val="22"/>
              </w:rPr>
              <w:t>103,0</w:t>
            </w:r>
          </w:p>
        </w:tc>
        <w:tc>
          <w:tcPr>
            <w:tcW w:w="1731" w:type="dxa"/>
            <w:tcBorders>
              <w:top w:val="single" w:sz="4" w:space="0" w:color="auto"/>
              <w:left w:val="single" w:sz="4" w:space="0" w:color="auto"/>
              <w:bottom w:val="single" w:sz="4" w:space="0" w:color="auto"/>
              <w:right w:val="single" w:sz="4" w:space="0" w:color="auto"/>
            </w:tcBorders>
            <w:hideMark/>
          </w:tcPr>
          <w:p w14:paraId="3E263813" w14:textId="77777777" w:rsidR="00D63B27" w:rsidRPr="00C046C3" w:rsidRDefault="00D63B27" w:rsidP="00625C9B">
            <w:pPr>
              <w:jc w:val="center"/>
              <w:rPr>
                <w:sz w:val="22"/>
                <w:szCs w:val="22"/>
              </w:rPr>
            </w:pPr>
            <w:r w:rsidRPr="00C046C3">
              <w:rPr>
                <w:sz w:val="22"/>
                <w:szCs w:val="22"/>
              </w:rPr>
              <w:t>115,0</w:t>
            </w:r>
          </w:p>
        </w:tc>
        <w:tc>
          <w:tcPr>
            <w:tcW w:w="1559" w:type="dxa"/>
            <w:tcBorders>
              <w:top w:val="single" w:sz="4" w:space="0" w:color="auto"/>
              <w:left w:val="single" w:sz="4" w:space="0" w:color="auto"/>
              <w:bottom w:val="single" w:sz="4" w:space="0" w:color="auto"/>
              <w:right w:val="single" w:sz="4" w:space="0" w:color="auto"/>
            </w:tcBorders>
          </w:tcPr>
          <w:p w14:paraId="5B420E09" w14:textId="77777777" w:rsidR="00D63B27" w:rsidRPr="00C046C3" w:rsidRDefault="00D63B27" w:rsidP="00625C9B">
            <w:pPr>
              <w:jc w:val="center"/>
              <w:rPr>
                <w:sz w:val="22"/>
                <w:szCs w:val="22"/>
              </w:rPr>
            </w:pPr>
            <w:r w:rsidRPr="00C046C3">
              <w:rPr>
                <w:sz w:val="22"/>
                <w:szCs w:val="22"/>
              </w:rPr>
              <w:t>120,0</w:t>
            </w:r>
          </w:p>
        </w:tc>
        <w:tc>
          <w:tcPr>
            <w:tcW w:w="1701" w:type="dxa"/>
            <w:tcBorders>
              <w:top w:val="single" w:sz="4" w:space="0" w:color="auto"/>
              <w:left w:val="single" w:sz="4" w:space="0" w:color="auto"/>
              <w:bottom w:val="single" w:sz="4" w:space="0" w:color="auto"/>
              <w:right w:val="single" w:sz="4" w:space="0" w:color="auto"/>
            </w:tcBorders>
          </w:tcPr>
          <w:p w14:paraId="10216702" w14:textId="77777777" w:rsidR="00D63B27" w:rsidRPr="00C046C3" w:rsidRDefault="00D63B27" w:rsidP="00625C9B">
            <w:pPr>
              <w:jc w:val="center"/>
              <w:rPr>
                <w:sz w:val="22"/>
                <w:szCs w:val="22"/>
              </w:rPr>
            </w:pPr>
            <w:r w:rsidRPr="00C046C3">
              <w:rPr>
                <w:sz w:val="22"/>
                <w:szCs w:val="22"/>
              </w:rPr>
              <w:t>125,0</w:t>
            </w:r>
          </w:p>
        </w:tc>
      </w:tr>
      <w:tr w:rsidR="005E401D" w:rsidRPr="00C046C3" w14:paraId="702F8871" w14:textId="77777777" w:rsidTr="0059523D">
        <w:trPr>
          <w:trHeight w:val="2130"/>
        </w:trPr>
        <w:tc>
          <w:tcPr>
            <w:tcW w:w="541" w:type="dxa"/>
            <w:tcBorders>
              <w:top w:val="single" w:sz="4" w:space="0" w:color="auto"/>
              <w:left w:val="single" w:sz="4" w:space="0" w:color="auto"/>
              <w:bottom w:val="single" w:sz="4" w:space="0" w:color="auto"/>
              <w:right w:val="single" w:sz="4" w:space="0" w:color="auto"/>
            </w:tcBorders>
          </w:tcPr>
          <w:p w14:paraId="0A93AA3D" w14:textId="77777777" w:rsidR="00D63B27" w:rsidRPr="00C046C3" w:rsidRDefault="00D63B27" w:rsidP="00625C9B">
            <w:pPr>
              <w:jc w:val="center"/>
              <w:rPr>
                <w:color w:val="000000"/>
                <w:sz w:val="22"/>
                <w:szCs w:val="22"/>
              </w:rPr>
            </w:pPr>
            <w:r w:rsidRPr="00C046C3">
              <w:rPr>
                <w:color w:val="000000"/>
                <w:sz w:val="22"/>
                <w:szCs w:val="22"/>
              </w:rPr>
              <w:t>2.</w:t>
            </w:r>
          </w:p>
        </w:tc>
        <w:tc>
          <w:tcPr>
            <w:tcW w:w="2969" w:type="dxa"/>
            <w:tcBorders>
              <w:top w:val="single" w:sz="4" w:space="0" w:color="auto"/>
              <w:left w:val="single" w:sz="4" w:space="0" w:color="auto"/>
              <w:bottom w:val="single" w:sz="4" w:space="0" w:color="auto"/>
              <w:right w:val="single" w:sz="4" w:space="0" w:color="auto"/>
            </w:tcBorders>
          </w:tcPr>
          <w:p w14:paraId="5DF68A0D" w14:textId="77777777" w:rsidR="00D63B27" w:rsidRPr="00C046C3" w:rsidRDefault="00D63B27" w:rsidP="00625C9B">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c>
          <w:tcPr>
            <w:tcW w:w="1530" w:type="dxa"/>
            <w:tcBorders>
              <w:top w:val="single" w:sz="4" w:space="0" w:color="auto"/>
              <w:left w:val="single" w:sz="4" w:space="0" w:color="auto"/>
              <w:bottom w:val="single" w:sz="4" w:space="0" w:color="auto"/>
              <w:right w:val="single" w:sz="4" w:space="0" w:color="auto"/>
            </w:tcBorders>
          </w:tcPr>
          <w:p w14:paraId="561AEEC9" w14:textId="77777777" w:rsidR="00D63B27" w:rsidRPr="00C046C3" w:rsidRDefault="00D63B27" w:rsidP="00625C9B">
            <w:pPr>
              <w:jc w:val="center"/>
              <w:rPr>
                <w:sz w:val="22"/>
                <w:szCs w:val="22"/>
              </w:rPr>
            </w:pPr>
            <w:r w:rsidRPr="00C046C3">
              <w:rPr>
                <w:sz w:val="22"/>
                <w:szCs w:val="22"/>
              </w:rPr>
              <w:t>33,0</w:t>
            </w:r>
          </w:p>
        </w:tc>
        <w:tc>
          <w:tcPr>
            <w:tcW w:w="1731" w:type="dxa"/>
            <w:tcBorders>
              <w:top w:val="single" w:sz="4" w:space="0" w:color="auto"/>
              <w:left w:val="single" w:sz="4" w:space="0" w:color="auto"/>
              <w:bottom w:val="single" w:sz="4" w:space="0" w:color="auto"/>
              <w:right w:val="single" w:sz="4" w:space="0" w:color="auto"/>
            </w:tcBorders>
          </w:tcPr>
          <w:p w14:paraId="62477B98" w14:textId="77777777" w:rsidR="00D63B27" w:rsidRPr="00C046C3" w:rsidRDefault="00D63B27" w:rsidP="00625C9B">
            <w:pPr>
              <w:jc w:val="center"/>
              <w:rPr>
                <w:sz w:val="22"/>
                <w:szCs w:val="22"/>
              </w:rPr>
            </w:pPr>
            <w:r w:rsidRPr="00C046C3">
              <w:rPr>
                <w:sz w:val="22"/>
                <w:szCs w:val="22"/>
              </w:rPr>
              <w:t>36,0</w:t>
            </w:r>
          </w:p>
        </w:tc>
        <w:tc>
          <w:tcPr>
            <w:tcW w:w="1559" w:type="dxa"/>
            <w:tcBorders>
              <w:top w:val="single" w:sz="4" w:space="0" w:color="auto"/>
              <w:left w:val="single" w:sz="4" w:space="0" w:color="auto"/>
              <w:bottom w:val="single" w:sz="4" w:space="0" w:color="auto"/>
              <w:right w:val="single" w:sz="4" w:space="0" w:color="auto"/>
            </w:tcBorders>
          </w:tcPr>
          <w:p w14:paraId="6B5D699B" w14:textId="77777777" w:rsidR="00D63B27" w:rsidRPr="00C046C3" w:rsidRDefault="00D63B27" w:rsidP="00625C9B">
            <w:pPr>
              <w:jc w:val="center"/>
              <w:rPr>
                <w:sz w:val="22"/>
                <w:szCs w:val="22"/>
              </w:rPr>
            </w:pPr>
            <w:r w:rsidRPr="00C046C3">
              <w:rPr>
                <w:sz w:val="22"/>
                <w:szCs w:val="22"/>
              </w:rPr>
              <w:t>38,0</w:t>
            </w:r>
          </w:p>
        </w:tc>
        <w:tc>
          <w:tcPr>
            <w:tcW w:w="1701" w:type="dxa"/>
            <w:tcBorders>
              <w:top w:val="single" w:sz="4" w:space="0" w:color="auto"/>
              <w:left w:val="single" w:sz="4" w:space="0" w:color="auto"/>
              <w:bottom w:val="single" w:sz="4" w:space="0" w:color="auto"/>
              <w:right w:val="single" w:sz="4" w:space="0" w:color="auto"/>
            </w:tcBorders>
          </w:tcPr>
          <w:p w14:paraId="79A95505" w14:textId="77777777" w:rsidR="00D63B27" w:rsidRPr="00C046C3" w:rsidRDefault="00D63B27" w:rsidP="00625C9B">
            <w:pPr>
              <w:jc w:val="center"/>
              <w:rPr>
                <w:sz w:val="22"/>
                <w:szCs w:val="22"/>
              </w:rPr>
            </w:pPr>
            <w:r w:rsidRPr="00C046C3">
              <w:rPr>
                <w:sz w:val="22"/>
                <w:szCs w:val="22"/>
              </w:rPr>
              <w:t>40,0</w:t>
            </w:r>
          </w:p>
        </w:tc>
      </w:tr>
    </w:tbl>
    <w:p w14:paraId="6A9238FB" w14:textId="77777777" w:rsidR="00D63B27" w:rsidRPr="00F5297E" w:rsidRDefault="00D63B27" w:rsidP="00D63B27">
      <w:pPr>
        <w:ind w:firstLine="709"/>
        <w:jc w:val="both"/>
        <w:rPr>
          <w:rFonts w:ascii="TimesNewRomanPSMT" w:hAnsi="TimesNewRomanPSMT"/>
          <w:b/>
          <w:bCs/>
          <w:color w:val="000000"/>
          <w:sz w:val="28"/>
          <w:szCs w:val="28"/>
        </w:rPr>
      </w:pPr>
    </w:p>
    <w:p w14:paraId="114B9E17" w14:textId="49E4B5F8" w:rsidR="00D63B27" w:rsidRDefault="00D63B27" w:rsidP="00D63B27">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3</w:t>
      </w:r>
      <w:r w:rsidRPr="00F5297E">
        <w:rPr>
          <w:rFonts w:ascii="TimesNewRomanPSMT" w:hAnsi="TimesNewRomanPSMT"/>
          <w:b/>
          <w:bCs/>
          <w:color w:val="000000"/>
          <w:sz w:val="28"/>
          <w:szCs w:val="28"/>
        </w:rPr>
        <w:t>. Паспорт комплекса процессных мероприятий «</w:t>
      </w:r>
      <w:r w:rsidRPr="00D63B27">
        <w:rPr>
          <w:rFonts w:ascii="TimesNewRomanPSMT" w:hAnsi="TimesNewRomanPSMT"/>
          <w:b/>
          <w:bCs/>
          <w:color w:val="000000"/>
          <w:sz w:val="28"/>
          <w:szCs w:val="28"/>
        </w:rPr>
        <w:t>Ремонт дворовых территорий многоквартирных домов»</w:t>
      </w:r>
    </w:p>
    <w:p w14:paraId="1CFC87CA" w14:textId="77777777" w:rsidR="00D63B27" w:rsidRDefault="00D63B27" w:rsidP="00D63B27">
      <w:pPr>
        <w:tabs>
          <w:tab w:val="left" w:pos="0"/>
        </w:tabs>
        <w:ind w:firstLine="709"/>
        <w:jc w:val="center"/>
        <w:rPr>
          <w:rFonts w:ascii="TimesNewRomanPS-BoldMT" w:hAnsi="TimesNewRomanPS-BoldMT"/>
          <w:color w:val="000000"/>
          <w:sz w:val="28"/>
          <w:szCs w:val="28"/>
        </w:rPr>
      </w:pPr>
    </w:p>
    <w:p w14:paraId="1EF20309"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456B4204" w14:textId="77777777" w:rsidR="00D63B27" w:rsidRDefault="00D63B27" w:rsidP="00D63B27">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D63B27" w:rsidRPr="00C046C3" w14:paraId="040DB841"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3ED073D0" w14:textId="77777777" w:rsidR="00D63B27" w:rsidRPr="00C046C3" w:rsidRDefault="00D63B27" w:rsidP="00D63B27">
            <w:pPr>
              <w:rPr>
                <w:rStyle w:val="fontstyle01"/>
                <w:sz w:val="22"/>
                <w:szCs w:val="22"/>
              </w:rPr>
            </w:pPr>
            <w:r w:rsidRPr="00C046C3">
              <w:rPr>
                <w:rStyle w:val="fontstyle01"/>
                <w:sz w:val="22"/>
                <w:szCs w:val="22"/>
              </w:rPr>
              <w:t>Ответственный за выполнение комплекса мероприятий</w:t>
            </w:r>
          </w:p>
        </w:tc>
        <w:tc>
          <w:tcPr>
            <w:tcW w:w="5038" w:type="dxa"/>
            <w:vAlign w:val="center"/>
          </w:tcPr>
          <w:p w14:paraId="5DF7BCAA" w14:textId="434A432F" w:rsidR="00D63B27" w:rsidRPr="00C046C3" w:rsidRDefault="00D63B27" w:rsidP="00D63B27">
            <w:pPr>
              <w:jc w:val="both"/>
              <w:rPr>
                <w:rStyle w:val="fontstyle01"/>
                <w:sz w:val="22"/>
                <w:szCs w:val="22"/>
              </w:rPr>
            </w:pPr>
            <w:r w:rsidRPr="00C046C3">
              <w:rPr>
                <w:rStyle w:val="fontstyle01"/>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D63B27" w:rsidRPr="00C046C3" w14:paraId="034EF44D"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1D6237B5" w14:textId="77777777" w:rsidR="00D63B27" w:rsidRPr="00C046C3" w:rsidRDefault="00D63B27" w:rsidP="00D63B27">
            <w:pPr>
              <w:rPr>
                <w:rStyle w:val="fontstyle01"/>
                <w:sz w:val="22"/>
                <w:szCs w:val="22"/>
              </w:rPr>
            </w:pPr>
            <w:r w:rsidRPr="00C046C3">
              <w:rPr>
                <w:rStyle w:val="fontstyle01"/>
                <w:sz w:val="22"/>
                <w:szCs w:val="22"/>
              </w:rPr>
              <w:t>Связь с муниципальной программой</w:t>
            </w:r>
          </w:p>
        </w:tc>
        <w:tc>
          <w:tcPr>
            <w:tcW w:w="5038" w:type="dxa"/>
            <w:vAlign w:val="center"/>
          </w:tcPr>
          <w:p w14:paraId="5BFFE708" w14:textId="77777777" w:rsidR="00D63B27" w:rsidRPr="00C046C3" w:rsidRDefault="00D63B27" w:rsidP="00D63B27">
            <w:pPr>
              <w:tabs>
                <w:tab w:val="left" w:pos="0"/>
              </w:tabs>
              <w:jc w:val="both"/>
              <w:rPr>
                <w:rStyle w:val="fontstyle01"/>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06FEF203" w14:textId="77777777" w:rsidR="00D63B27" w:rsidRPr="00C046C3" w:rsidRDefault="00D63B27" w:rsidP="00D63B27">
      <w:pPr>
        <w:tabs>
          <w:tab w:val="left" w:pos="0"/>
        </w:tabs>
        <w:ind w:firstLine="709"/>
        <w:rPr>
          <w:rFonts w:ascii="TimesNewRomanPS-BoldMT" w:hAnsi="TimesNewRomanPS-BoldMT"/>
          <w:color w:val="000000"/>
          <w:sz w:val="22"/>
          <w:szCs w:val="22"/>
        </w:rPr>
      </w:pPr>
    </w:p>
    <w:p w14:paraId="7D970DDE"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26FBF800" w14:textId="77777777" w:rsidR="00D63B27" w:rsidRDefault="00D63B27" w:rsidP="00D63B27">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548"/>
        <w:gridCol w:w="1982"/>
        <w:gridCol w:w="1701"/>
        <w:gridCol w:w="1701"/>
        <w:gridCol w:w="1559"/>
      </w:tblGrid>
      <w:tr w:rsidR="005E401D" w:rsidRPr="00C046C3" w14:paraId="13304B3D"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2B65D405" w14:textId="77777777" w:rsidR="00D63B27" w:rsidRPr="00C046C3" w:rsidRDefault="00D63B27" w:rsidP="00625C9B">
            <w:pPr>
              <w:jc w:val="center"/>
              <w:rPr>
                <w:sz w:val="22"/>
                <w:szCs w:val="22"/>
              </w:rPr>
            </w:pPr>
            <w:r w:rsidRPr="00C046C3">
              <w:rPr>
                <w:rFonts w:ascii="TimesNewRomanPSMT" w:hAnsi="TimesNewRomanPSMT"/>
                <w:color w:val="000000"/>
                <w:sz w:val="22"/>
                <w:szCs w:val="22"/>
              </w:rPr>
              <w:t>№ п/п</w:t>
            </w:r>
          </w:p>
        </w:tc>
        <w:tc>
          <w:tcPr>
            <w:tcW w:w="2548" w:type="dxa"/>
            <w:vMerge w:val="restart"/>
            <w:tcBorders>
              <w:top w:val="single" w:sz="4" w:space="0" w:color="auto"/>
              <w:left w:val="single" w:sz="4" w:space="0" w:color="auto"/>
              <w:right w:val="single" w:sz="4" w:space="0" w:color="auto"/>
            </w:tcBorders>
            <w:hideMark/>
          </w:tcPr>
          <w:p w14:paraId="7C838A3F" w14:textId="77777777" w:rsidR="00D63B27" w:rsidRPr="00C046C3" w:rsidRDefault="00D63B27" w:rsidP="00625C9B">
            <w:pPr>
              <w:jc w:val="center"/>
              <w:rPr>
                <w:sz w:val="22"/>
                <w:szCs w:val="22"/>
              </w:rPr>
            </w:pPr>
            <w:r w:rsidRPr="00C046C3">
              <w:rPr>
                <w:rFonts w:ascii="TimesNewRomanPSMT" w:hAnsi="TimesNewRomanPSMT"/>
                <w:color w:val="000000"/>
                <w:sz w:val="22"/>
                <w:szCs w:val="22"/>
              </w:rPr>
              <w:t xml:space="preserve">Наименование показателя </w:t>
            </w:r>
            <w:r w:rsidRPr="00C046C3">
              <w:rPr>
                <w:sz w:val="22"/>
                <w:szCs w:val="22"/>
              </w:rPr>
              <w:t>реализации</w:t>
            </w:r>
            <w:r w:rsidRPr="00C046C3">
              <w:rPr>
                <w:rFonts w:ascii="TimesNewRomanPSMT" w:hAnsi="TimesNewRomanPSMT"/>
                <w:color w:val="000000"/>
                <w:sz w:val="22"/>
                <w:szCs w:val="22"/>
              </w:rPr>
              <w:t>, единица измерения</w:t>
            </w:r>
          </w:p>
        </w:tc>
        <w:tc>
          <w:tcPr>
            <w:tcW w:w="1982" w:type="dxa"/>
            <w:vMerge w:val="restart"/>
            <w:tcBorders>
              <w:top w:val="single" w:sz="4" w:space="0" w:color="auto"/>
              <w:left w:val="single" w:sz="4" w:space="0" w:color="auto"/>
              <w:right w:val="single" w:sz="4" w:space="0" w:color="auto"/>
            </w:tcBorders>
            <w:hideMark/>
          </w:tcPr>
          <w:p w14:paraId="5D5B8932" w14:textId="77777777" w:rsidR="00D63B27" w:rsidRPr="00C046C3" w:rsidRDefault="00D63B27" w:rsidP="00625C9B">
            <w:pPr>
              <w:jc w:val="center"/>
              <w:rPr>
                <w:sz w:val="22"/>
                <w:szCs w:val="22"/>
              </w:rPr>
            </w:pPr>
            <w:r w:rsidRPr="00C046C3">
              <w:rPr>
                <w:rFonts w:ascii="TimesNewRomanPSMT" w:hAnsi="TimesNewRomanPSMT"/>
                <w:color w:val="000000"/>
                <w:sz w:val="22"/>
                <w:szCs w:val="22"/>
              </w:rPr>
              <w:t>Базовое значение показателя реализации (к очередному финансовому году) 2025</w:t>
            </w:r>
          </w:p>
        </w:tc>
        <w:tc>
          <w:tcPr>
            <w:tcW w:w="4961" w:type="dxa"/>
            <w:gridSpan w:val="3"/>
            <w:tcBorders>
              <w:top w:val="single" w:sz="4" w:space="0" w:color="auto"/>
              <w:left w:val="single" w:sz="4" w:space="0" w:color="auto"/>
              <w:bottom w:val="single" w:sz="4" w:space="0" w:color="auto"/>
              <w:right w:val="single" w:sz="4" w:space="0" w:color="auto"/>
            </w:tcBorders>
            <w:hideMark/>
          </w:tcPr>
          <w:p w14:paraId="1BAB3C2D" w14:textId="77777777" w:rsidR="00D63B27" w:rsidRPr="00C046C3" w:rsidRDefault="00D63B27" w:rsidP="00625C9B">
            <w:pPr>
              <w:jc w:val="center"/>
              <w:rPr>
                <w:sz w:val="22"/>
                <w:szCs w:val="22"/>
              </w:rPr>
            </w:pPr>
            <w:r w:rsidRPr="00C046C3">
              <w:rPr>
                <w:rFonts w:ascii="TimesNewRomanPSMT" w:hAnsi="TimesNewRomanPSMT"/>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D63B27" w:rsidRPr="00C046C3" w14:paraId="006F45F4" w14:textId="77777777" w:rsidTr="005E401D">
        <w:trPr>
          <w:trHeight w:val="1050"/>
        </w:trPr>
        <w:tc>
          <w:tcPr>
            <w:tcW w:w="540" w:type="dxa"/>
            <w:vMerge/>
            <w:tcBorders>
              <w:left w:val="single" w:sz="4" w:space="0" w:color="auto"/>
              <w:bottom w:val="single" w:sz="4" w:space="0" w:color="auto"/>
              <w:right w:val="single" w:sz="4" w:space="0" w:color="auto"/>
            </w:tcBorders>
            <w:vAlign w:val="center"/>
          </w:tcPr>
          <w:p w14:paraId="3EC3222D" w14:textId="77777777" w:rsidR="00D63B27" w:rsidRPr="00C046C3" w:rsidRDefault="00D63B27" w:rsidP="00625C9B">
            <w:pPr>
              <w:rPr>
                <w:rFonts w:ascii="TimesNewRomanPSMT" w:hAnsi="TimesNewRomanPSMT"/>
                <w:color w:val="000000"/>
                <w:sz w:val="22"/>
                <w:szCs w:val="22"/>
              </w:rPr>
            </w:pPr>
          </w:p>
        </w:tc>
        <w:tc>
          <w:tcPr>
            <w:tcW w:w="2548" w:type="dxa"/>
            <w:vMerge/>
            <w:tcBorders>
              <w:left w:val="single" w:sz="4" w:space="0" w:color="auto"/>
              <w:bottom w:val="single" w:sz="4" w:space="0" w:color="auto"/>
              <w:right w:val="single" w:sz="4" w:space="0" w:color="auto"/>
            </w:tcBorders>
            <w:vAlign w:val="center"/>
          </w:tcPr>
          <w:p w14:paraId="5F02E8F8" w14:textId="77777777" w:rsidR="00D63B27" w:rsidRPr="00C046C3" w:rsidRDefault="00D63B27" w:rsidP="00625C9B">
            <w:pPr>
              <w:rPr>
                <w:rFonts w:ascii="TimesNewRomanPSMT" w:hAnsi="TimesNewRomanPSMT"/>
                <w:color w:val="000000"/>
                <w:sz w:val="22"/>
                <w:szCs w:val="22"/>
              </w:rPr>
            </w:pPr>
          </w:p>
        </w:tc>
        <w:tc>
          <w:tcPr>
            <w:tcW w:w="1982" w:type="dxa"/>
            <w:vMerge/>
            <w:tcBorders>
              <w:left w:val="single" w:sz="4" w:space="0" w:color="auto"/>
              <w:bottom w:val="single" w:sz="4" w:space="0" w:color="auto"/>
              <w:right w:val="single" w:sz="4" w:space="0" w:color="auto"/>
            </w:tcBorders>
            <w:vAlign w:val="center"/>
          </w:tcPr>
          <w:p w14:paraId="0DB05D05" w14:textId="77777777" w:rsidR="00D63B27" w:rsidRPr="00C046C3" w:rsidRDefault="00D63B27" w:rsidP="00625C9B">
            <w:pPr>
              <w:rPr>
                <w:rFonts w:ascii="TimesNewRomanPSMT" w:hAnsi="TimesNewRomanPSMT"/>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1ED4403" w14:textId="77777777" w:rsidR="00D63B27" w:rsidRPr="00C046C3" w:rsidRDefault="00D63B27" w:rsidP="00625C9B">
            <w:pPr>
              <w:jc w:val="center"/>
              <w:rPr>
                <w:rFonts w:ascii="TimesNewRomanPSMT" w:hAnsi="TimesNewRomanPSMT"/>
                <w:color w:val="000000"/>
                <w:sz w:val="22"/>
                <w:szCs w:val="22"/>
              </w:rPr>
            </w:pPr>
            <w:r w:rsidRPr="00C046C3">
              <w:rPr>
                <w:rFonts w:ascii="TimesNewRomanPSMT" w:hAnsi="TimesNewRomanPSMT"/>
                <w:color w:val="000000"/>
                <w:sz w:val="22"/>
                <w:szCs w:val="22"/>
              </w:rPr>
              <w:t>очередной финансовый год (2026).</w:t>
            </w:r>
          </w:p>
        </w:tc>
        <w:tc>
          <w:tcPr>
            <w:tcW w:w="1701" w:type="dxa"/>
            <w:tcBorders>
              <w:top w:val="single" w:sz="4" w:space="0" w:color="auto"/>
              <w:left w:val="single" w:sz="4" w:space="0" w:color="auto"/>
              <w:bottom w:val="single" w:sz="4" w:space="0" w:color="auto"/>
              <w:right w:val="single" w:sz="4" w:space="0" w:color="auto"/>
            </w:tcBorders>
          </w:tcPr>
          <w:p w14:paraId="4656ED99" w14:textId="77777777" w:rsidR="00D63B27" w:rsidRPr="00C046C3" w:rsidRDefault="00D63B27" w:rsidP="00625C9B">
            <w:pPr>
              <w:jc w:val="center"/>
              <w:rPr>
                <w:rFonts w:ascii="TimesNewRomanPSMT" w:hAnsi="TimesNewRomanPSMT"/>
                <w:color w:val="000000"/>
                <w:sz w:val="22"/>
                <w:szCs w:val="22"/>
              </w:rPr>
            </w:pPr>
            <w:r w:rsidRPr="00C046C3">
              <w:rPr>
                <w:rFonts w:ascii="TimesNewRomanPSMT" w:hAnsi="TimesNewRomanPSMT"/>
                <w:color w:val="000000"/>
                <w:sz w:val="22"/>
                <w:szCs w:val="22"/>
              </w:rPr>
              <w:t>1-й год планового периода (2027)</w:t>
            </w:r>
          </w:p>
        </w:tc>
        <w:tc>
          <w:tcPr>
            <w:tcW w:w="1559" w:type="dxa"/>
            <w:tcBorders>
              <w:top w:val="single" w:sz="4" w:space="0" w:color="auto"/>
              <w:left w:val="single" w:sz="4" w:space="0" w:color="auto"/>
              <w:bottom w:val="single" w:sz="4" w:space="0" w:color="auto"/>
              <w:right w:val="single" w:sz="4" w:space="0" w:color="auto"/>
            </w:tcBorders>
          </w:tcPr>
          <w:p w14:paraId="0FE5DD81" w14:textId="77777777" w:rsidR="00D63B27" w:rsidRPr="00C046C3" w:rsidRDefault="00D63B27" w:rsidP="00625C9B">
            <w:pPr>
              <w:jc w:val="center"/>
              <w:rPr>
                <w:rFonts w:ascii="TimesNewRomanPSMT" w:hAnsi="TimesNewRomanPSMT"/>
                <w:color w:val="000000"/>
                <w:sz w:val="22"/>
                <w:szCs w:val="22"/>
              </w:rPr>
            </w:pPr>
            <w:r w:rsidRPr="00C046C3">
              <w:rPr>
                <w:rFonts w:ascii="TimesNewRomanPSMT" w:hAnsi="TimesNewRomanPSMT"/>
                <w:color w:val="000000"/>
                <w:sz w:val="22"/>
                <w:szCs w:val="22"/>
              </w:rPr>
              <w:t>2-й год планового периода (2028)</w:t>
            </w:r>
          </w:p>
        </w:tc>
      </w:tr>
      <w:tr w:rsidR="00D63B27" w:rsidRPr="00C046C3" w14:paraId="3C7DBDB0"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47DB5BEF" w14:textId="323B00EC" w:rsidR="00D63B27" w:rsidRPr="00C046C3" w:rsidRDefault="00D63B27" w:rsidP="00625C9B">
            <w:pPr>
              <w:jc w:val="center"/>
              <w:rPr>
                <w:sz w:val="22"/>
                <w:szCs w:val="22"/>
              </w:rPr>
            </w:pPr>
            <w:r w:rsidRPr="00C046C3">
              <w:rPr>
                <w:rFonts w:ascii="TimesNewRomanPSMT" w:hAnsi="TimesNewRomanPSMT"/>
                <w:color w:val="000000"/>
                <w:sz w:val="22"/>
                <w:szCs w:val="22"/>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562C5CE" w14:textId="77777777" w:rsidR="00D63B27" w:rsidRPr="00C046C3" w:rsidRDefault="00D63B27" w:rsidP="00625C9B">
            <w:pPr>
              <w:jc w:val="center"/>
              <w:rPr>
                <w:sz w:val="22"/>
                <w:szCs w:val="22"/>
              </w:rPr>
            </w:pPr>
            <w:r w:rsidRPr="00C046C3">
              <w:rPr>
                <w:rFonts w:ascii="TimesNewRomanPSMT" w:hAnsi="TimesNewRomanPSMT"/>
                <w:color w:val="000000"/>
                <w:sz w:val="22"/>
                <w:szCs w:val="22"/>
              </w:rPr>
              <w:t>2</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94B36F1" w14:textId="77777777" w:rsidR="00D63B27" w:rsidRPr="00C046C3" w:rsidRDefault="00D63B27" w:rsidP="00625C9B">
            <w:pPr>
              <w:jc w:val="center"/>
              <w:rPr>
                <w:sz w:val="22"/>
                <w:szCs w:val="22"/>
              </w:rPr>
            </w:pPr>
            <w:r w:rsidRPr="00C046C3">
              <w:rPr>
                <w:rFonts w:ascii="TimesNewRomanPSMT" w:hAnsi="TimesNewRomanPSMT"/>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hideMark/>
          </w:tcPr>
          <w:p w14:paraId="5587A3DA" w14:textId="77777777" w:rsidR="00D63B27" w:rsidRPr="00C046C3" w:rsidRDefault="00D63B27" w:rsidP="00625C9B">
            <w:pPr>
              <w:jc w:val="center"/>
              <w:rPr>
                <w:sz w:val="22"/>
                <w:szCs w:val="22"/>
              </w:rPr>
            </w:pPr>
            <w:r w:rsidRPr="00C046C3">
              <w:rPr>
                <w:rFonts w:ascii="TimesNewRomanPSMT" w:hAnsi="TimesNewRomanPSMT"/>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4FA5B60A" w14:textId="77777777" w:rsidR="00D63B27" w:rsidRPr="00C046C3" w:rsidRDefault="00D63B27" w:rsidP="00625C9B">
            <w:pPr>
              <w:jc w:val="center"/>
              <w:rPr>
                <w:sz w:val="22"/>
                <w:szCs w:val="22"/>
              </w:rPr>
            </w:pPr>
            <w:r w:rsidRPr="00C046C3">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2345814A" w14:textId="77777777" w:rsidR="00D63B27" w:rsidRPr="00C046C3" w:rsidRDefault="00D63B27" w:rsidP="00625C9B">
            <w:pPr>
              <w:jc w:val="center"/>
              <w:rPr>
                <w:sz w:val="22"/>
                <w:szCs w:val="22"/>
              </w:rPr>
            </w:pPr>
            <w:r w:rsidRPr="00C046C3">
              <w:rPr>
                <w:sz w:val="22"/>
                <w:szCs w:val="22"/>
              </w:rPr>
              <w:t>6</w:t>
            </w:r>
          </w:p>
        </w:tc>
      </w:tr>
      <w:tr w:rsidR="005E401D" w:rsidRPr="00C046C3" w14:paraId="6123AE08" w14:textId="77777777" w:rsidTr="005E401D">
        <w:trPr>
          <w:trHeight w:val="1904"/>
        </w:trPr>
        <w:tc>
          <w:tcPr>
            <w:tcW w:w="540" w:type="dxa"/>
            <w:tcBorders>
              <w:top w:val="single" w:sz="4" w:space="0" w:color="auto"/>
              <w:left w:val="single" w:sz="4" w:space="0" w:color="auto"/>
              <w:bottom w:val="single" w:sz="4" w:space="0" w:color="auto"/>
              <w:right w:val="single" w:sz="4" w:space="0" w:color="auto"/>
            </w:tcBorders>
            <w:hideMark/>
          </w:tcPr>
          <w:p w14:paraId="3EE2DF8E" w14:textId="77777777" w:rsidR="005E401D" w:rsidRPr="00C046C3" w:rsidRDefault="005E401D" w:rsidP="005E401D">
            <w:pPr>
              <w:jc w:val="center"/>
              <w:rPr>
                <w:sz w:val="22"/>
                <w:szCs w:val="22"/>
              </w:rPr>
            </w:pPr>
            <w:r w:rsidRPr="00C046C3">
              <w:rPr>
                <w:rFonts w:ascii="TimesNewRomanPSMT" w:hAnsi="TimesNewRomanPSMT"/>
                <w:color w:val="000000"/>
                <w:sz w:val="22"/>
                <w:szCs w:val="22"/>
              </w:rPr>
              <w:t>1.</w:t>
            </w:r>
          </w:p>
        </w:tc>
        <w:tc>
          <w:tcPr>
            <w:tcW w:w="2548" w:type="dxa"/>
            <w:tcBorders>
              <w:top w:val="single" w:sz="4" w:space="0" w:color="auto"/>
              <w:left w:val="single" w:sz="4" w:space="0" w:color="auto"/>
              <w:bottom w:val="single" w:sz="4" w:space="0" w:color="auto"/>
              <w:right w:val="single" w:sz="4" w:space="0" w:color="auto"/>
            </w:tcBorders>
            <w:hideMark/>
          </w:tcPr>
          <w:p w14:paraId="20A72387" w14:textId="73885359" w:rsidR="005E401D" w:rsidRPr="00C046C3" w:rsidRDefault="005E401D" w:rsidP="005E401D">
            <w:pPr>
              <w:rPr>
                <w:bCs/>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 (</w:t>
            </w:r>
            <w:r w:rsidRPr="00C046C3">
              <w:rPr>
                <w:sz w:val="22"/>
                <w:szCs w:val="22"/>
              </w:rPr>
              <w:t>кв.м.)</w:t>
            </w:r>
          </w:p>
        </w:tc>
        <w:tc>
          <w:tcPr>
            <w:tcW w:w="1982" w:type="dxa"/>
            <w:tcBorders>
              <w:top w:val="single" w:sz="4" w:space="0" w:color="auto"/>
              <w:left w:val="single" w:sz="4" w:space="0" w:color="auto"/>
              <w:bottom w:val="single" w:sz="4" w:space="0" w:color="auto"/>
              <w:right w:val="single" w:sz="4" w:space="0" w:color="auto"/>
            </w:tcBorders>
            <w:hideMark/>
          </w:tcPr>
          <w:p w14:paraId="470ABCD2" w14:textId="22B2FA85" w:rsidR="005E401D" w:rsidRPr="00C046C3" w:rsidRDefault="005E401D" w:rsidP="005E401D">
            <w:pPr>
              <w:jc w:val="center"/>
              <w:rPr>
                <w:sz w:val="22"/>
                <w:szCs w:val="22"/>
              </w:rPr>
            </w:pPr>
            <w:r w:rsidRPr="00C046C3">
              <w:rPr>
                <w:sz w:val="22"/>
                <w:szCs w:val="22"/>
              </w:rPr>
              <w:t>200,0</w:t>
            </w:r>
          </w:p>
        </w:tc>
        <w:tc>
          <w:tcPr>
            <w:tcW w:w="1701" w:type="dxa"/>
            <w:tcBorders>
              <w:top w:val="single" w:sz="4" w:space="0" w:color="auto"/>
              <w:left w:val="single" w:sz="4" w:space="0" w:color="auto"/>
              <w:bottom w:val="single" w:sz="4" w:space="0" w:color="auto"/>
              <w:right w:val="single" w:sz="4" w:space="0" w:color="auto"/>
            </w:tcBorders>
            <w:hideMark/>
          </w:tcPr>
          <w:p w14:paraId="01FAA8C6" w14:textId="364E958C" w:rsidR="005E401D" w:rsidRPr="00C046C3" w:rsidRDefault="005E401D" w:rsidP="005E401D">
            <w:pPr>
              <w:jc w:val="center"/>
              <w:rPr>
                <w:sz w:val="22"/>
                <w:szCs w:val="22"/>
              </w:rPr>
            </w:pPr>
            <w:r w:rsidRPr="00C046C3">
              <w:rPr>
                <w:sz w:val="22"/>
                <w:szCs w:val="22"/>
              </w:rPr>
              <w:t>200,0</w:t>
            </w:r>
          </w:p>
        </w:tc>
        <w:tc>
          <w:tcPr>
            <w:tcW w:w="1701" w:type="dxa"/>
            <w:tcBorders>
              <w:top w:val="single" w:sz="4" w:space="0" w:color="auto"/>
              <w:left w:val="single" w:sz="4" w:space="0" w:color="auto"/>
              <w:bottom w:val="single" w:sz="4" w:space="0" w:color="auto"/>
              <w:right w:val="single" w:sz="4" w:space="0" w:color="auto"/>
            </w:tcBorders>
          </w:tcPr>
          <w:p w14:paraId="0829574D" w14:textId="4C841DE2" w:rsidR="005E401D" w:rsidRPr="00C046C3" w:rsidRDefault="005E401D" w:rsidP="005E401D">
            <w:pPr>
              <w:jc w:val="center"/>
              <w:rPr>
                <w:sz w:val="22"/>
                <w:szCs w:val="22"/>
              </w:rPr>
            </w:pPr>
            <w:r w:rsidRPr="00C046C3">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14:paraId="3506CE43" w14:textId="2AEA2A0D" w:rsidR="005E401D" w:rsidRPr="00C046C3" w:rsidRDefault="005E401D" w:rsidP="005E401D">
            <w:pPr>
              <w:jc w:val="center"/>
              <w:rPr>
                <w:sz w:val="22"/>
                <w:szCs w:val="22"/>
              </w:rPr>
            </w:pPr>
            <w:r w:rsidRPr="00C046C3">
              <w:rPr>
                <w:sz w:val="22"/>
                <w:szCs w:val="22"/>
              </w:rPr>
              <w:t>0</w:t>
            </w:r>
          </w:p>
        </w:tc>
      </w:tr>
    </w:tbl>
    <w:p w14:paraId="12E63890" w14:textId="77777777" w:rsidR="005E401D" w:rsidRPr="00F5297E" w:rsidRDefault="005E401D" w:rsidP="005E401D">
      <w:pPr>
        <w:ind w:firstLine="709"/>
        <w:jc w:val="both"/>
        <w:rPr>
          <w:rFonts w:ascii="TimesNewRomanPSMT" w:hAnsi="TimesNewRomanPSMT"/>
          <w:b/>
          <w:bCs/>
          <w:color w:val="000000"/>
          <w:sz w:val="28"/>
          <w:szCs w:val="28"/>
        </w:rPr>
      </w:pPr>
    </w:p>
    <w:p w14:paraId="2514AF00" w14:textId="0D0BE318" w:rsidR="005E401D" w:rsidRDefault="005E401D" w:rsidP="005E401D">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4</w:t>
      </w:r>
      <w:r w:rsidRPr="00F5297E">
        <w:rPr>
          <w:rFonts w:ascii="TimesNewRomanPSMT" w:hAnsi="TimesNewRomanPSMT"/>
          <w:b/>
          <w:bCs/>
          <w:color w:val="000000"/>
          <w:sz w:val="28"/>
          <w:szCs w:val="28"/>
        </w:rPr>
        <w:t>. Паспорт комплекса процессных мероприятий «</w:t>
      </w:r>
      <w:r w:rsidRPr="005E401D">
        <w:rPr>
          <w:rFonts w:ascii="TimesNewRomanPSMT" w:hAnsi="TimesNewRomanPSMT"/>
          <w:b/>
          <w:bCs/>
          <w:color w:val="000000"/>
          <w:sz w:val="28"/>
          <w:szCs w:val="28"/>
        </w:rPr>
        <w:t>Проектирование строительства, реконструкции и капитального ремонта автомобильных дорог местного значения и искусственных дорожных сооружений на них»</w:t>
      </w:r>
    </w:p>
    <w:p w14:paraId="258A5FCE" w14:textId="77777777" w:rsidR="005E401D" w:rsidRDefault="005E401D" w:rsidP="005E401D">
      <w:pPr>
        <w:tabs>
          <w:tab w:val="left" w:pos="0"/>
        </w:tabs>
        <w:ind w:firstLine="709"/>
        <w:jc w:val="center"/>
        <w:rPr>
          <w:rFonts w:ascii="TimesNewRomanPS-BoldMT" w:hAnsi="TimesNewRomanPS-BoldMT"/>
          <w:color w:val="000000"/>
          <w:sz w:val="28"/>
          <w:szCs w:val="28"/>
        </w:rPr>
      </w:pPr>
    </w:p>
    <w:p w14:paraId="488A1C48" w14:textId="77777777" w:rsidR="005E401D" w:rsidRPr="00F5297E" w:rsidRDefault="005E401D" w:rsidP="005E401D">
      <w:pPr>
        <w:jc w:val="center"/>
        <w:rPr>
          <w:rFonts w:ascii="TimesNewRomanPSMT" w:hAnsi="TimesNewRomanPSMT"/>
          <w:color w:val="000000"/>
          <w:sz w:val="28"/>
          <w:szCs w:val="28"/>
        </w:rPr>
      </w:pPr>
      <w:r w:rsidRPr="00F5297E">
        <w:rPr>
          <w:rFonts w:ascii="TimesNewRomanPSMT" w:hAnsi="TimesNewRomanPSMT"/>
          <w:color w:val="000000"/>
          <w:sz w:val="28"/>
          <w:szCs w:val="28"/>
        </w:rPr>
        <w:lastRenderedPageBreak/>
        <w:t>1. ОБЩИЕ ПОЛОЖЕНИЯ</w:t>
      </w:r>
    </w:p>
    <w:p w14:paraId="756BC3B4" w14:textId="77777777" w:rsidR="005E401D" w:rsidRDefault="005E401D" w:rsidP="005E401D">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5E401D" w:rsidRPr="00C046C3" w14:paraId="2216E212"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423FD085" w14:textId="77777777" w:rsidR="005E401D" w:rsidRPr="00C046C3" w:rsidRDefault="005E401D" w:rsidP="00625C9B">
            <w:pPr>
              <w:rPr>
                <w:rStyle w:val="fontstyle01"/>
                <w:sz w:val="22"/>
                <w:szCs w:val="22"/>
              </w:rPr>
            </w:pPr>
            <w:r w:rsidRPr="00C046C3">
              <w:rPr>
                <w:rStyle w:val="fontstyle01"/>
                <w:sz w:val="22"/>
                <w:szCs w:val="22"/>
              </w:rPr>
              <w:t>Ответственный за выполнение комплекса мероприятий</w:t>
            </w:r>
          </w:p>
        </w:tc>
        <w:tc>
          <w:tcPr>
            <w:tcW w:w="5038" w:type="dxa"/>
            <w:vAlign w:val="center"/>
          </w:tcPr>
          <w:p w14:paraId="252F492C" w14:textId="77777777" w:rsidR="005E401D" w:rsidRPr="00C046C3" w:rsidRDefault="005E401D" w:rsidP="00625C9B">
            <w:pPr>
              <w:jc w:val="both"/>
              <w:rPr>
                <w:rStyle w:val="fontstyle01"/>
                <w:sz w:val="22"/>
                <w:szCs w:val="22"/>
              </w:rPr>
            </w:pPr>
            <w:r w:rsidRPr="00C046C3">
              <w:rPr>
                <w:rStyle w:val="fontstyle01"/>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5E401D" w:rsidRPr="00C046C3" w14:paraId="33CB1D8E"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62EB9225" w14:textId="77777777" w:rsidR="005E401D" w:rsidRPr="00C046C3" w:rsidRDefault="005E401D" w:rsidP="00625C9B">
            <w:pPr>
              <w:rPr>
                <w:rStyle w:val="fontstyle01"/>
                <w:sz w:val="22"/>
                <w:szCs w:val="22"/>
              </w:rPr>
            </w:pPr>
            <w:r w:rsidRPr="00C046C3">
              <w:rPr>
                <w:rStyle w:val="fontstyle01"/>
                <w:sz w:val="22"/>
                <w:szCs w:val="22"/>
              </w:rPr>
              <w:t>Связь с муниципальной программой</w:t>
            </w:r>
          </w:p>
        </w:tc>
        <w:tc>
          <w:tcPr>
            <w:tcW w:w="5038" w:type="dxa"/>
            <w:vAlign w:val="center"/>
          </w:tcPr>
          <w:p w14:paraId="02528BD5" w14:textId="77777777" w:rsidR="005E401D" w:rsidRPr="00C046C3" w:rsidRDefault="005E401D" w:rsidP="00625C9B">
            <w:pPr>
              <w:tabs>
                <w:tab w:val="left" w:pos="0"/>
              </w:tabs>
              <w:jc w:val="both"/>
              <w:rPr>
                <w:rStyle w:val="fontstyle01"/>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1239ACC1" w14:textId="77777777" w:rsidR="005E401D" w:rsidRPr="00F5297E" w:rsidRDefault="005E401D" w:rsidP="005E401D">
      <w:pPr>
        <w:tabs>
          <w:tab w:val="left" w:pos="0"/>
        </w:tabs>
        <w:ind w:firstLine="709"/>
        <w:rPr>
          <w:rFonts w:ascii="TimesNewRomanPS-BoldMT" w:hAnsi="TimesNewRomanPS-BoldMT"/>
          <w:color w:val="000000"/>
          <w:sz w:val="28"/>
          <w:szCs w:val="28"/>
        </w:rPr>
      </w:pPr>
    </w:p>
    <w:p w14:paraId="49A51C43" w14:textId="77777777" w:rsidR="005E401D" w:rsidRPr="00F5297E" w:rsidRDefault="005E401D" w:rsidP="005E401D">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E3A205D" w14:textId="77777777" w:rsidR="005E401D" w:rsidRDefault="005E401D" w:rsidP="005E401D">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687"/>
        <w:gridCol w:w="1984"/>
        <w:gridCol w:w="1560"/>
        <w:gridCol w:w="1702"/>
        <w:gridCol w:w="1558"/>
      </w:tblGrid>
      <w:tr w:rsidR="005E401D" w:rsidRPr="00C046C3" w14:paraId="6ED19545"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76F86A72" w14:textId="77777777" w:rsidR="005E401D" w:rsidRPr="00C046C3" w:rsidRDefault="005E401D" w:rsidP="00625C9B">
            <w:pPr>
              <w:jc w:val="center"/>
              <w:rPr>
                <w:sz w:val="22"/>
                <w:szCs w:val="22"/>
              </w:rPr>
            </w:pPr>
            <w:r w:rsidRPr="00C046C3">
              <w:rPr>
                <w:rFonts w:ascii="TimesNewRomanPSMT" w:hAnsi="TimesNewRomanPSMT"/>
                <w:color w:val="000000"/>
                <w:sz w:val="22"/>
                <w:szCs w:val="22"/>
              </w:rPr>
              <w:t>№ п/п</w:t>
            </w:r>
          </w:p>
        </w:tc>
        <w:tc>
          <w:tcPr>
            <w:tcW w:w="2687" w:type="dxa"/>
            <w:vMerge w:val="restart"/>
            <w:tcBorders>
              <w:top w:val="single" w:sz="4" w:space="0" w:color="auto"/>
              <w:left w:val="single" w:sz="4" w:space="0" w:color="auto"/>
              <w:right w:val="single" w:sz="4" w:space="0" w:color="auto"/>
            </w:tcBorders>
            <w:hideMark/>
          </w:tcPr>
          <w:p w14:paraId="33188F60" w14:textId="77777777" w:rsidR="005E401D" w:rsidRPr="00C046C3" w:rsidRDefault="005E401D" w:rsidP="00625C9B">
            <w:pPr>
              <w:jc w:val="center"/>
              <w:rPr>
                <w:sz w:val="22"/>
                <w:szCs w:val="22"/>
              </w:rPr>
            </w:pPr>
            <w:r w:rsidRPr="00C046C3">
              <w:rPr>
                <w:rFonts w:ascii="TimesNewRomanPSMT" w:hAnsi="TimesNewRomanPSMT"/>
                <w:color w:val="000000"/>
                <w:sz w:val="22"/>
                <w:szCs w:val="22"/>
              </w:rPr>
              <w:t xml:space="preserve">Наименование показателя </w:t>
            </w:r>
            <w:r w:rsidRPr="00C046C3">
              <w:rPr>
                <w:sz w:val="22"/>
                <w:szCs w:val="22"/>
              </w:rPr>
              <w:t>реализации</w:t>
            </w:r>
            <w:r w:rsidRPr="00C046C3">
              <w:rPr>
                <w:rFonts w:ascii="TimesNewRomanPSMT" w:hAnsi="TimesNewRomanPSMT"/>
                <w:color w:val="000000"/>
                <w:sz w:val="22"/>
                <w:szCs w:val="22"/>
              </w:rPr>
              <w:t>, единица измерения</w:t>
            </w:r>
          </w:p>
        </w:tc>
        <w:tc>
          <w:tcPr>
            <w:tcW w:w="1984" w:type="dxa"/>
            <w:vMerge w:val="restart"/>
            <w:tcBorders>
              <w:top w:val="single" w:sz="4" w:space="0" w:color="auto"/>
              <w:left w:val="single" w:sz="4" w:space="0" w:color="auto"/>
              <w:right w:val="single" w:sz="4" w:space="0" w:color="auto"/>
            </w:tcBorders>
            <w:hideMark/>
          </w:tcPr>
          <w:p w14:paraId="5041285F" w14:textId="77777777" w:rsidR="005E401D" w:rsidRPr="00C046C3" w:rsidRDefault="005E401D" w:rsidP="00625C9B">
            <w:pPr>
              <w:jc w:val="center"/>
              <w:rPr>
                <w:sz w:val="22"/>
                <w:szCs w:val="22"/>
              </w:rPr>
            </w:pPr>
            <w:r w:rsidRPr="00C046C3">
              <w:rPr>
                <w:rFonts w:ascii="TimesNewRomanPSMT" w:hAnsi="TimesNewRomanPSMT"/>
                <w:color w:val="000000"/>
                <w:sz w:val="22"/>
                <w:szCs w:val="22"/>
              </w:rPr>
              <w:t>Базовое значение показателя реализации (к очередному финансовому году) 2025</w:t>
            </w:r>
          </w:p>
        </w:tc>
        <w:tc>
          <w:tcPr>
            <w:tcW w:w="4820" w:type="dxa"/>
            <w:gridSpan w:val="3"/>
            <w:tcBorders>
              <w:top w:val="single" w:sz="4" w:space="0" w:color="auto"/>
              <w:left w:val="single" w:sz="4" w:space="0" w:color="auto"/>
              <w:bottom w:val="single" w:sz="4" w:space="0" w:color="auto"/>
              <w:right w:val="single" w:sz="4" w:space="0" w:color="auto"/>
            </w:tcBorders>
            <w:hideMark/>
          </w:tcPr>
          <w:p w14:paraId="6EB69DD3" w14:textId="77777777" w:rsidR="005E401D" w:rsidRPr="00C046C3" w:rsidRDefault="005E401D" w:rsidP="00625C9B">
            <w:pPr>
              <w:jc w:val="center"/>
              <w:rPr>
                <w:sz w:val="22"/>
                <w:szCs w:val="22"/>
              </w:rPr>
            </w:pPr>
            <w:r w:rsidRPr="00C046C3">
              <w:rPr>
                <w:rFonts w:ascii="TimesNewRomanPSMT" w:hAnsi="TimesNewRomanPSMT"/>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5E401D" w:rsidRPr="00C046C3" w14:paraId="375BDCDF" w14:textId="77777777" w:rsidTr="005E401D">
        <w:trPr>
          <w:trHeight w:val="1050"/>
        </w:trPr>
        <w:tc>
          <w:tcPr>
            <w:tcW w:w="540" w:type="dxa"/>
            <w:vMerge/>
            <w:tcBorders>
              <w:left w:val="single" w:sz="4" w:space="0" w:color="auto"/>
              <w:bottom w:val="single" w:sz="4" w:space="0" w:color="auto"/>
              <w:right w:val="single" w:sz="4" w:space="0" w:color="auto"/>
            </w:tcBorders>
            <w:vAlign w:val="center"/>
          </w:tcPr>
          <w:p w14:paraId="79586E60" w14:textId="77777777" w:rsidR="005E401D" w:rsidRPr="00C046C3" w:rsidRDefault="005E401D" w:rsidP="00625C9B">
            <w:pPr>
              <w:rPr>
                <w:rFonts w:ascii="TimesNewRomanPSMT" w:hAnsi="TimesNewRomanPSMT"/>
                <w:color w:val="000000"/>
                <w:sz w:val="22"/>
                <w:szCs w:val="22"/>
              </w:rPr>
            </w:pPr>
          </w:p>
        </w:tc>
        <w:tc>
          <w:tcPr>
            <w:tcW w:w="2687" w:type="dxa"/>
            <w:vMerge/>
            <w:tcBorders>
              <w:left w:val="single" w:sz="4" w:space="0" w:color="auto"/>
              <w:bottom w:val="single" w:sz="4" w:space="0" w:color="auto"/>
              <w:right w:val="single" w:sz="4" w:space="0" w:color="auto"/>
            </w:tcBorders>
            <w:vAlign w:val="center"/>
          </w:tcPr>
          <w:p w14:paraId="508F51E2" w14:textId="77777777" w:rsidR="005E401D" w:rsidRPr="00C046C3" w:rsidRDefault="005E401D" w:rsidP="00625C9B">
            <w:pPr>
              <w:rPr>
                <w:rFonts w:ascii="TimesNewRomanPSMT" w:hAnsi="TimesNewRomanPSMT"/>
                <w:color w:val="000000"/>
                <w:sz w:val="22"/>
                <w:szCs w:val="22"/>
              </w:rPr>
            </w:pPr>
          </w:p>
        </w:tc>
        <w:tc>
          <w:tcPr>
            <w:tcW w:w="1984" w:type="dxa"/>
            <w:vMerge/>
            <w:tcBorders>
              <w:left w:val="single" w:sz="4" w:space="0" w:color="auto"/>
              <w:bottom w:val="single" w:sz="4" w:space="0" w:color="auto"/>
              <w:right w:val="single" w:sz="4" w:space="0" w:color="auto"/>
            </w:tcBorders>
            <w:vAlign w:val="center"/>
          </w:tcPr>
          <w:p w14:paraId="2545326E" w14:textId="77777777" w:rsidR="005E401D" w:rsidRPr="00C046C3" w:rsidRDefault="005E401D" w:rsidP="00625C9B">
            <w:pPr>
              <w:rPr>
                <w:rFonts w:ascii="TimesNewRomanPSMT" w:hAnsi="TimesNewRomanPSMT"/>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AAC6BF1" w14:textId="77777777" w:rsidR="005E401D" w:rsidRPr="00C046C3" w:rsidRDefault="005E401D" w:rsidP="00625C9B">
            <w:pPr>
              <w:jc w:val="center"/>
              <w:rPr>
                <w:rFonts w:ascii="TimesNewRomanPSMT" w:hAnsi="TimesNewRomanPSMT"/>
                <w:color w:val="000000"/>
                <w:sz w:val="22"/>
                <w:szCs w:val="22"/>
              </w:rPr>
            </w:pPr>
            <w:r w:rsidRPr="00C046C3">
              <w:rPr>
                <w:rFonts w:ascii="TimesNewRomanPSMT" w:hAnsi="TimesNewRomanPSMT"/>
                <w:color w:val="000000"/>
                <w:sz w:val="22"/>
                <w:szCs w:val="22"/>
              </w:rPr>
              <w:t>очередной финансовый год (2026).</w:t>
            </w:r>
          </w:p>
        </w:tc>
        <w:tc>
          <w:tcPr>
            <w:tcW w:w="1702" w:type="dxa"/>
            <w:tcBorders>
              <w:top w:val="single" w:sz="4" w:space="0" w:color="auto"/>
              <w:left w:val="single" w:sz="4" w:space="0" w:color="auto"/>
              <w:bottom w:val="single" w:sz="4" w:space="0" w:color="auto"/>
              <w:right w:val="single" w:sz="4" w:space="0" w:color="auto"/>
            </w:tcBorders>
          </w:tcPr>
          <w:p w14:paraId="73B5EF6A" w14:textId="77777777" w:rsidR="005E401D" w:rsidRPr="00C046C3" w:rsidRDefault="005E401D" w:rsidP="00625C9B">
            <w:pPr>
              <w:jc w:val="center"/>
              <w:rPr>
                <w:rFonts w:ascii="TimesNewRomanPSMT" w:hAnsi="TimesNewRomanPSMT"/>
                <w:color w:val="000000"/>
                <w:sz w:val="22"/>
                <w:szCs w:val="22"/>
              </w:rPr>
            </w:pPr>
            <w:r w:rsidRPr="00C046C3">
              <w:rPr>
                <w:rFonts w:ascii="TimesNewRomanPSMT" w:hAnsi="TimesNewRomanPSMT"/>
                <w:color w:val="000000"/>
                <w:sz w:val="22"/>
                <w:szCs w:val="22"/>
              </w:rPr>
              <w:t>1-й год планового периода (2027)</w:t>
            </w:r>
          </w:p>
        </w:tc>
        <w:tc>
          <w:tcPr>
            <w:tcW w:w="1558" w:type="dxa"/>
            <w:tcBorders>
              <w:top w:val="single" w:sz="4" w:space="0" w:color="auto"/>
              <w:left w:val="single" w:sz="4" w:space="0" w:color="auto"/>
              <w:bottom w:val="single" w:sz="4" w:space="0" w:color="auto"/>
              <w:right w:val="single" w:sz="4" w:space="0" w:color="auto"/>
            </w:tcBorders>
          </w:tcPr>
          <w:p w14:paraId="25AEA0CF" w14:textId="77777777" w:rsidR="005E401D" w:rsidRPr="00C046C3" w:rsidRDefault="005E401D" w:rsidP="00625C9B">
            <w:pPr>
              <w:jc w:val="center"/>
              <w:rPr>
                <w:rFonts w:ascii="TimesNewRomanPSMT" w:hAnsi="TimesNewRomanPSMT"/>
                <w:color w:val="000000"/>
                <w:sz w:val="22"/>
                <w:szCs w:val="22"/>
              </w:rPr>
            </w:pPr>
            <w:r w:rsidRPr="00C046C3">
              <w:rPr>
                <w:rFonts w:ascii="TimesNewRomanPSMT" w:hAnsi="TimesNewRomanPSMT"/>
                <w:color w:val="000000"/>
                <w:sz w:val="22"/>
                <w:szCs w:val="22"/>
              </w:rPr>
              <w:t>2-й год планового периода (2028)</w:t>
            </w:r>
          </w:p>
        </w:tc>
      </w:tr>
      <w:tr w:rsidR="005E401D" w:rsidRPr="00C046C3" w14:paraId="33442A4B"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5A352F47" w14:textId="1C9F225F" w:rsidR="005E401D" w:rsidRPr="00C046C3" w:rsidRDefault="005E401D" w:rsidP="00625C9B">
            <w:pPr>
              <w:jc w:val="center"/>
              <w:rPr>
                <w:sz w:val="22"/>
                <w:szCs w:val="22"/>
              </w:rPr>
            </w:pPr>
            <w:r w:rsidRPr="00C046C3">
              <w:rPr>
                <w:rFonts w:ascii="TimesNewRomanPSMT" w:hAnsi="TimesNewRomanPSMT"/>
                <w:color w:val="000000"/>
                <w:sz w:val="22"/>
                <w:szCs w:val="22"/>
              </w:rPr>
              <w:t>1</w:t>
            </w:r>
          </w:p>
        </w:tc>
        <w:tc>
          <w:tcPr>
            <w:tcW w:w="2687" w:type="dxa"/>
            <w:tcBorders>
              <w:top w:val="single" w:sz="4" w:space="0" w:color="auto"/>
              <w:left w:val="single" w:sz="4" w:space="0" w:color="auto"/>
              <w:bottom w:val="single" w:sz="4" w:space="0" w:color="auto"/>
              <w:right w:val="single" w:sz="4" w:space="0" w:color="auto"/>
            </w:tcBorders>
            <w:vAlign w:val="center"/>
            <w:hideMark/>
          </w:tcPr>
          <w:p w14:paraId="45638F95" w14:textId="77777777" w:rsidR="005E401D" w:rsidRPr="00C046C3" w:rsidRDefault="005E401D" w:rsidP="00625C9B">
            <w:pPr>
              <w:jc w:val="center"/>
              <w:rPr>
                <w:sz w:val="22"/>
                <w:szCs w:val="22"/>
              </w:rPr>
            </w:pPr>
            <w:r w:rsidRPr="00C046C3">
              <w:rPr>
                <w:rFonts w:ascii="TimesNewRomanPSMT" w:hAnsi="TimesNewRomanPSMT"/>
                <w:color w:val="000000"/>
                <w:sz w:val="22"/>
                <w:szCs w:val="22"/>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882A56" w14:textId="77777777" w:rsidR="005E401D" w:rsidRPr="00C046C3" w:rsidRDefault="005E401D" w:rsidP="00625C9B">
            <w:pPr>
              <w:jc w:val="center"/>
              <w:rPr>
                <w:sz w:val="22"/>
                <w:szCs w:val="22"/>
              </w:rPr>
            </w:pPr>
            <w:r w:rsidRPr="00C046C3">
              <w:rPr>
                <w:rFonts w:ascii="TimesNewRomanPSMT" w:hAnsi="TimesNewRomanPSMT"/>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5DCCEB99" w14:textId="77777777" w:rsidR="005E401D" w:rsidRPr="00C046C3" w:rsidRDefault="005E401D" w:rsidP="00625C9B">
            <w:pPr>
              <w:jc w:val="center"/>
              <w:rPr>
                <w:sz w:val="22"/>
                <w:szCs w:val="22"/>
              </w:rPr>
            </w:pPr>
            <w:r w:rsidRPr="00C046C3">
              <w:rPr>
                <w:rFonts w:ascii="TimesNewRomanPSMT" w:hAnsi="TimesNewRomanPSMT"/>
                <w:color w:val="000000"/>
                <w:sz w:val="22"/>
                <w:szCs w:val="22"/>
              </w:rPr>
              <w:t>4</w:t>
            </w:r>
          </w:p>
        </w:tc>
        <w:tc>
          <w:tcPr>
            <w:tcW w:w="1702" w:type="dxa"/>
            <w:tcBorders>
              <w:top w:val="single" w:sz="4" w:space="0" w:color="auto"/>
              <w:left w:val="single" w:sz="4" w:space="0" w:color="auto"/>
              <w:bottom w:val="single" w:sz="4" w:space="0" w:color="auto"/>
              <w:right w:val="single" w:sz="4" w:space="0" w:color="auto"/>
            </w:tcBorders>
            <w:vAlign w:val="center"/>
          </w:tcPr>
          <w:p w14:paraId="19773BEE" w14:textId="77777777" w:rsidR="005E401D" w:rsidRPr="00C046C3" w:rsidRDefault="005E401D" w:rsidP="00625C9B">
            <w:pPr>
              <w:jc w:val="center"/>
              <w:rPr>
                <w:sz w:val="22"/>
                <w:szCs w:val="22"/>
              </w:rPr>
            </w:pPr>
            <w:r w:rsidRPr="00C046C3">
              <w:rPr>
                <w:sz w:val="22"/>
                <w:szCs w:val="22"/>
              </w:rPr>
              <w:t>5</w:t>
            </w:r>
          </w:p>
        </w:tc>
        <w:tc>
          <w:tcPr>
            <w:tcW w:w="1558" w:type="dxa"/>
            <w:tcBorders>
              <w:top w:val="single" w:sz="4" w:space="0" w:color="auto"/>
              <w:left w:val="single" w:sz="4" w:space="0" w:color="auto"/>
              <w:bottom w:val="single" w:sz="4" w:space="0" w:color="auto"/>
              <w:right w:val="single" w:sz="4" w:space="0" w:color="auto"/>
            </w:tcBorders>
          </w:tcPr>
          <w:p w14:paraId="0E42C9CB" w14:textId="77777777" w:rsidR="005E401D" w:rsidRPr="00C046C3" w:rsidRDefault="005E401D" w:rsidP="00625C9B">
            <w:pPr>
              <w:jc w:val="center"/>
              <w:rPr>
                <w:sz w:val="22"/>
                <w:szCs w:val="22"/>
              </w:rPr>
            </w:pPr>
            <w:r w:rsidRPr="00C046C3">
              <w:rPr>
                <w:sz w:val="22"/>
                <w:szCs w:val="22"/>
              </w:rPr>
              <w:t>6</w:t>
            </w:r>
          </w:p>
        </w:tc>
      </w:tr>
      <w:tr w:rsidR="005E401D" w:rsidRPr="00C046C3" w14:paraId="1676C40F" w14:textId="77777777" w:rsidTr="005E401D">
        <w:trPr>
          <w:trHeight w:val="1695"/>
        </w:trPr>
        <w:tc>
          <w:tcPr>
            <w:tcW w:w="540" w:type="dxa"/>
            <w:tcBorders>
              <w:top w:val="single" w:sz="4" w:space="0" w:color="auto"/>
              <w:left w:val="single" w:sz="4" w:space="0" w:color="auto"/>
              <w:bottom w:val="single" w:sz="4" w:space="0" w:color="auto"/>
              <w:right w:val="single" w:sz="4" w:space="0" w:color="auto"/>
            </w:tcBorders>
            <w:hideMark/>
          </w:tcPr>
          <w:p w14:paraId="591745E7" w14:textId="77777777" w:rsidR="005E401D" w:rsidRPr="00C046C3" w:rsidRDefault="005E401D" w:rsidP="005E401D">
            <w:pPr>
              <w:jc w:val="center"/>
              <w:rPr>
                <w:sz w:val="22"/>
                <w:szCs w:val="22"/>
              </w:rPr>
            </w:pPr>
            <w:r w:rsidRPr="00C046C3">
              <w:rPr>
                <w:rFonts w:ascii="TimesNewRomanPSMT" w:hAnsi="TimesNewRomanPSMT"/>
                <w:color w:val="000000"/>
                <w:sz w:val="22"/>
                <w:szCs w:val="22"/>
              </w:rPr>
              <w:t>1.</w:t>
            </w:r>
          </w:p>
        </w:tc>
        <w:tc>
          <w:tcPr>
            <w:tcW w:w="2687" w:type="dxa"/>
            <w:tcBorders>
              <w:top w:val="single" w:sz="4" w:space="0" w:color="auto"/>
              <w:left w:val="single" w:sz="4" w:space="0" w:color="auto"/>
              <w:bottom w:val="single" w:sz="4" w:space="0" w:color="auto"/>
              <w:right w:val="single" w:sz="4" w:space="0" w:color="auto"/>
            </w:tcBorders>
            <w:hideMark/>
          </w:tcPr>
          <w:p w14:paraId="6CE193C5" w14:textId="640A0BB6" w:rsidR="005E401D" w:rsidRPr="00C046C3" w:rsidRDefault="005E401D" w:rsidP="005E401D">
            <w:pPr>
              <w:rPr>
                <w:bCs/>
                <w:sz w:val="22"/>
                <w:szCs w:val="22"/>
              </w:rPr>
            </w:pPr>
            <w:r w:rsidRPr="00C046C3">
              <w:rPr>
                <w:bCs/>
                <w:sz w:val="22"/>
                <w:szCs w:val="22"/>
              </w:rPr>
              <w:t xml:space="preserve">Количество запроектированных объектов автомобильных дорог местного значения, и </w:t>
            </w:r>
            <w:r w:rsidRPr="00C046C3">
              <w:rPr>
                <w:rFonts w:eastAsia="Arial"/>
                <w:sz w:val="22"/>
                <w:szCs w:val="22"/>
                <w:lang w:eastAsia="ar-SA"/>
              </w:rPr>
              <w:t xml:space="preserve">искусственных дорожных сооружений </w:t>
            </w:r>
            <w:r w:rsidRPr="00C046C3">
              <w:rPr>
                <w:sz w:val="22"/>
                <w:szCs w:val="22"/>
              </w:rPr>
              <w:t>на них (ед.)</w:t>
            </w:r>
          </w:p>
        </w:tc>
        <w:tc>
          <w:tcPr>
            <w:tcW w:w="1984" w:type="dxa"/>
            <w:tcBorders>
              <w:top w:val="single" w:sz="4" w:space="0" w:color="auto"/>
              <w:left w:val="single" w:sz="4" w:space="0" w:color="auto"/>
              <w:bottom w:val="single" w:sz="4" w:space="0" w:color="auto"/>
              <w:right w:val="single" w:sz="4" w:space="0" w:color="auto"/>
            </w:tcBorders>
            <w:hideMark/>
          </w:tcPr>
          <w:p w14:paraId="24EED924" w14:textId="7151124E" w:rsidR="005E401D" w:rsidRPr="00C046C3" w:rsidRDefault="005E401D" w:rsidP="005E401D">
            <w:pPr>
              <w:jc w:val="center"/>
              <w:rPr>
                <w:sz w:val="22"/>
                <w:szCs w:val="22"/>
              </w:rPr>
            </w:pPr>
            <w:r w:rsidRPr="00C046C3">
              <w:rPr>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14:paraId="7A0CF531" w14:textId="01DC8312" w:rsidR="005E401D" w:rsidRPr="00C046C3" w:rsidRDefault="005E401D" w:rsidP="005E401D">
            <w:pPr>
              <w:jc w:val="center"/>
              <w:rPr>
                <w:sz w:val="22"/>
                <w:szCs w:val="22"/>
              </w:rPr>
            </w:pPr>
            <w:r w:rsidRPr="00C046C3">
              <w:rPr>
                <w:sz w:val="22"/>
                <w:szCs w:val="22"/>
              </w:rPr>
              <w:t>0</w:t>
            </w:r>
          </w:p>
        </w:tc>
        <w:tc>
          <w:tcPr>
            <w:tcW w:w="1702" w:type="dxa"/>
            <w:tcBorders>
              <w:top w:val="single" w:sz="4" w:space="0" w:color="auto"/>
              <w:left w:val="single" w:sz="4" w:space="0" w:color="auto"/>
              <w:bottom w:val="single" w:sz="4" w:space="0" w:color="auto"/>
              <w:right w:val="single" w:sz="4" w:space="0" w:color="auto"/>
            </w:tcBorders>
          </w:tcPr>
          <w:p w14:paraId="5E276511" w14:textId="39D4066B" w:rsidR="005E401D" w:rsidRPr="00C046C3" w:rsidRDefault="005E401D" w:rsidP="005E401D">
            <w:pPr>
              <w:jc w:val="center"/>
              <w:rPr>
                <w:sz w:val="22"/>
                <w:szCs w:val="22"/>
              </w:rPr>
            </w:pPr>
            <w:r w:rsidRPr="00C046C3">
              <w:rPr>
                <w:sz w:val="22"/>
                <w:szCs w:val="22"/>
              </w:rPr>
              <w:t>0</w:t>
            </w:r>
          </w:p>
        </w:tc>
        <w:tc>
          <w:tcPr>
            <w:tcW w:w="1558" w:type="dxa"/>
            <w:tcBorders>
              <w:top w:val="single" w:sz="4" w:space="0" w:color="auto"/>
              <w:left w:val="single" w:sz="4" w:space="0" w:color="auto"/>
              <w:bottom w:val="single" w:sz="4" w:space="0" w:color="auto"/>
              <w:right w:val="single" w:sz="4" w:space="0" w:color="auto"/>
            </w:tcBorders>
          </w:tcPr>
          <w:p w14:paraId="285D1837" w14:textId="29409E75" w:rsidR="005E401D" w:rsidRPr="00C046C3" w:rsidRDefault="005E401D" w:rsidP="005E401D">
            <w:pPr>
              <w:jc w:val="center"/>
              <w:rPr>
                <w:sz w:val="22"/>
                <w:szCs w:val="22"/>
              </w:rPr>
            </w:pPr>
            <w:r w:rsidRPr="00C046C3">
              <w:rPr>
                <w:sz w:val="22"/>
                <w:szCs w:val="22"/>
              </w:rPr>
              <w:t>0</w:t>
            </w:r>
          </w:p>
        </w:tc>
      </w:tr>
    </w:tbl>
    <w:p w14:paraId="7EB371BB" w14:textId="77777777" w:rsidR="005E401D" w:rsidRDefault="005E401D" w:rsidP="005E401D">
      <w:pPr>
        <w:jc w:val="center"/>
        <w:rPr>
          <w:b/>
          <w:bCs/>
          <w:sz w:val="28"/>
          <w:szCs w:val="28"/>
        </w:rPr>
      </w:pPr>
    </w:p>
    <w:p w14:paraId="736FEE33" w14:textId="32443BB6" w:rsidR="005E401D" w:rsidRPr="002A11CA" w:rsidRDefault="005E401D" w:rsidP="005E401D">
      <w:pPr>
        <w:jc w:val="center"/>
        <w:rPr>
          <w:b/>
          <w:bCs/>
          <w:sz w:val="28"/>
          <w:szCs w:val="28"/>
        </w:rPr>
      </w:pPr>
      <w:r w:rsidRPr="002A11CA">
        <w:rPr>
          <w:b/>
          <w:bCs/>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610B3F4E" w14:textId="77777777" w:rsidR="005E401D" w:rsidRDefault="005E401D" w:rsidP="005E401D">
      <w:pPr>
        <w:jc w:val="both"/>
        <w:rPr>
          <w:b/>
          <w:bCs/>
          <w:sz w:val="28"/>
          <w:szCs w:val="28"/>
        </w:rPr>
      </w:pPr>
    </w:p>
    <w:p w14:paraId="579E6071" w14:textId="53E05AE1" w:rsidR="005E401D" w:rsidRPr="002A11CA" w:rsidRDefault="005E401D" w:rsidP="005E401D">
      <w:pPr>
        <w:ind w:firstLine="680"/>
        <w:jc w:val="both"/>
        <w:rPr>
          <w:sz w:val="28"/>
          <w:szCs w:val="28"/>
        </w:rPr>
      </w:pPr>
      <w:r w:rsidRPr="002A11CA">
        <w:rPr>
          <w:sz w:val="28"/>
          <w:szCs w:val="28"/>
        </w:rPr>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72F3EE92" w14:textId="77777777" w:rsidR="00F5297E" w:rsidRDefault="00F5297E" w:rsidP="00F5297E">
      <w:pPr>
        <w:ind w:firstLine="709"/>
        <w:jc w:val="both"/>
        <w:rPr>
          <w:rFonts w:ascii="TimesNewRomanPSMT" w:hAnsi="TimesNewRomanPSMT"/>
          <w:b/>
          <w:bCs/>
          <w:color w:val="000000"/>
          <w:sz w:val="28"/>
          <w:szCs w:val="28"/>
        </w:rPr>
      </w:pPr>
    </w:p>
    <w:p w14:paraId="7F4F3F4B" w14:textId="16152C79" w:rsidR="005E401D" w:rsidRDefault="005E401D" w:rsidP="00C046C3">
      <w:pPr>
        <w:ind w:firstLine="709"/>
        <w:jc w:val="center"/>
        <w:rPr>
          <w:b/>
          <w:bCs/>
          <w:sz w:val="28"/>
          <w:szCs w:val="28"/>
        </w:rPr>
      </w:pPr>
      <w:r w:rsidRPr="005E401D">
        <w:rPr>
          <w:b/>
          <w:bCs/>
          <w:sz w:val="28"/>
          <w:szCs w:val="28"/>
        </w:rPr>
        <w:t>Раздел 6. Сведения о финансировании структурных элементов муниципальной программы</w:t>
      </w:r>
      <w:r w:rsidR="002B1DA2">
        <w:rPr>
          <w:b/>
          <w:bCs/>
          <w:sz w:val="28"/>
          <w:szCs w:val="28"/>
        </w:rPr>
        <w:t xml:space="preserve"> «</w:t>
      </w:r>
      <w:r w:rsidR="002B1DA2" w:rsidRPr="002B1DA2">
        <w:rPr>
          <w:b/>
          <w:bCs/>
          <w:sz w:val="28"/>
          <w:szCs w:val="28"/>
        </w:rPr>
        <w:t>Развитие автомобильных дорог местного значения на территории муниципального образования «Велижский муниципальный округ» Смоленской области</w:t>
      </w:r>
      <w:r w:rsidR="002B1DA2">
        <w:rPr>
          <w:b/>
          <w:bCs/>
          <w:sz w:val="28"/>
          <w:szCs w:val="28"/>
        </w:rPr>
        <w:t>»</w:t>
      </w:r>
    </w:p>
    <w:p w14:paraId="60721CA5" w14:textId="77777777" w:rsidR="002B1DA2" w:rsidRDefault="002B1DA2" w:rsidP="002B1DA2">
      <w:pPr>
        <w:jc w:val="right"/>
        <w:rPr>
          <w:b/>
          <w:szCs w:val="28"/>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843"/>
        <w:gridCol w:w="1701"/>
        <w:gridCol w:w="1276"/>
        <w:gridCol w:w="1417"/>
        <w:gridCol w:w="1418"/>
        <w:gridCol w:w="1134"/>
        <w:gridCol w:w="1134"/>
      </w:tblGrid>
      <w:tr w:rsidR="00851487" w:rsidRPr="00EC11DA" w14:paraId="2A783776" w14:textId="77777777" w:rsidTr="00C046C3">
        <w:trPr>
          <w:trHeight w:val="656"/>
        </w:trPr>
        <w:tc>
          <w:tcPr>
            <w:tcW w:w="426" w:type="dxa"/>
            <w:vMerge w:val="restart"/>
          </w:tcPr>
          <w:p w14:paraId="1B46247B"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lang w:eastAsia="ar-SA"/>
              </w:rPr>
              <w:t>№ п/п</w:t>
            </w:r>
          </w:p>
        </w:tc>
        <w:tc>
          <w:tcPr>
            <w:tcW w:w="1843" w:type="dxa"/>
            <w:vMerge w:val="restart"/>
          </w:tcPr>
          <w:p w14:paraId="6CF24ECF"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lang w:eastAsia="ar-SA"/>
              </w:rPr>
              <w:t>Наименование</w:t>
            </w:r>
          </w:p>
        </w:tc>
        <w:tc>
          <w:tcPr>
            <w:tcW w:w="1701" w:type="dxa"/>
            <w:vMerge w:val="restart"/>
          </w:tcPr>
          <w:p w14:paraId="20126E2C"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lang w:eastAsia="ar-SA"/>
              </w:rPr>
              <w:t>Источник финансового обеспечения (расшифровать)</w:t>
            </w:r>
          </w:p>
        </w:tc>
        <w:tc>
          <w:tcPr>
            <w:tcW w:w="6379" w:type="dxa"/>
            <w:gridSpan w:val="5"/>
          </w:tcPr>
          <w:p w14:paraId="7E1944FA"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lang w:eastAsia="ar-SA"/>
              </w:rPr>
              <w:t>Объем средств на реализацию муниципальной программы на очередной финансовый год и плановый период (тыс. рублей)</w:t>
            </w:r>
          </w:p>
        </w:tc>
      </w:tr>
      <w:tr w:rsidR="00EC11DA" w:rsidRPr="00EC11DA" w14:paraId="3D7B25CB" w14:textId="77777777" w:rsidTr="009015FB">
        <w:trPr>
          <w:trHeight w:val="1094"/>
        </w:trPr>
        <w:tc>
          <w:tcPr>
            <w:tcW w:w="426" w:type="dxa"/>
            <w:vMerge/>
          </w:tcPr>
          <w:p w14:paraId="60F48175" w14:textId="77777777" w:rsidR="00851487" w:rsidRPr="00EC11DA" w:rsidRDefault="00851487" w:rsidP="002773F9">
            <w:pPr>
              <w:widowControl w:val="0"/>
              <w:suppressAutoHyphens/>
              <w:jc w:val="center"/>
              <w:rPr>
                <w:rFonts w:eastAsia="SimSun"/>
                <w:kern w:val="1"/>
                <w:sz w:val="22"/>
                <w:szCs w:val="22"/>
                <w:lang w:eastAsia="zh-CN" w:bidi="hi-IN"/>
              </w:rPr>
            </w:pPr>
          </w:p>
        </w:tc>
        <w:tc>
          <w:tcPr>
            <w:tcW w:w="1843" w:type="dxa"/>
            <w:vMerge/>
          </w:tcPr>
          <w:p w14:paraId="1F174C4F" w14:textId="77777777" w:rsidR="00851487" w:rsidRPr="00EC11DA" w:rsidRDefault="00851487" w:rsidP="002773F9">
            <w:pPr>
              <w:widowControl w:val="0"/>
              <w:suppressAutoHyphens/>
              <w:jc w:val="center"/>
              <w:rPr>
                <w:rFonts w:eastAsia="SimSun"/>
                <w:kern w:val="1"/>
                <w:sz w:val="22"/>
                <w:szCs w:val="22"/>
                <w:lang w:eastAsia="zh-CN" w:bidi="hi-IN"/>
              </w:rPr>
            </w:pPr>
          </w:p>
        </w:tc>
        <w:tc>
          <w:tcPr>
            <w:tcW w:w="1701" w:type="dxa"/>
            <w:vMerge/>
          </w:tcPr>
          <w:p w14:paraId="6916D00D" w14:textId="77777777" w:rsidR="00851487" w:rsidRPr="00EC11DA" w:rsidRDefault="00851487" w:rsidP="002773F9">
            <w:pPr>
              <w:widowControl w:val="0"/>
              <w:suppressAutoHyphens/>
              <w:jc w:val="center"/>
              <w:rPr>
                <w:rFonts w:eastAsia="SimSun"/>
                <w:kern w:val="1"/>
                <w:sz w:val="22"/>
                <w:szCs w:val="22"/>
                <w:lang w:eastAsia="zh-CN" w:bidi="hi-IN"/>
              </w:rPr>
            </w:pPr>
          </w:p>
        </w:tc>
        <w:tc>
          <w:tcPr>
            <w:tcW w:w="1276" w:type="dxa"/>
          </w:tcPr>
          <w:p w14:paraId="2B386B66"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lang w:eastAsia="ar-SA"/>
              </w:rPr>
              <w:t>всего</w:t>
            </w:r>
          </w:p>
        </w:tc>
        <w:tc>
          <w:tcPr>
            <w:tcW w:w="1417" w:type="dxa"/>
          </w:tcPr>
          <w:p w14:paraId="2E7CF861" w14:textId="009E4511" w:rsidR="00851487" w:rsidRPr="00EC11DA" w:rsidRDefault="00851487" w:rsidP="002773F9">
            <w:pPr>
              <w:widowControl w:val="0"/>
              <w:suppressAutoHyphens/>
              <w:autoSpaceDE w:val="0"/>
              <w:ind w:firstLine="29"/>
              <w:jc w:val="center"/>
              <w:rPr>
                <w:rFonts w:eastAsia="Arial"/>
                <w:sz w:val="22"/>
                <w:szCs w:val="22"/>
                <w:lang w:eastAsia="ar-SA"/>
              </w:rPr>
            </w:pPr>
            <w:r w:rsidRPr="00EC11DA">
              <w:rPr>
                <w:rFonts w:eastAsia="Arial"/>
                <w:sz w:val="22"/>
                <w:szCs w:val="22"/>
              </w:rPr>
              <w:t>отчетный финансовый год</w:t>
            </w:r>
            <w:r w:rsidR="002773F9" w:rsidRPr="00EC11DA">
              <w:rPr>
                <w:rFonts w:eastAsia="Arial"/>
                <w:sz w:val="22"/>
                <w:szCs w:val="22"/>
                <w:lang w:eastAsia="ar-SA"/>
              </w:rPr>
              <w:t xml:space="preserve"> </w:t>
            </w:r>
            <w:r w:rsidRPr="00EC11DA">
              <w:rPr>
                <w:rFonts w:eastAsia="Arial"/>
                <w:sz w:val="22"/>
                <w:szCs w:val="22"/>
              </w:rPr>
              <w:t>(2025)</w:t>
            </w:r>
          </w:p>
        </w:tc>
        <w:tc>
          <w:tcPr>
            <w:tcW w:w="1418" w:type="dxa"/>
          </w:tcPr>
          <w:p w14:paraId="5398C093"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rPr>
              <w:t>очередной финансовый год</w:t>
            </w:r>
          </w:p>
          <w:p w14:paraId="0B51704B" w14:textId="4E76863A"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rPr>
              <w:t>(2026)</w:t>
            </w:r>
          </w:p>
        </w:tc>
        <w:tc>
          <w:tcPr>
            <w:tcW w:w="1134" w:type="dxa"/>
          </w:tcPr>
          <w:p w14:paraId="4245FFB6"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rPr>
              <w:t>1-й год планового периода</w:t>
            </w:r>
          </w:p>
          <w:p w14:paraId="4E4D928F" w14:textId="67E3D56D"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rPr>
              <w:t>(2027)</w:t>
            </w:r>
          </w:p>
        </w:tc>
        <w:tc>
          <w:tcPr>
            <w:tcW w:w="1134" w:type="dxa"/>
          </w:tcPr>
          <w:p w14:paraId="10FC6353" w14:textId="296FB896"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rPr>
              <w:t>2-й год планового периода</w:t>
            </w:r>
            <w:r w:rsidRPr="00EC11DA">
              <w:rPr>
                <w:rFonts w:eastAsia="Arial"/>
                <w:sz w:val="22"/>
                <w:szCs w:val="22"/>
                <w:lang w:eastAsia="ar-SA"/>
              </w:rPr>
              <w:t xml:space="preserve"> </w:t>
            </w:r>
            <w:r w:rsidRPr="00EC11DA">
              <w:rPr>
                <w:rFonts w:eastAsia="Arial"/>
                <w:sz w:val="22"/>
                <w:szCs w:val="22"/>
              </w:rPr>
              <w:t>(2028)</w:t>
            </w:r>
          </w:p>
        </w:tc>
      </w:tr>
      <w:tr w:rsidR="00EC11DA" w:rsidRPr="00EC11DA" w14:paraId="3DB98743" w14:textId="77777777" w:rsidTr="009015FB">
        <w:trPr>
          <w:trHeight w:val="269"/>
        </w:trPr>
        <w:tc>
          <w:tcPr>
            <w:tcW w:w="426" w:type="dxa"/>
          </w:tcPr>
          <w:p w14:paraId="062D43D0" w14:textId="77777777" w:rsidR="00851487" w:rsidRPr="00EC11DA" w:rsidRDefault="00851487" w:rsidP="00D55856">
            <w:pPr>
              <w:tabs>
                <w:tab w:val="left" w:pos="806"/>
              </w:tabs>
              <w:jc w:val="center"/>
              <w:rPr>
                <w:rFonts w:eastAsia="Arial"/>
                <w:sz w:val="22"/>
                <w:szCs w:val="22"/>
                <w:lang w:eastAsia="ar-SA"/>
              </w:rPr>
            </w:pPr>
            <w:r w:rsidRPr="00EC11DA">
              <w:rPr>
                <w:rFonts w:eastAsia="Arial"/>
                <w:sz w:val="22"/>
                <w:szCs w:val="22"/>
                <w:lang w:eastAsia="ar-SA"/>
              </w:rPr>
              <w:t>1</w:t>
            </w:r>
          </w:p>
        </w:tc>
        <w:tc>
          <w:tcPr>
            <w:tcW w:w="1843" w:type="dxa"/>
          </w:tcPr>
          <w:p w14:paraId="40C7F065" w14:textId="77777777" w:rsidR="00851487" w:rsidRPr="00EC11DA" w:rsidRDefault="00851487" w:rsidP="00625C9B">
            <w:pPr>
              <w:widowControl w:val="0"/>
              <w:suppressAutoHyphens/>
              <w:autoSpaceDE w:val="0"/>
              <w:ind w:firstLine="30"/>
              <w:jc w:val="center"/>
              <w:rPr>
                <w:rFonts w:eastAsia="Arial"/>
                <w:sz w:val="22"/>
                <w:szCs w:val="22"/>
                <w:lang w:eastAsia="ar-SA"/>
              </w:rPr>
            </w:pPr>
            <w:r w:rsidRPr="00EC11DA">
              <w:rPr>
                <w:rFonts w:eastAsia="SimSun"/>
                <w:kern w:val="1"/>
                <w:sz w:val="22"/>
                <w:szCs w:val="22"/>
                <w:lang w:eastAsia="zh-CN" w:bidi="hi-IN"/>
              </w:rPr>
              <w:t>2</w:t>
            </w:r>
          </w:p>
        </w:tc>
        <w:tc>
          <w:tcPr>
            <w:tcW w:w="1701" w:type="dxa"/>
          </w:tcPr>
          <w:p w14:paraId="26E4CAE7" w14:textId="5398B103" w:rsidR="00851487" w:rsidRPr="00EC11DA" w:rsidRDefault="00CA1F36" w:rsidP="00625C9B">
            <w:pPr>
              <w:widowControl w:val="0"/>
              <w:suppressAutoHyphens/>
              <w:autoSpaceDE w:val="0"/>
              <w:jc w:val="center"/>
              <w:rPr>
                <w:rFonts w:eastAsia="Arial"/>
                <w:sz w:val="22"/>
                <w:szCs w:val="22"/>
                <w:lang w:eastAsia="ar-SA"/>
              </w:rPr>
            </w:pPr>
            <w:r w:rsidRPr="00EC11DA">
              <w:rPr>
                <w:rFonts w:eastAsia="SimSun"/>
                <w:kern w:val="1"/>
                <w:sz w:val="22"/>
                <w:szCs w:val="22"/>
                <w:lang w:eastAsia="zh-CN" w:bidi="hi-IN"/>
              </w:rPr>
              <w:t>3</w:t>
            </w:r>
          </w:p>
        </w:tc>
        <w:tc>
          <w:tcPr>
            <w:tcW w:w="1276" w:type="dxa"/>
          </w:tcPr>
          <w:p w14:paraId="2F0202B8" w14:textId="5422398A" w:rsidR="00851487" w:rsidRPr="00EC11DA" w:rsidRDefault="00CA1F36" w:rsidP="00625C9B">
            <w:pPr>
              <w:widowControl w:val="0"/>
              <w:suppressAutoHyphens/>
              <w:autoSpaceDE w:val="0"/>
              <w:jc w:val="center"/>
              <w:rPr>
                <w:rFonts w:eastAsia="Arial"/>
                <w:sz w:val="22"/>
                <w:szCs w:val="22"/>
                <w:lang w:eastAsia="ar-SA"/>
              </w:rPr>
            </w:pPr>
            <w:r w:rsidRPr="00EC11DA">
              <w:rPr>
                <w:rFonts w:eastAsia="Arial"/>
                <w:sz w:val="22"/>
                <w:szCs w:val="22"/>
              </w:rPr>
              <w:t>4</w:t>
            </w:r>
          </w:p>
        </w:tc>
        <w:tc>
          <w:tcPr>
            <w:tcW w:w="1417" w:type="dxa"/>
          </w:tcPr>
          <w:p w14:paraId="5A8FDD62" w14:textId="4A32D012" w:rsidR="00851487" w:rsidRPr="00EC11DA" w:rsidRDefault="00CA1F36" w:rsidP="00625C9B">
            <w:pPr>
              <w:widowControl w:val="0"/>
              <w:suppressAutoHyphens/>
              <w:autoSpaceDE w:val="0"/>
              <w:jc w:val="center"/>
              <w:rPr>
                <w:rFonts w:eastAsia="Arial"/>
                <w:sz w:val="22"/>
                <w:szCs w:val="22"/>
                <w:lang w:eastAsia="ar-SA"/>
              </w:rPr>
            </w:pPr>
            <w:r w:rsidRPr="00EC11DA">
              <w:rPr>
                <w:rFonts w:eastAsia="Arial"/>
                <w:sz w:val="22"/>
                <w:szCs w:val="22"/>
              </w:rPr>
              <w:t>5</w:t>
            </w:r>
          </w:p>
        </w:tc>
        <w:tc>
          <w:tcPr>
            <w:tcW w:w="1418" w:type="dxa"/>
          </w:tcPr>
          <w:p w14:paraId="410A6E45" w14:textId="31B1416C" w:rsidR="00851487" w:rsidRPr="00EC11DA" w:rsidRDefault="00CA1F36" w:rsidP="00625C9B">
            <w:pPr>
              <w:widowControl w:val="0"/>
              <w:suppressAutoHyphens/>
              <w:autoSpaceDE w:val="0"/>
              <w:jc w:val="center"/>
              <w:rPr>
                <w:rFonts w:eastAsia="Arial"/>
                <w:sz w:val="22"/>
                <w:szCs w:val="22"/>
                <w:lang w:eastAsia="ar-SA"/>
              </w:rPr>
            </w:pPr>
            <w:r w:rsidRPr="00EC11DA">
              <w:rPr>
                <w:rFonts w:eastAsia="Arial"/>
                <w:sz w:val="22"/>
                <w:szCs w:val="22"/>
              </w:rPr>
              <w:t>6</w:t>
            </w:r>
          </w:p>
        </w:tc>
        <w:tc>
          <w:tcPr>
            <w:tcW w:w="1134" w:type="dxa"/>
          </w:tcPr>
          <w:p w14:paraId="3C2D8C6B" w14:textId="242957EE" w:rsidR="00851487" w:rsidRPr="00EC11DA" w:rsidRDefault="00CA1F36" w:rsidP="00625C9B">
            <w:pPr>
              <w:widowControl w:val="0"/>
              <w:suppressAutoHyphens/>
              <w:autoSpaceDE w:val="0"/>
              <w:jc w:val="center"/>
              <w:rPr>
                <w:rFonts w:eastAsia="Arial"/>
                <w:sz w:val="22"/>
                <w:szCs w:val="22"/>
                <w:lang w:eastAsia="ar-SA"/>
              </w:rPr>
            </w:pPr>
            <w:r w:rsidRPr="00EC11DA">
              <w:rPr>
                <w:rFonts w:eastAsia="Arial"/>
                <w:sz w:val="22"/>
                <w:szCs w:val="22"/>
              </w:rPr>
              <w:t>7</w:t>
            </w:r>
          </w:p>
        </w:tc>
        <w:tc>
          <w:tcPr>
            <w:tcW w:w="1134" w:type="dxa"/>
          </w:tcPr>
          <w:p w14:paraId="0F15430A" w14:textId="7EDBC2DA" w:rsidR="00851487" w:rsidRPr="00EC11DA" w:rsidRDefault="00CA1F36" w:rsidP="00625C9B">
            <w:pPr>
              <w:widowControl w:val="0"/>
              <w:suppressAutoHyphens/>
              <w:autoSpaceDE w:val="0"/>
              <w:jc w:val="center"/>
              <w:rPr>
                <w:rFonts w:eastAsia="Arial"/>
                <w:sz w:val="22"/>
                <w:szCs w:val="22"/>
                <w:lang w:eastAsia="ar-SA"/>
              </w:rPr>
            </w:pPr>
            <w:r w:rsidRPr="00EC11DA">
              <w:rPr>
                <w:rFonts w:eastAsia="Arial"/>
                <w:sz w:val="22"/>
                <w:szCs w:val="22"/>
              </w:rPr>
              <w:t>8</w:t>
            </w:r>
          </w:p>
        </w:tc>
      </w:tr>
      <w:tr w:rsidR="006D63C0" w:rsidRPr="00EC11DA" w14:paraId="638FC5B0" w14:textId="24CC2E1D" w:rsidTr="00E51706">
        <w:trPr>
          <w:trHeight w:val="574"/>
        </w:trPr>
        <w:tc>
          <w:tcPr>
            <w:tcW w:w="426" w:type="dxa"/>
          </w:tcPr>
          <w:p w14:paraId="4FFACCCD" w14:textId="6F0726F6" w:rsidR="006D63C0" w:rsidRPr="00EC11DA" w:rsidRDefault="006D63C0" w:rsidP="00D55856">
            <w:pPr>
              <w:widowControl w:val="0"/>
              <w:suppressAutoHyphens/>
              <w:autoSpaceDE w:val="0"/>
              <w:jc w:val="center"/>
              <w:rPr>
                <w:rFonts w:eastAsia="Arial"/>
                <w:sz w:val="22"/>
                <w:szCs w:val="22"/>
              </w:rPr>
            </w:pPr>
            <w:r w:rsidRPr="00EC11DA">
              <w:rPr>
                <w:rFonts w:eastAsia="Arial"/>
                <w:sz w:val="22"/>
                <w:szCs w:val="22"/>
                <w:lang w:eastAsia="ar-SA"/>
              </w:rPr>
              <w:lastRenderedPageBreak/>
              <w:t>1.</w:t>
            </w:r>
          </w:p>
        </w:tc>
        <w:tc>
          <w:tcPr>
            <w:tcW w:w="9923" w:type="dxa"/>
            <w:gridSpan w:val="7"/>
          </w:tcPr>
          <w:p w14:paraId="358724B9" w14:textId="77777777" w:rsidR="006D63C0" w:rsidRPr="00EC11DA" w:rsidRDefault="006D63C0" w:rsidP="006D63C0">
            <w:pPr>
              <w:widowControl w:val="0"/>
              <w:suppressAutoHyphens/>
              <w:autoSpaceDE w:val="0"/>
              <w:ind w:left="388"/>
              <w:jc w:val="center"/>
              <w:rPr>
                <w:rFonts w:eastAsia="Arial"/>
                <w:sz w:val="22"/>
                <w:szCs w:val="22"/>
                <w:lang w:eastAsia="ar-SA"/>
              </w:rPr>
            </w:pPr>
            <w:r w:rsidRPr="00EC11DA">
              <w:rPr>
                <w:rFonts w:eastAsia="Arial"/>
                <w:sz w:val="22"/>
                <w:szCs w:val="22"/>
                <w:lang w:eastAsia="ar-SA"/>
              </w:rPr>
              <w:t xml:space="preserve">Комплекс процессных мероприятий «Развитие и сохранность сети автомобильных дорог </w:t>
            </w:r>
          </w:p>
          <w:p w14:paraId="4811D33F" w14:textId="51AB5921" w:rsidR="006D63C0" w:rsidRPr="00EC11DA" w:rsidRDefault="006D63C0" w:rsidP="00625C9B">
            <w:pPr>
              <w:widowControl w:val="0"/>
              <w:suppressAutoHyphens/>
              <w:autoSpaceDE w:val="0"/>
              <w:jc w:val="center"/>
              <w:rPr>
                <w:rFonts w:eastAsia="Arial"/>
                <w:sz w:val="22"/>
                <w:szCs w:val="22"/>
              </w:rPr>
            </w:pPr>
            <w:r w:rsidRPr="00EC11DA">
              <w:rPr>
                <w:rFonts w:eastAsia="Arial"/>
                <w:sz w:val="22"/>
                <w:szCs w:val="22"/>
                <w:lang w:eastAsia="ar-SA"/>
              </w:rPr>
              <w:t>местного значения и искусственных дорожных сооружений</w:t>
            </w:r>
            <w:r w:rsidRPr="00EC11DA">
              <w:rPr>
                <w:sz w:val="22"/>
                <w:szCs w:val="22"/>
              </w:rPr>
              <w:t xml:space="preserve"> на них</w:t>
            </w:r>
            <w:r w:rsidRPr="00EC11DA">
              <w:rPr>
                <w:rFonts w:eastAsia="Arial"/>
                <w:sz w:val="22"/>
                <w:szCs w:val="22"/>
                <w:lang w:eastAsia="ar-SA"/>
              </w:rPr>
              <w:t>»</w:t>
            </w:r>
          </w:p>
        </w:tc>
      </w:tr>
      <w:tr w:rsidR="009015FB" w:rsidRPr="00EC11DA" w14:paraId="50D47FDB" w14:textId="77777777" w:rsidTr="009015FB">
        <w:trPr>
          <w:trHeight w:val="1360"/>
        </w:trPr>
        <w:tc>
          <w:tcPr>
            <w:tcW w:w="426" w:type="dxa"/>
            <w:vMerge w:val="restart"/>
          </w:tcPr>
          <w:p w14:paraId="1186EAC3" w14:textId="2F0C8522" w:rsidR="00851487" w:rsidRPr="00EC11DA" w:rsidRDefault="00851487" w:rsidP="00D55856">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w:t>
            </w:r>
            <w:r w:rsidR="006D63C0" w:rsidRPr="00EC11DA">
              <w:rPr>
                <w:rFonts w:eastAsia="SimSun"/>
                <w:kern w:val="1"/>
                <w:sz w:val="22"/>
                <w:szCs w:val="22"/>
                <w:lang w:eastAsia="zh-CN" w:bidi="hi-IN"/>
              </w:rPr>
              <w:t>.1</w:t>
            </w:r>
          </w:p>
        </w:tc>
        <w:tc>
          <w:tcPr>
            <w:tcW w:w="1843" w:type="dxa"/>
            <w:vMerge w:val="restart"/>
          </w:tcPr>
          <w:p w14:paraId="7FE8F102" w14:textId="67A5D5A3" w:rsidR="00851487" w:rsidRPr="00EC11DA" w:rsidRDefault="00B83A6D" w:rsidP="006D63C0">
            <w:pPr>
              <w:autoSpaceDE w:val="0"/>
              <w:autoSpaceDN w:val="0"/>
              <w:adjustRightInd w:val="0"/>
              <w:rPr>
                <w:bCs/>
                <w:sz w:val="22"/>
                <w:szCs w:val="22"/>
              </w:rPr>
            </w:pPr>
            <w:r w:rsidRPr="00EC11DA">
              <w:rPr>
                <w:sz w:val="22"/>
                <w:szCs w:val="22"/>
              </w:rPr>
              <w:t>Капитальный ремонт и ре</w:t>
            </w:r>
            <w:r w:rsidR="006D63C0" w:rsidRPr="00EC11DA">
              <w:rPr>
                <w:sz w:val="22"/>
                <w:szCs w:val="22"/>
              </w:rPr>
              <w:softHyphen/>
            </w:r>
            <w:r w:rsidRPr="00EC11DA">
              <w:rPr>
                <w:sz w:val="22"/>
                <w:szCs w:val="22"/>
              </w:rPr>
              <w:t>монт автомо</w:t>
            </w:r>
            <w:r w:rsidR="006D63C0" w:rsidRPr="00EC11DA">
              <w:rPr>
                <w:sz w:val="22"/>
                <w:szCs w:val="22"/>
              </w:rPr>
              <w:softHyphen/>
            </w:r>
            <w:r w:rsidRPr="00EC11DA">
              <w:rPr>
                <w:sz w:val="22"/>
                <w:szCs w:val="22"/>
              </w:rPr>
              <w:t>бильных дорог и искус</w:t>
            </w:r>
            <w:r w:rsidR="001A2AB6" w:rsidRPr="00EC11DA">
              <w:rPr>
                <w:sz w:val="22"/>
                <w:szCs w:val="22"/>
              </w:rPr>
              <w:softHyphen/>
            </w:r>
            <w:r w:rsidRPr="00EC11DA">
              <w:rPr>
                <w:sz w:val="22"/>
                <w:szCs w:val="22"/>
              </w:rPr>
              <w:t>ствен</w:t>
            </w:r>
            <w:r w:rsidR="006D63C0" w:rsidRPr="00EC11DA">
              <w:rPr>
                <w:sz w:val="22"/>
                <w:szCs w:val="22"/>
              </w:rPr>
              <w:softHyphen/>
            </w:r>
            <w:r w:rsidRPr="00EC11DA">
              <w:rPr>
                <w:sz w:val="22"/>
                <w:szCs w:val="22"/>
              </w:rPr>
              <w:t>ных до</w:t>
            </w:r>
            <w:r w:rsidR="001A2AB6" w:rsidRPr="00EC11DA">
              <w:rPr>
                <w:sz w:val="22"/>
                <w:szCs w:val="22"/>
              </w:rPr>
              <w:softHyphen/>
            </w:r>
            <w:r w:rsidRPr="00EC11DA">
              <w:rPr>
                <w:sz w:val="22"/>
                <w:szCs w:val="22"/>
              </w:rPr>
              <w:t>рожных соору</w:t>
            </w:r>
            <w:r w:rsidR="001A2AB6" w:rsidRPr="00EC11DA">
              <w:rPr>
                <w:sz w:val="22"/>
                <w:szCs w:val="22"/>
              </w:rPr>
              <w:softHyphen/>
            </w:r>
            <w:r w:rsidRPr="00EC11DA">
              <w:rPr>
                <w:sz w:val="22"/>
                <w:szCs w:val="22"/>
              </w:rPr>
              <w:t>жений на них</w:t>
            </w:r>
          </w:p>
        </w:tc>
        <w:tc>
          <w:tcPr>
            <w:tcW w:w="1701" w:type="dxa"/>
          </w:tcPr>
          <w:p w14:paraId="1B2C92E5" w14:textId="6DEE6A98" w:rsidR="00851487" w:rsidRPr="00EC11DA" w:rsidRDefault="00B83A6D" w:rsidP="006D63C0">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180C1B1C" w14:textId="7FE4BD84" w:rsidR="00851487" w:rsidRPr="00EC11DA" w:rsidRDefault="006A437A" w:rsidP="00625C9B">
            <w:pPr>
              <w:widowControl w:val="0"/>
              <w:suppressAutoHyphens/>
              <w:autoSpaceDE w:val="0"/>
              <w:jc w:val="center"/>
              <w:rPr>
                <w:rFonts w:eastAsia="Arial"/>
                <w:sz w:val="22"/>
                <w:szCs w:val="22"/>
              </w:rPr>
            </w:pPr>
            <w:r w:rsidRPr="00EC11DA">
              <w:rPr>
                <w:rFonts w:eastAsia="Arial"/>
                <w:sz w:val="22"/>
                <w:szCs w:val="22"/>
              </w:rPr>
              <w:t>22 254,436</w:t>
            </w:r>
          </w:p>
        </w:tc>
        <w:tc>
          <w:tcPr>
            <w:tcW w:w="1417" w:type="dxa"/>
          </w:tcPr>
          <w:p w14:paraId="2378B254" w14:textId="5FFA57CE"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790,036</w:t>
            </w:r>
          </w:p>
        </w:tc>
        <w:tc>
          <w:tcPr>
            <w:tcW w:w="1418" w:type="dxa"/>
          </w:tcPr>
          <w:p w14:paraId="685DF9FC" w14:textId="369F3842"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5 030,8</w:t>
            </w:r>
          </w:p>
        </w:tc>
        <w:tc>
          <w:tcPr>
            <w:tcW w:w="1134" w:type="dxa"/>
          </w:tcPr>
          <w:p w14:paraId="784C1E99" w14:textId="6E57BA9E"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8 216,8</w:t>
            </w:r>
          </w:p>
        </w:tc>
        <w:tc>
          <w:tcPr>
            <w:tcW w:w="1134" w:type="dxa"/>
          </w:tcPr>
          <w:p w14:paraId="1B3EBC8F" w14:textId="454B21AD"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8 216,8</w:t>
            </w:r>
          </w:p>
        </w:tc>
      </w:tr>
      <w:tr w:rsidR="009015FB" w:rsidRPr="00EC11DA" w14:paraId="50949A79" w14:textId="77777777" w:rsidTr="001E25AB">
        <w:trPr>
          <w:trHeight w:val="803"/>
        </w:trPr>
        <w:tc>
          <w:tcPr>
            <w:tcW w:w="426" w:type="dxa"/>
            <w:vMerge/>
          </w:tcPr>
          <w:p w14:paraId="0339E076" w14:textId="77777777" w:rsidR="00851487" w:rsidRPr="00EC11DA" w:rsidRDefault="00851487" w:rsidP="00D55856">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5E64B18F" w14:textId="77777777" w:rsidR="00851487" w:rsidRPr="00EC11DA" w:rsidRDefault="00851487" w:rsidP="006D63C0">
            <w:pPr>
              <w:autoSpaceDE w:val="0"/>
              <w:autoSpaceDN w:val="0"/>
              <w:adjustRightInd w:val="0"/>
              <w:rPr>
                <w:bCs/>
                <w:sz w:val="22"/>
                <w:szCs w:val="22"/>
              </w:rPr>
            </w:pPr>
          </w:p>
        </w:tc>
        <w:tc>
          <w:tcPr>
            <w:tcW w:w="1701" w:type="dxa"/>
          </w:tcPr>
          <w:p w14:paraId="10778B77" w14:textId="6E7C33D7" w:rsidR="00851487" w:rsidRPr="00EC11DA" w:rsidRDefault="006D63C0" w:rsidP="006D63C0">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276" w:type="dxa"/>
          </w:tcPr>
          <w:p w14:paraId="552E1232" w14:textId="153E155E"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333 178,8</w:t>
            </w:r>
          </w:p>
        </w:tc>
        <w:tc>
          <w:tcPr>
            <w:tcW w:w="1417" w:type="dxa"/>
          </w:tcPr>
          <w:p w14:paraId="637CEA51" w14:textId="39785570"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14 700,0</w:t>
            </w:r>
          </w:p>
        </w:tc>
        <w:tc>
          <w:tcPr>
            <w:tcW w:w="1418" w:type="dxa"/>
          </w:tcPr>
          <w:p w14:paraId="4A3623AE" w14:textId="10BD329B"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268 478,8</w:t>
            </w:r>
          </w:p>
        </w:tc>
        <w:tc>
          <w:tcPr>
            <w:tcW w:w="1134" w:type="dxa"/>
          </w:tcPr>
          <w:p w14:paraId="1A03A686" w14:textId="183D25BF"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50 000,0</w:t>
            </w:r>
          </w:p>
        </w:tc>
        <w:tc>
          <w:tcPr>
            <w:tcW w:w="1134" w:type="dxa"/>
          </w:tcPr>
          <w:p w14:paraId="19183421" w14:textId="6EF038BA"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0</w:t>
            </w:r>
          </w:p>
        </w:tc>
      </w:tr>
      <w:tr w:rsidR="009015FB" w:rsidRPr="00EC11DA" w14:paraId="6BD128CE" w14:textId="77777777" w:rsidTr="00E51706">
        <w:trPr>
          <w:trHeight w:val="460"/>
        </w:trPr>
        <w:tc>
          <w:tcPr>
            <w:tcW w:w="426" w:type="dxa"/>
            <w:vMerge w:val="restart"/>
          </w:tcPr>
          <w:p w14:paraId="6FF6EE8B" w14:textId="2A062EF1" w:rsidR="006D63C0" w:rsidRPr="00EC11DA" w:rsidRDefault="006D63C0" w:rsidP="00D55856">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1.2</w:t>
            </w:r>
          </w:p>
        </w:tc>
        <w:tc>
          <w:tcPr>
            <w:tcW w:w="1843" w:type="dxa"/>
            <w:vMerge w:val="restart"/>
          </w:tcPr>
          <w:p w14:paraId="6F2A3B7C" w14:textId="0A2BAE29" w:rsidR="006D63C0" w:rsidRPr="00EC11DA" w:rsidRDefault="006D63C0" w:rsidP="006D63C0">
            <w:pPr>
              <w:autoSpaceDE w:val="0"/>
              <w:autoSpaceDN w:val="0"/>
              <w:adjustRightInd w:val="0"/>
              <w:rPr>
                <w:bCs/>
                <w:sz w:val="22"/>
                <w:szCs w:val="22"/>
              </w:rPr>
            </w:pPr>
            <w:r w:rsidRPr="00EC11DA">
              <w:rPr>
                <w:sz w:val="22"/>
                <w:szCs w:val="22"/>
              </w:rPr>
              <w:t>Строительств</w:t>
            </w:r>
            <w:r w:rsidR="006A437A" w:rsidRPr="00EC11DA">
              <w:rPr>
                <w:sz w:val="22"/>
                <w:szCs w:val="22"/>
              </w:rPr>
              <w:t>о</w:t>
            </w:r>
            <w:r w:rsidR="00A73732" w:rsidRPr="00EC11DA">
              <w:rPr>
                <w:sz w:val="22"/>
                <w:szCs w:val="22"/>
              </w:rPr>
              <w:t xml:space="preserve"> </w:t>
            </w:r>
            <w:r w:rsidRPr="00EC11DA">
              <w:rPr>
                <w:sz w:val="22"/>
                <w:szCs w:val="22"/>
              </w:rPr>
              <w:t>и</w:t>
            </w:r>
            <w:r w:rsidR="00A73732" w:rsidRPr="00EC11DA">
              <w:rPr>
                <w:sz w:val="22"/>
                <w:szCs w:val="22"/>
              </w:rPr>
              <w:t xml:space="preserve"> </w:t>
            </w:r>
            <w:r w:rsidRPr="00EC11DA">
              <w:rPr>
                <w:sz w:val="22"/>
                <w:szCs w:val="22"/>
              </w:rPr>
              <w:t>реконструкция, автомобильных дорог и искус</w:t>
            </w:r>
            <w:r w:rsidR="001A2AB6" w:rsidRPr="00EC11DA">
              <w:rPr>
                <w:sz w:val="22"/>
                <w:szCs w:val="22"/>
              </w:rPr>
              <w:softHyphen/>
            </w:r>
            <w:r w:rsidRPr="00EC11DA">
              <w:rPr>
                <w:sz w:val="22"/>
                <w:szCs w:val="22"/>
              </w:rPr>
              <w:t>ственных до</w:t>
            </w:r>
            <w:r w:rsidR="001A2AB6" w:rsidRPr="00EC11DA">
              <w:rPr>
                <w:sz w:val="22"/>
                <w:szCs w:val="22"/>
              </w:rPr>
              <w:softHyphen/>
            </w:r>
            <w:r w:rsidRPr="00EC11DA">
              <w:rPr>
                <w:sz w:val="22"/>
                <w:szCs w:val="22"/>
              </w:rPr>
              <w:t>рожных соору</w:t>
            </w:r>
            <w:r w:rsidR="001A2AB6" w:rsidRPr="00EC11DA">
              <w:rPr>
                <w:sz w:val="22"/>
                <w:szCs w:val="22"/>
              </w:rPr>
              <w:softHyphen/>
            </w:r>
            <w:r w:rsidRPr="00EC11DA">
              <w:rPr>
                <w:sz w:val="22"/>
                <w:szCs w:val="22"/>
              </w:rPr>
              <w:t>жений на них</w:t>
            </w:r>
          </w:p>
        </w:tc>
        <w:tc>
          <w:tcPr>
            <w:tcW w:w="1701" w:type="dxa"/>
          </w:tcPr>
          <w:p w14:paraId="0A84F1D3" w14:textId="2DDDAB3A" w:rsidR="006D63C0" w:rsidRPr="00EC11DA" w:rsidRDefault="006D63C0" w:rsidP="006D63C0">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w:t>
            </w:r>
            <w:r w:rsidRPr="00EC11DA">
              <w:rPr>
                <w:sz w:val="22"/>
                <w:szCs w:val="22"/>
              </w:rPr>
              <w:softHyphen/>
              <w:t>лижский муниципальный округ» Смоленской области</w:t>
            </w:r>
          </w:p>
        </w:tc>
        <w:tc>
          <w:tcPr>
            <w:tcW w:w="1276" w:type="dxa"/>
          </w:tcPr>
          <w:p w14:paraId="293DD2EB" w14:textId="552C82B9"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82,0</w:t>
            </w:r>
          </w:p>
        </w:tc>
        <w:tc>
          <w:tcPr>
            <w:tcW w:w="1417" w:type="dxa"/>
          </w:tcPr>
          <w:p w14:paraId="43D13BBE" w14:textId="42438FB2"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5</w:t>
            </w:r>
            <w:r w:rsidR="006D63C0" w:rsidRPr="00EC11DA">
              <w:rPr>
                <w:rFonts w:eastAsia="Arial"/>
                <w:sz w:val="22"/>
                <w:szCs w:val="22"/>
              </w:rPr>
              <w:t>0</w:t>
            </w:r>
            <w:r w:rsidRPr="00EC11DA">
              <w:rPr>
                <w:rFonts w:eastAsia="Arial"/>
                <w:sz w:val="22"/>
                <w:szCs w:val="22"/>
              </w:rPr>
              <w:t>,0</w:t>
            </w:r>
          </w:p>
        </w:tc>
        <w:tc>
          <w:tcPr>
            <w:tcW w:w="1418" w:type="dxa"/>
          </w:tcPr>
          <w:p w14:paraId="4CEDAE9B" w14:textId="2B661691"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32,</w:t>
            </w:r>
            <w:r w:rsidR="006D63C0" w:rsidRPr="00EC11DA">
              <w:rPr>
                <w:rFonts w:eastAsia="Arial"/>
                <w:sz w:val="22"/>
                <w:szCs w:val="22"/>
              </w:rPr>
              <w:t>0</w:t>
            </w:r>
          </w:p>
        </w:tc>
        <w:tc>
          <w:tcPr>
            <w:tcW w:w="1134" w:type="dxa"/>
          </w:tcPr>
          <w:p w14:paraId="55504E31"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04D49E7F"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r>
      <w:tr w:rsidR="009015FB" w:rsidRPr="00EC11DA" w14:paraId="2C85476B" w14:textId="77777777" w:rsidTr="009015FB">
        <w:trPr>
          <w:trHeight w:val="614"/>
        </w:trPr>
        <w:tc>
          <w:tcPr>
            <w:tcW w:w="426" w:type="dxa"/>
            <w:vMerge/>
          </w:tcPr>
          <w:p w14:paraId="5217494A" w14:textId="77777777" w:rsidR="006D63C0" w:rsidRPr="00EC11DA" w:rsidRDefault="006D63C0" w:rsidP="00D55856">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62638FCC" w14:textId="77777777" w:rsidR="006D63C0" w:rsidRPr="00EC11DA" w:rsidRDefault="006D63C0" w:rsidP="006D63C0">
            <w:pPr>
              <w:autoSpaceDE w:val="0"/>
              <w:autoSpaceDN w:val="0"/>
              <w:adjustRightInd w:val="0"/>
              <w:jc w:val="center"/>
              <w:rPr>
                <w:bCs/>
                <w:sz w:val="22"/>
                <w:szCs w:val="22"/>
              </w:rPr>
            </w:pPr>
          </w:p>
        </w:tc>
        <w:tc>
          <w:tcPr>
            <w:tcW w:w="1701" w:type="dxa"/>
            <w:tcBorders>
              <w:bottom w:val="single" w:sz="4" w:space="0" w:color="auto"/>
            </w:tcBorders>
          </w:tcPr>
          <w:p w14:paraId="5D948214" w14:textId="2BFEAE1B" w:rsidR="006D63C0" w:rsidRPr="00EC11DA" w:rsidRDefault="006D63C0" w:rsidP="006D63C0">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276" w:type="dxa"/>
          </w:tcPr>
          <w:p w14:paraId="254F16C7" w14:textId="623AE3CD"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81 521,2</w:t>
            </w:r>
          </w:p>
        </w:tc>
        <w:tc>
          <w:tcPr>
            <w:tcW w:w="1417" w:type="dxa"/>
          </w:tcPr>
          <w:p w14:paraId="66299E24" w14:textId="713F134E"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5</w:t>
            </w:r>
            <w:r w:rsidR="006D63C0" w:rsidRPr="00EC11DA">
              <w:rPr>
                <w:rFonts w:eastAsia="Arial"/>
                <w:sz w:val="22"/>
                <w:szCs w:val="22"/>
              </w:rPr>
              <w:t>0</w:t>
            </w:r>
            <w:r w:rsidRPr="00EC11DA">
              <w:rPr>
                <w:rFonts w:eastAsia="Arial"/>
                <w:sz w:val="22"/>
                <w:szCs w:val="22"/>
              </w:rPr>
              <w:t> 00</w:t>
            </w:r>
            <w:r w:rsidR="006D63C0" w:rsidRPr="00EC11DA">
              <w:rPr>
                <w:rFonts w:eastAsia="Arial"/>
                <w:sz w:val="22"/>
                <w:szCs w:val="22"/>
              </w:rPr>
              <w:t>0</w:t>
            </w:r>
            <w:r w:rsidRPr="00EC11DA">
              <w:rPr>
                <w:rFonts w:eastAsia="Arial"/>
                <w:sz w:val="22"/>
                <w:szCs w:val="22"/>
              </w:rPr>
              <w:t>,0</w:t>
            </w:r>
          </w:p>
        </w:tc>
        <w:tc>
          <w:tcPr>
            <w:tcW w:w="1418" w:type="dxa"/>
          </w:tcPr>
          <w:p w14:paraId="65A4C0B7" w14:textId="5207192D"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31 521,2</w:t>
            </w:r>
          </w:p>
        </w:tc>
        <w:tc>
          <w:tcPr>
            <w:tcW w:w="1134" w:type="dxa"/>
          </w:tcPr>
          <w:p w14:paraId="7C820D0F"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243BFDD3"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r>
      <w:tr w:rsidR="006A437A" w:rsidRPr="00EC11DA" w14:paraId="68AC4B06" w14:textId="77777777" w:rsidTr="009015FB">
        <w:trPr>
          <w:trHeight w:val="285"/>
        </w:trPr>
        <w:tc>
          <w:tcPr>
            <w:tcW w:w="426" w:type="dxa"/>
            <w:vMerge w:val="restart"/>
          </w:tcPr>
          <w:p w14:paraId="53C4F659" w14:textId="2EE17F71" w:rsidR="006A437A" w:rsidRPr="00EC11DA" w:rsidRDefault="006A437A" w:rsidP="006A437A">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1.3</w:t>
            </w:r>
          </w:p>
        </w:tc>
        <w:tc>
          <w:tcPr>
            <w:tcW w:w="1843" w:type="dxa"/>
            <w:vMerge w:val="restart"/>
          </w:tcPr>
          <w:p w14:paraId="462BA972" w14:textId="3505336D" w:rsidR="006A437A" w:rsidRPr="00EC11DA" w:rsidRDefault="006A437A" w:rsidP="006A437A">
            <w:pPr>
              <w:autoSpaceDE w:val="0"/>
              <w:autoSpaceDN w:val="0"/>
              <w:adjustRightInd w:val="0"/>
              <w:rPr>
                <w:bCs/>
                <w:sz w:val="22"/>
                <w:szCs w:val="22"/>
              </w:rPr>
            </w:pPr>
            <w:r w:rsidRPr="00EC11DA">
              <w:rPr>
                <w:bCs/>
                <w:sz w:val="22"/>
                <w:szCs w:val="22"/>
              </w:rPr>
              <w:t>Содержание автомобильных дорог и искусственных дорожных сооружений на них</w:t>
            </w:r>
          </w:p>
        </w:tc>
        <w:tc>
          <w:tcPr>
            <w:tcW w:w="1701" w:type="dxa"/>
            <w:tcBorders>
              <w:bottom w:val="single" w:sz="4" w:space="0" w:color="auto"/>
            </w:tcBorders>
          </w:tcPr>
          <w:p w14:paraId="14105096" w14:textId="5CF7DEE5" w:rsidR="006A437A" w:rsidRPr="00EC11DA" w:rsidRDefault="006A437A" w:rsidP="006A437A">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50F0399F" w14:textId="745C34DC"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12 760,668</w:t>
            </w:r>
          </w:p>
        </w:tc>
        <w:tc>
          <w:tcPr>
            <w:tcW w:w="1417" w:type="dxa"/>
          </w:tcPr>
          <w:p w14:paraId="2ADF6C45" w14:textId="16765713"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5 760,668</w:t>
            </w:r>
          </w:p>
        </w:tc>
        <w:tc>
          <w:tcPr>
            <w:tcW w:w="1418" w:type="dxa"/>
          </w:tcPr>
          <w:p w14:paraId="58494EEF" w14:textId="35DD3063"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2 000,0</w:t>
            </w:r>
          </w:p>
        </w:tc>
        <w:tc>
          <w:tcPr>
            <w:tcW w:w="1134" w:type="dxa"/>
          </w:tcPr>
          <w:p w14:paraId="0F6605B0" w14:textId="169059B8"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2 500,0</w:t>
            </w:r>
          </w:p>
        </w:tc>
        <w:tc>
          <w:tcPr>
            <w:tcW w:w="1134" w:type="dxa"/>
          </w:tcPr>
          <w:p w14:paraId="57F4E2C4" w14:textId="3E12352E"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2 500,0</w:t>
            </w:r>
          </w:p>
        </w:tc>
      </w:tr>
      <w:tr w:rsidR="006A437A" w:rsidRPr="00EC11DA" w14:paraId="5593B752" w14:textId="77777777" w:rsidTr="009015FB">
        <w:trPr>
          <w:trHeight w:val="360"/>
        </w:trPr>
        <w:tc>
          <w:tcPr>
            <w:tcW w:w="426" w:type="dxa"/>
            <w:vMerge/>
          </w:tcPr>
          <w:p w14:paraId="6B6BF22D" w14:textId="77777777" w:rsidR="006A437A" w:rsidRPr="00EC11DA" w:rsidRDefault="006A437A" w:rsidP="006A437A">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273697B1" w14:textId="77777777" w:rsidR="006A437A" w:rsidRPr="00EC11DA" w:rsidRDefault="006A437A" w:rsidP="006A437A">
            <w:pPr>
              <w:autoSpaceDE w:val="0"/>
              <w:autoSpaceDN w:val="0"/>
              <w:adjustRightInd w:val="0"/>
              <w:rPr>
                <w:bCs/>
                <w:sz w:val="22"/>
                <w:szCs w:val="22"/>
              </w:rPr>
            </w:pPr>
          </w:p>
        </w:tc>
        <w:tc>
          <w:tcPr>
            <w:tcW w:w="1701" w:type="dxa"/>
            <w:tcBorders>
              <w:bottom w:val="single" w:sz="4" w:space="0" w:color="auto"/>
            </w:tcBorders>
          </w:tcPr>
          <w:p w14:paraId="74663824" w14:textId="5840F22C" w:rsidR="006A437A" w:rsidRPr="00EC11DA" w:rsidRDefault="006A437A" w:rsidP="006A437A">
            <w:pPr>
              <w:widowControl w:val="0"/>
              <w:suppressAutoHyphens/>
              <w:autoSpaceDE w:val="0"/>
              <w:rPr>
                <w:sz w:val="22"/>
                <w:szCs w:val="22"/>
              </w:rPr>
            </w:pPr>
            <w:r w:rsidRPr="00EC11DA">
              <w:rPr>
                <w:sz w:val="22"/>
                <w:szCs w:val="22"/>
              </w:rPr>
              <w:t>Бюджет Смоленской области</w:t>
            </w:r>
          </w:p>
        </w:tc>
        <w:tc>
          <w:tcPr>
            <w:tcW w:w="1276" w:type="dxa"/>
          </w:tcPr>
          <w:p w14:paraId="1084AAED" w14:textId="16CF2EF6"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0</w:t>
            </w:r>
          </w:p>
        </w:tc>
        <w:tc>
          <w:tcPr>
            <w:tcW w:w="1417" w:type="dxa"/>
          </w:tcPr>
          <w:p w14:paraId="4C9E04AA" w14:textId="25493F47"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0</w:t>
            </w:r>
          </w:p>
        </w:tc>
        <w:tc>
          <w:tcPr>
            <w:tcW w:w="1418" w:type="dxa"/>
          </w:tcPr>
          <w:p w14:paraId="6525BAEF" w14:textId="060D4B35"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7381401B" w14:textId="470ADD83"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4085517B" w14:textId="06E0B958"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0</w:t>
            </w:r>
          </w:p>
        </w:tc>
      </w:tr>
      <w:tr w:rsidR="009015FB" w:rsidRPr="00EC11DA" w14:paraId="1D85AF06" w14:textId="77777777" w:rsidTr="009015FB">
        <w:trPr>
          <w:trHeight w:val="1360"/>
        </w:trPr>
        <w:tc>
          <w:tcPr>
            <w:tcW w:w="426" w:type="dxa"/>
            <w:vMerge w:val="restart"/>
          </w:tcPr>
          <w:p w14:paraId="10119D74" w14:textId="69D9CE82" w:rsidR="00EC11DA" w:rsidRPr="00EC11DA" w:rsidRDefault="00EC11DA" w:rsidP="00EC11DA">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1.4</w:t>
            </w:r>
          </w:p>
        </w:tc>
        <w:tc>
          <w:tcPr>
            <w:tcW w:w="1843" w:type="dxa"/>
            <w:vMerge w:val="restart"/>
          </w:tcPr>
          <w:p w14:paraId="0ED22CDB" w14:textId="089CACB7" w:rsidR="00EC11DA" w:rsidRPr="00EC11DA" w:rsidRDefault="00EC11DA" w:rsidP="00EC11DA">
            <w:pPr>
              <w:ind w:left="34" w:right="-108"/>
              <w:rPr>
                <w:sz w:val="22"/>
                <w:szCs w:val="22"/>
              </w:rPr>
            </w:pPr>
            <w:r w:rsidRPr="00EC11DA">
              <w:rPr>
                <w:bCs/>
                <w:sz w:val="22"/>
                <w:szCs w:val="22"/>
              </w:rPr>
              <w:t>Приобретение дорожной тех</w:t>
            </w:r>
            <w:r w:rsidRPr="00EC11DA">
              <w:rPr>
                <w:bCs/>
                <w:sz w:val="22"/>
                <w:szCs w:val="22"/>
              </w:rPr>
              <w:softHyphen/>
              <w:t>ники и иного имущества в це</w:t>
            </w:r>
            <w:r w:rsidRPr="00EC11DA">
              <w:rPr>
                <w:bCs/>
                <w:sz w:val="22"/>
                <w:szCs w:val="22"/>
              </w:rPr>
              <w:softHyphen/>
              <w:t>лях обеспечения деятельности по капитальному ремонту, ремон</w:t>
            </w:r>
            <w:r w:rsidRPr="00EC11DA">
              <w:rPr>
                <w:bCs/>
                <w:sz w:val="22"/>
                <w:szCs w:val="22"/>
              </w:rPr>
              <w:softHyphen/>
              <w:t>ту и содержанию автомобильных дорог</w:t>
            </w:r>
          </w:p>
        </w:tc>
        <w:tc>
          <w:tcPr>
            <w:tcW w:w="1701" w:type="dxa"/>
          </w:tcPr>
          <w:p w14:paraId="2250B7CD" w14:textId="557723B1" w:rsidR="00EC11DA" w:rsidRPr="00EC11DA" w:rsidRDefault="00EC11DA" w:rsidP="00EC11DA">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0DA7FD81" w14:textId="64F7E3FC" w:rsidR="00EC11DA" w:rsidRPr="00EC11DA" w:rsidRDefault="00EC11DA" w:rsidP="00EC11DA">
            <w:pPr>
              <w:widowControl w:val="0"/>
              <w:suppressAutoHyphens/>
              <w:autoSpaceDE w:val="0"/>
              <w:jc w:val="center"/>
              <w:rPr>
                <w:rFonts w:eastAsia="Arial"/>
                <w:sz w:val="22"/>
                <w:szCs w:val="22"/>
              </w:rPr>
            </w:pPr>
            <w:r w:rsidRPr="00EC11DA">
              <w:rPr>
                <w:rFonts w:eastAsia="Arial"/>
                <w:sz w:val="22"/>
                <w:szCs w:val="22"/>
              </w:rPr>
              <w:t>586,46</w:t>
            </w:r>
          </w:p>
        </w:tc>
        <w:tc>
          <w:tcPr>
            <w:tcW w:w="1417" w:type="dxa"/>
          </w:tcPr>
          <w:p w14:paraId="00B50307" w14:textId="2D770F5B" w:rsidR="00EC11DA" w:rsidRPr="00EC11DA" w:rsidRDefault="00EC11DA" w:rsidP="00EC11DA">
            <w:pPr>
              <w:widowControl w:val="0"/>
              <w:suppressAutoHyphens/>
              <w:autoSpaceDE w:val="0"/>
              <w:jc w:val="center"/>
              <w:rPr>
                <w:rFonts w:eastAsia="Arial"/>
                <w:sz w:val="22"/>
                <w:szCs w:val="22"/>
              </w:rPr>
            </w:pPr>
            <w:r w:rsidRPr="00EC11DA">
              <w:rPr>
                <w:rFonts w:eastAsia="Arial"/>
                <w:sz w:val="22"/>
                <w:szCs w:val="22"/>
              </w:rPr>
              <w:t>586,46</w:t>
            </w:r>
          </w:p>
        </w:tc>
        <w:tc>
          <w:tcPr>
            <w:tcW w:w="1418" w:type="dxa"/>
          </w:tcPr>
          <w:p w14:paraId="3B41C9C2" w14:textId="77777777" w:rsidR="00EC11DA" w:rsidRPr="00EC11DA" w:rsidRDefault="00EC11DA" w:rsidP="00EC11DA">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65E5E361" w14:textId="77777777" w:rsidR="00EC11DA" w:rsidRPr="00EC11DA" w:rsidRDefault="00EC11DA" w:rsidP="00EC11DA">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3F50E59E" w14:textId="77777777" w:rsidR="00EC11DA" w:rsidRPr="00EC11DA" w:rsidRDefault="00EC11DA" w:rsidP="00EC11DA">
            <w:pPr>
              <w:widowControl w:val="0"/>
              <w:suppressAutoHyphens/>
              <w:autoSpaceDE w:val="0"/>
              <w:jc w:val="center"/>
              <w:rPr>
                <w:rFonts w:eastAsia="Arial"/>
                <w:sz w:val="22"/>
                <w:szCs w:val="22"/>
              </w:rPr>
            </w:pPr>
            <w:r w:rsidRPr="00EC11DA">
              <w:rPr>
                <w:rFonts w:eastAsia="Arial"/>
                <w:sz w:val="22"/>
                <w:szCs w:val="22"/>
              </w:rPr>
              <w:t>0</w:t>
            </w:r>
          </w:p>
        </w:tc>
      </w:tr>
      <w:tr w:rsidR="009015FB" w:rsidRPr="00EC11DA" w14:paraId="02CC4563" w14:textId="77777777" w:rsidTr="009015FB">
        <w:trPr>
          <w:trHeight w:val="812"/>
        </w:trPr>
        <w:tc>
          <w:tcPr>
            <w:tcW w:w="426" w:type="dxa"/>
            <w:vMerge/>
          </w:tcPr>
          <w:p w14:paraId="2C983DBE" w14:textId="77777777" w:rsidR="006D63C0" w:rsidRPr="00EC11DA" w:rsidRDefault="006D63C0" w:rsidP="006D63C0">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67855D37" w14:textId="77777777" w:rsidR="006D63C0" w:rsidRPr="00EC11DA" w:rsidRDefault="006D63C0" w:rsidP="006D63C0">
            <w:pPr>
              <w:ind w:left="34" w:right="-108"/>
              <w:jc w:val="center"/>
              <w:rPr>
                <w:sz w:val="22"/>
                <w:szCs w:val="22"/>
              </w:rPr>
            </w:pPr>
          </w:p>
        </w:tc>
        <w:tc>
          <w:tcPr>
            <w:tcW w:w="1701" w:type="dxa"/>
          </w:tcPr>
          <w:p w14:paraId="3678C91D" w14:textId="29637745" w:rsidR="006D63C0" w:rsidRPr="00EC11DA" w:rsidRDefault="006D63C0" w:rsidP="006D63C0">
            <w:pPr>
              <w:widowControl w:val="0"/>
              <w:suppressAutoHyphens/>
              <w:autoSpaceDE w:val="0"/>
              <w:rPr>
                <w:rFonts w:eastAsia="SimSun"/>
                <w:kern w:val="1"/>
                <w:sz w:val="22"/>
                <w:szCs w:val="22"/>
                <w:lang w:eastAsia="zh-CN" w:bidi="hi-IN"/>
              </w:rPr>
            </w:pPr>
            <w:r w:rsidRPr="00EC11DA">
              <w:rPr>
                <w:sz w:val="22"/>
                <w:szCs w:val="22"/>
              </w:rPr>
              <w:t>Бюджет Смолен</w:t>
            </w:r>
            <w:r w:rsidRPr="00EC11DA">
              <w:rPr>
                <w:sz w:val="22"/>
                <w:szCs w:val="22"/>
              </w:rPr>
              <w:softHyphen/>
              <w:t>ской области</w:t>
            </w:r>
          </w:p>
        </w:tc>
        <w:tc>
          <w:tcPr>
            <w:tcW w:w="1276" w:type="dxa"/>
          </w:tcPr>
          <w:p w14:paraId="52C82BFD" w14:textId="39B09EBE" w:rsidR="006D63C0" w:rsidRPr="00EC11DA" w:rsidRDefault="00EC11DA" w:rsidP="006D63C0">
            <w:pPr>
              <w:widowControl w:val="0"/>
              <w:suppressAutoHyphens/>
              <w:autoSpaceDE w:val="0"/>
              <w:jc w:val="center"/>
              <w:rPr>
                <w:rFonts w:eastAsia="Arial"/>
                <w:sz w:val="22"/>
                <w:szCs w:val="22"/>
              </w:rPr>
            </w:pPr>
            <w:r w:rsidRPr="00EC11DA">
              <w:rPr>
                <w:rFonts w:eastAsia="Arial"/>
                <w:sz w:val="22"/>
                <w:szCs w:val="22"/>
              </w:rPr>
              <w:t>0</w:t>
            </w:r>
          </w:p>
        </w:tc>
        <w:tc>
          <w:tcPr>
            <w:tcW w:w="1417" w:type="dxa"/>
          </w:tcPr>
          <w:p w14:paraId="644C5A35" w14:textId="15FA5460" w:rsidR="006D63C0" w:rsidRPr="00EC11DA" w:rsidRDefault="00EC11DA" w:rsidP="006D63C0">
            <w:pPr>
              <w:widowControl w:val="0"/>
              <w:suppressAutoHyphens/>
              <w:autoSpaceDE w:val="0"/>
              <w:jc w:val="center"/>
              <w:rPr>
                <w:rFonts w:eastAsia="Arial"/>
                <w:sz w:val="22"/>
                <w:szCs w:val="22"/>
              </w:rPr>
            </w:pPr>
            <w:r w:rsidRPr="00EC11DA">
              <w:rPr>
                <w:rFonts w:eastAsia="Arial"/>
                <w:sz w:val="22"/>
                <w:szCs w:val="22"/>
              </w:rPr>
              <w:t>0</w:t>
            </w:r>
          </w:p>
        </w:tc>
        <w:tc>
          <w:tcPr>
            <w:tcW w:w="1418" w:type="dxa"/>
          </w:tcPr>
          <w:p w14:paraId="602D802A"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4C9AAE16"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6515723C"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r>
      <w:tr w:rsidR="00EC11DA" w:rsidRPr="00EC11DA" w14:paraId="2564E937" w14:textId="77777777" w:rsidTr="009015FB">
        <w:trPr>
          <w:trHeight w:val="519"/>
        </w:trPr>
        <w:tc>
          <w:tcPr>
            <w:tcW w:w="426" w:type="dxa"/>
          </w:tcPr>
          <w:p w14:paraId="718E956B" w14:textId="61FFE93F" w:rsidR="00D55856" w:rsidRPr="00EC11DA" w:rsidRDefault="00D55856" w:rsidP="00A73732">
            <w:pPr>
              <w:widowControl w:val="0"/>
              <w:suppressAutoHyphens/>
              <w:autoSpaceDE w:val="0"/>
              <w:rPr>
                <w:rFonts w:eastAsia="SimSun"/>
                <w:kern w:val="1"/>
                <w:sz w:val="22"/>
                <w:szCs w:val="22"/>
                <w:lang w:eastAsia="zh-CN" w:bidi="hi-IN"/>
              </w:rPr>
            </w:pPr>
            <w:r w:rsidRPr="00EC11DA">
              <w:rPr>
                <w:rFonts w:eastAsia="SimSun"/>
                <w:kern w:val="1"/>
                <w:sz w:val="22"/>
                <w:szCs w:val="22"/>
                <w:lang w:eastAsia="zh-CN" w:bidi="hi-IN"/>
              </w:rPr>
              <w:t>1.</w:t>
            </w:r>
            <w:r w:rsidR="006A437A" w:rsidRPr="00EC11DA">
              <w:rPr>
                <w:rFonts w:eastAsia="SimSun"/>
                <w:kern w:val="1"/>
                <w:sz w:val="22"/>
                <w:szCs w:val="22"/>
                <w:lang w:eastAsia="zh-CN" w:bidi="hi-IN"/>
              </w:rPr>
              <w:t>5</w:t>
            </w:r>
          </w:p>
        </w:tc>
        <w:tc>
          <w:tcPr>
            <w:tcW w:w="3544" w:type="dxa"/>
            <w:gridSpan w:val="2"/>
          </w:tcPr>
          <w:p w14:paraId="15D1A159" w14:textId="26278922" w:rsidR="00D55856" w:rsidRPr="00EC11DA" w:rsidRDefault="00D55856" w:rsidP="00A73732">
            <w:pPr>
              <w:widowControl w:val="0"/>
              <w:suppressAutoHyphens/>
              <w:autoSpaceDE w:val="0"/>
              <w:rPr>
                <w:rFonts w:eastAsia="SimSun"/>
                <w:kern w:val="1"/>
                <w:sz w:val="22"/>
                <w:szCs w:val="22"/>
                <w:lang w:eastAsia="zh-CN" w:bidi="hi-IN"/>
              </w:rPr>
            </w:pPr>
            <w:r w:rsidRPr="00EC11DA">
              <w:rPr>
                <w:sz w:val="22"/>
                <w:szCs w:val="22"/>
              </w:rPr>
              <w:t>Итого по комплексу процессных мероприятий</w:t>
            </w:r>
          </w:p>
        </w:tc>
        <w:tc>
          <w:tcPr>
            <w:tcW w:w="1276" w:type="dxa"/>
          </w:tcPr>
          <w:p w14:paraId="06071B65" w14:textId="3719BF69" w:rsidR="00D55856" w:rsidRPr="00EC11DA" w:rsidRDefault="00EC11DA" w:rsidP="00EC11DA">
            <w:pPr>
              <w:widowControl w:val="0"/>
              <w:suppressAutoHyphens/>
              <w:autoSpaceDE w:val="0"/>
              <w:rPr>
                <w:rFonts w:eastAsia="Arial"/>
                <w:sz w:val="22"/>
                <w:szCs w:val="22"/>
              </w:rPr>
            </w:pPr>
            <w:r w:rsidRPr="00EC11DA">
              <w:rPr>
                <w:rFonts w:eastAsia="Arial"/>
                <w:sz w:val="22"/>
                <w:szCs w:val="22"/>
              </w:rPr>
              <w:t>450</w:t>
            </w:r>
            <w:r w:rsidR="00C046C3">
              <w:rPr>
                <w:rFonts w:eastAsia="Arial"/>
                <w:sz w:val="22"/>
                <w:szCs w:val="22"/>
              </w:rPr>
              <w:t xml:space="preserve"> </w:t>
            </w:r>
            <w:r w:rsidRPr="00EC11DA">
              <w:rPr>
                <w:rFonts w:eastAsia="Arial"/>
                <w:sz w:val="22"/>
                <w:szCs w:val="22"/>
              </w:rPr>
              <w:t>383,564</w:t>
            </w:r>
          </w:p>
        </w:tc>
        <w:tc>
          <w:tcPr>
            <w:tcW w:w="1417" w:type="dxa"/>
          </w:tcPr>
          <w:p w14:paraId="59B29CEC" w14:textId="0227889E" w:rsidR="00D55856" w:rsidRPr="00EC11DA" w:rsidRDefault="00EC11DA" w:rsidP="00625C9B">
            <w:pPr>
              <w:widowControl w:val="0"/>
              <w:suppressAutoHyphens/>
              <w:autoSpaceDE w:val="0"/>
              <w:jc w:val="center"/>
              <w:rPr>
                <w:rFonts w:eastAsia="Arial"/>
                <w:sz w:val="22"/>
                <w:szCs w:val="22"/>
              </w:rPr>
            </w:pPr>
            <w:r w:rsidRPr="00EC11DA">
              <w:rPr>
                <w:rFonts w:eastAsia="Arial"/>
                <w:sz w:val="22"/>
                <w:szCs w:val="22"/>
              </w:rPr>
              <w:t>71</w:t>
            </w:r>
            <w:r w:rsidR="00C046C3">
              <w:rPr>
                <w:rFonts w:eastAsia="Arial"/>
                <w:sz w:val="22"/>
                <w:szCs w:val="22"/>
              </w:rPr>
              <w:t xml:space="preserve"> </w:t>
            </w:r>
            <w:r w:rsidRPr="00EC11DA">
              <w:rPr>
                <w:rFonts w:eastAsia="Arial"/>
                <w:sz w:val="22"/>
                <w:szCs w:val="22"/>
              </w:rPr>
              <w:t>887,164</w:t>
            </w:r>
          </w:p>
        </w:tc>
        <w:tc>
          <w:tcPr>
            <w:tcW w:w="1418" w:type="dxa"/>
          </w:tcPr>
          <w:p w14:paraId="343B0285" w14:textId="7876D285" w:rsidR="00D55856" w:rsidRPr="00EC11DA" w:rsidRDefault="00EC11DA" w:rsidP="00625C9B">
            <w:pPr>
              <w:widowControl w:val="0"/>
              <w:suppressAutoHyphens/>
              <w:autoSpaceDE w:val="0"/>
              <w:jc w:val="center"/>
              <w:rPr>
                <w:rFonts w:eastAsia="Arial"/>
                <w:sz w:val="22"/>
                <w:szCs w:val="22"/>
              </w:rPr>
            </w:pPr>
            <w:r w:rsidRPr="00EC11DA">
              <w:rPr>
                <w:rFonts w:eastAsia="Arial"/>
                <w:sz w:val="22"/>
                <w:szCs w:val="22"/>
              </w:rPr>
              <w:t>307</w:t>
            </w:r>
            <w:r w:rsidR="00C046C3">
              <w:rPr>
                <w:rFonts w:eastAsia="Arial"/>
                <w:sz w:val="22"/>
                <w:szCs w:val="22"/>
              </w:rPr>
              <w:t xml:space="preserve"> </w:t>
            </w:r>
            <w:r w:rsidRPr="00EC11DA">
              <w:rPr>
                <w:rFonts w:eastAsia="Arial"/>
                <w:sz w:val="22"/>
                <w:szCs w:val="22"/>
              </w:rPr>
              <w:t>062,8</w:t>
            </w:r>
          </w:p>
        </w:tc>
        <w:tc>
          <w:tcPr>
            <w:tcW w:w="1134" w:type="dxa"/>
          </w:tcPr>
          <w:p w14:paraId="56DC7AA9" w14:textId="52450027" w:rsidR="00D55856" w:rsidRPr="00EC11DA" w:rsidRDefault="00EC11DA" w:rsidP="00625C9B">
            <w:pPr>
              <w:widowControl w:val="0"/>
              <w:suppressAutoHyphens/>
              <w:autoSpaceDE w:val="0"/>
              <w:jc w:val="center"/>
              <w:rPr>
                <w:rFonts w:eastAsia="Arial"/>
                <w:sz w:val="22"/>
                <w:szCs w:val="22"/>
              </w:rPr>
            </w:pPr>
            <w:r w:rsidRPr="00EC11DA">
              <w:rPr>
                <w:rFonts w:eastAsia="Arial"/>
                <w:sz w:val="22"/>
                <w:szCs w:val="22"/>
              </w:rPr>
              <w:t>6</w:t>
            </w:r>
            <w:r w:rsidR="00D55856" w:rsidRPr="00EC11DA">
              <w:rPr>
                <w:rFonts w:eastAsia="Arial"/>
                <w:sz w:val="22"/>
                <w:szCs w:val="22"/>
              </w:rPr>
              <w:t>0</w:t>
            </w:r>
            <w:r w:rsidR="00C046C3">
              <w:rPr>
                <w:rFonts w:eastAsia="Arial"/>
                <w:sz w:val="22"/>
                <w:szCs w:val="22"/>
              </w:rPr>
              <w:t xml:space="preserve"> </w:t>
            </w:r>
            <w:r w:rsidRPr="00EC11DA">
              <w:rPr>
                <w:rFonts w:eastAsia="Arial"/>
                <w:sz w:val="22"/>
                <w:szCs w:val="22"/>
              </w:rPr>
              <w:t>716,8</w:t>
            </w:r>
          </w:p>
        </w:tc>
        <w:tc>
          <w:tcPr>
            <w:tcW w:w="1134" w:type="dxa"/>
          </w:tcPr>
          <w:p w14:paraId="635A9722" w14:textId="432594B2" w:rsidR="00D55856" w:rsidRPr="00EC11DA" w:rsidRDefault="00EC11DA" w:rsidP="00625C9B">
            <w:pPr>
              <w:widowControl w:val="0"/>
              <w:suppressAutoHyphens/>
              <w:autoSpaceDE w:val="0"/>
              <w:jc w:val="center"/>
              <w:rPr>
                <w:rFonts w:eastAsia="Arial"/>
                <w:sz w:val="22"/>
                <w:szCs w:val="22"/>
              </w:rPr>
            </w:pPr>
            <w:r w:rsidRPr="00EC11DA">
              <w:rPr>
                <w:rFonts w:eastAsia="Arial"/>
                <w:sz w:val="22"/>
                <w:szCs w:val="22"/>
              </w:rPr>
              <w:t>10</w:t>
            </w:r>
            <w:r w:rsidR="00C046C3">
              <w:rPr>
                <w:rFonts w:eastAsia="Arial"/>
                <w:sz w:val="22"/>
                <w:szCs w:val="22"/>
              </w:rPr>
              <w:t xml:space="preserve"> </w:t>
            </w:r>
            <w:r w:rsidRPr="00EC11DA">
              <w:rPr>
                <w:rFonts w:eastAsia="Arial"/>
                <w:sz w:val="22"/>
                <w:szCs w:val="22"/>
              </w:rPr>
              <w:t>716,8</w:t>
            </w:r>
          </w:p>
        </w:tc>
      </w:tr>
      <w:tr w:rsidR="00A73732" w:rsidRPr="00EC11DA" w14:paraId="3D8F2829" w14:textId="151D90F7" w:rsidTr="001E25AB">
        <w:trPr>
          <w:trHeight w:val="788"/>
        </w:trPr>
        <w:tc>
          <w:tcPr>
            <w:tcW w:w="426" w:type="dxa"/>
          </w:tcPr>
          <w:p w14:paraId="48E2BD90" w14:textId="24B0BB36" w:rsidR="00A73732" w:rsidRPr="00EC11DA" w:rsidRDefault="00A73732" w:rsidP="00D55856">
            <w:pPr>
              <w:widowControl w:val="0"/>
              <w:suppressAutoHyphens/>
              <w:autoSpaceDE w:val="0"/>
              <w:jc w:val="center"/>
              <w:rPr>
                <w:rFonts w:eastAsia="Arial"/>
                <w:sz w:val="22"/>
                <w:szCs w:val="22"/>
              </w:rPr>
            </w:pPr>
            <w:r w:rsidRPr="00EC11DA">
              <w:rPr>
                <w:rFonts w:eastAsia="Arial"/>
                <w:sz w:val="22"/>
                <w:szCs w:val="22"/>
              </w:rPr>
              <w:t>2</w:t>
            </w:r>
            <w:r w:rsidR="00D55856" w:rsidRPr="00EC11DA">
              <w:rPr>
                <w:rFonts w:eastAsia="Arial"/>
                <w:sz w:val="22"/>
                <w:szCs w:val="22"/>
              </w:rPr>
              <w:t>.</w:t>
            </w:r>
          </w:p>
        </w:tc>
        <w:tc>
          <w:tcPr>
            <w:tcW w:w="9923" w:type="dxa"/>
            <w:gridSpan w:val="7"/>
          </w:tcPr>
          <w:p w14:paraId="2A4F13F2" w14:textId="05C079F8" w:rsidR="00A73732" w:rsidRPr="00EC11DA" w:rsidRDefault="00A73732" w:rsidP="00625C9B">
            <w:pPr>
              <w:widowControl w:val="0"/>
              <w:suppressAutoHyphens/>
              <w:autoSpaceDE w:val="0"/>
              <w:jc w:val="center"/>
              <w:rPr>
                <w:rFonts w:eastAsia="Arial"/>
                <w:sz w:val="22"/>
                <w:szCs w:val="22"/>
              </w:rPr>
            </w:pPr>
            <w:r w:rsidRPr="00EC11DA">
              <w:rPr>
                <w:sz w:val="22"/>
                <w:szCs w:val="22"/>
              </w:rPr>
              <w:t>Комплекс процессных мероприятий «</w:t>
            </w:r>
            <w:bookmarkStart w:id="1" w:name="_Hlk188599512"/>
            <w:r w:rsidR="009015FB">
              <w:rPr>
                <w:sz w:val="22"/>
                <w:szCs w:val="22"/>
              </w:rPr>
              <w:t xml:space="preserve">Сохранность </w:t>
            </w:r>
            <w:r w:rsidRPr="00EC11DA">
              <w:rPr>
                <w:bCs/>
                <w:sz w:val="22"/>
                <w:szCs w:val="22"/>
              </w:rPr>
              <w:t>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bookmarkEnd w:id="1"/>
            <w:r w:rsidRPr="00EC11DA">
              <w:rPr>
                <w:sz w:val="22"/>
                <w:szCs w:val="22"/>
              </w:rPr>
              <w:t>»</w:t>
            </w:r>
          </w:p>
        </w:tc>
      </w:tr>
      <w:tr w:rsidR="00EC11DA" w:rsidRPr="00EC11DA" w14:paraId="5982AB9C" w14:textId="77777777" w:rsidTr="009015FB">
        <w:trPr>
          <w:trHeight w:val="930"/>
        </w:trPr>
        <w:tc>
          <w:tcPr>
            <w:tcW w:w="426" w:type="dxa"/>
            <w:vMerge w:val="restart"/>
          </w:tcPr>
          <w:p w14:paraId="0DEE0261" w14:textId="6D2093CB" w:rsidR="00A73732" w:rsidRPr="00EC11DA" w:rsidRDefault="00A73732" w:rsidP="00D55856">
            <w:pPr>
              <w:widowControl w:val="0"/>
              <w:suppressAutoHyphens/>
              <w:autoSpaceDE w:val="0"/>
              <w:jc w:val="center"/>
              <w:rPr>
                <w:sz w:val="22"/>
                <w:szCs w:val="22"/>
              </w:rPr>
            </w:pPr>
            <w:r w:rsidRPr="00EC11DA">
              <w:rPr>
                <w:sz w:val="22"/>
                <w:szCs w:val="22"/>
              </w:rPr>
              <w:lastRenderedPageBreak/>
              <w:t>2.1</w:t>
            </w:r>
          </w:p>
        </w:tc>
        <w:tc>
          <w:tcPr>
            <w:tcW w:w="1843" w:type="dxa"/>
            <w:vMerge w:val="restart"/>
          </w:tcPr>
          <w:p w14:paraId="5BAC128D" w14:textId="6EF7B739" w:rsidR="00A73732" w:rsidRPr="00EC11DA" w:rsidRDefault="009015FB" w:rsidP="00A73732">
            <w:pPr>
              <w:widowControl w:val="0"/>
              <w:suppressAutoHyphens/>
              <w:autoSpaceDE w:val="0"/>
              <w:rPr>
                <w:sz w:val="22"/>
                <w:szCs w:val="22"/>
              </w:rPr>
            </w:pPr>
            <w:r>
              <w:rPr>
                <w:sz w:val="22"/>
                <w:szCs w:val="22"/>
              </w:rPr>
              <w:t xml:space="preserve">Капитальный ремонт, ремонт и содержание </w:t>
            </w:r>
            <w:r w:rsidR="00A73732" w:rsidRPr="00EC11DA">
              <w:rPr>
                <w:sz w:val="22"/>
                <w:szCs w:val="22"/>
              </w:rPr>
              <w:t>автомобильных дорог и искусственных дорожных сооружений на них</w:t>
            </w:r>
          </w:p>
        </w:tc>
        <w:tc>
          <w:tcPr>
            <w:tcW w:w="1701" w:type="dxa"/>
          </w:tcPr>
          <w:p w14:paraId="07391669" w14:textId="7E68E195" w:rsidR="00A73732" w:rsidRPr="00EC11DA" w:rsidRDefault="00A73732" w:rsidP="00A73732">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7EDE077F" w14:textId="07760EFA" w:rsidR="00A73732" w:rsidRPr="00EC11DA" w:rsidRDefault="009015FB" w:rsidP="00A73732">
            <w:pPr>
              <w:widowControl w:val="0"/>
              <w:suppressAutoHyphens/>
              <w:autoSpaceDE w:val="0"/>
              <w:jc w:val="center"/>
              <w:rPr>
                <w:rFonts w:eastAsia="Arial"/>
                <w:sz w:val="22"/>
                <w:szCs w:val="22"/>
              </w:rPr>
            </w:pPr>
            <w:r>
              <w:rPr>
                <w:rFonts w:eastAsia="Arial"/>
                <w:sz w:val="22"/>
                <w:szCs w:val="22"/>
              </w:rPr>
              <w:t>24 600,0</w:t>
            </w:r>
          </w:p>
        </w:tc>
        <w:tc>
          <w:tcPr>
            <w:tcW w:w="1417" w:type="dxa"/>
          </w:tcPr>
          <w:p w14:paraId="26D27F2F" w14:textId="27A57E62" w:rsidR="00A73732" w:rsidRPr="00EC11DA" w:rsidRDefault="009015FB" w:rsidP="00A73732">
            <w:pPr>
              <w:widowControl w:val="0"/>
              <w:suppressAutoHyphens/>
              <w:autoSpaceDE w:val="0"/>
              <w:jc w:val="center"/>
              <w:rPr>
                <w:rFonts w:eastAsia="Arial"/>
                <w:sz w:val="22"/>
                <w:szCs w:val="22"/>
              </w:rPr>
            </w:pPr>
            <w:r>
              <w:rPr>
                <w:rFonts w:eastAsia="Arial"/>
                <w:sz w:val="22"/>
                <w:szCs w:val="22"/>
              </w:rPr>
              <w:t>5 600,0</w:t>
            </w:r>
          </w:p>
        </w:tc>
        <w:tc>
          <w:tcPr>
            <w:tcW w:w="1418" w:type="dxa"/>
          </w:tcPr>
          <w:p w14:paraId="74660537" w14:textId="22656A23" w:rsidR="00A73732" w:rsidRPr="00EC11DA" w:rsidRDefault="009015FB" w:rsidP="00A73732">
            <w:pPr>
              <w:widowControl w:val="0"/>
              <w:suppressAutoHyphens/>
              <w:autoSpaceDE w:val="0"/>
              <w:jc w:val="center"/>
              <w:rPr>
                <w:rFonts w:eastAsia="Arial"/>
                <w:sz w:val="22"/>
                <w:szCs w:val="22"/>
              </w:rPr>
            </w:pPr>
            <w:r>
              <w:rPr>
                <w:rFonts w:eastAsia="Arial"/>
                <w:sz w:val="22"/>
                <w:szCs w:val="22"/>
              </w:rPr>
              <w:t>6 000,0</w:t>
            </w:r>
          </w:p>
        </w:tc>
        <w:tc>
          <w:tcPr>
            <w:tcW w:w="1134" w:type="dxa"/>
          </w:tcPr>
          <w:p w14:paraId="08E2F257" w14:textId="4703B491" w:rsidR="00A73732" w:rsidRPr="00EC11DA" w:rsidRDefault="009015FB" w:rsidP="00A73732">
            <w:pPr>
              <w:widowControl w:val="0"/>
              <w:suppressAutoHyphens/>
              <w:autoSpaceDE w:val="0"/>
              <w:jc w:val="center"/>
              <w:rPr>
                <w:rFonts w:eastAsia="Arial"/>
                <w:sz w:val="22"/>
                <w:szCs w:val="22"/>
              </w:rPr>
            </w:pPr>
            <w:r>
              <w:rPr>
                <w:rFonts w:eastAsia="Arial"/>
                <w:sz w:val="22"/>
                <w:szCs w:val="22"/>
              </w:rPr>
              <w:t>6 500,0</w:t>
            </w:r>
          </w:p>
        </w:tc>
        <w:tc>
          <w:tcPr>
            <w:tcW w:w="1134" w:type="dxa"/>
          </w:tcPr>
          <w:p w14:paraId="0577A1B1" w14:textId="46616B7D" w:rsidR="00A73732" w:rsidRPr="00EC11DA" w:rsidRDefault="009015FB" w:rsidP="00A73732">
            <w:pPr>
              <w:widowControl w:val="0"/>
              <w:suppressAutoHyphens/>
              <w:autoSpaceDE w:val="0"/>
              <w:jc w:val="center"/>
              <w:rPr>
                <w:rFonts w:eastAsia="Arial"/>
                <w:sz w:val="22"/>
                <w:szCs w:val="22"/>
              </w:rPr>
            </w:pPr>
            <w:r>
              <w:rPr>
                <w:rFonts w:eastAsia="Arial"/>
                <w:sz w:val="22"/>
                <w:szCs w:val="22"/>
              </w:rPr>
              <w:t>6 500,0</w:t>
            </w:r>
          </w:p>
        </w:tc>
      </w:tr>
      <w:tr w:rsidR="00EC11DA" w:rsidRPr="00EC11DA" w14:paraId="427C8DB3" w14:textId="77777777" w:rsidTr="009015FB">
        <w:trPr>
          <w:trHeight w:val="723"/>
        </w:trPr>
        <w:tc>
          <w:tcPr>
            <w:tcW w:w="426" w:type="dxa"/>
            <w:vMerge/>
          </w:tcPr>
          <w:p w14:paraId="6B299630" w14:textId="77777777" w:rsidR="00A73732" w:rsidRPr="00EC11DA" w:rsidRDefault="00A73732" w:rsidP="00A73732">
            <w:pPr>
              <w:widowControl w:val="0"/>
              <w:suppressAutoHyphens/>
              <w:autoSpaceDE w:val="0"/>
              <w:rPr>
                <w:sz w:val="22"/>
                <w:szCs w:val="22"/>
              </w:rPr>
            </w:pPr>
          </w:p>
        </w:tc>
        <w:tc>
          <w:tcPr>
            <w:tcW w:w="1843" w:type="dxa"/>
            <w:vMerge/>
          </w:tcPr>
          <w:p w14:paraId="3573AD05" w14:textId="77777777" w:rsidR="00A73732" w:rsidRPr="00EC11DA" w:rsidRDefault="00A73732" w:rsidP="00A73732">
            <w:pPr>
              <w:widowControl w:val="0"/>
              <w:suppressAutoHyphens/>
              <w:autoSpaceDE w:val="0"/>
              <w:rPr>
                <w:sz w:val="22"/>
                <w:szCs w:val="22"/>
              </w:rPr>
            </w:pPr>
          </w:p>
        </w:tc>
        <w:tc>
          <w:tcPr>
            <w:tcW w:w="1701" w:type="dxa"/>
          </w:tcPr>
          <w:p w14:paraId="31C15CC7" w14:textId="18A3007A" w:rsidR="00A73732" w:rsidRPr="00EC11DA" w:rsidRDefault="00A73732" w:rsidP="00A73732">
            <w:pPr>
              <w:widowControl w:val="0"/>
              <w:suppressAutoHyphens/>
              <w:autoSpaceDE w:val="0"/>
              <w:rPr>
                <w:sz w:val="22"/>
                <w:szCs w:val="22"/>
              </w:rPr>
            </w:pPr>
            <w:r w:rsidRPr="00EC11DA">
              <w:rPr>
                <w:sz w:val="22"/>
                <w:szCs w:val="22"/>
              </w:rPr>
              <w:t>Бюджет Смоленской области</w:t>
            </w:r>
          </w:p>
        </w:tc>
        <w:tc>
          <w:tcPr>
            <w:tcW w:w="1276" w:type="dxa"/>
          </w:tcPr>
          <w:p w14:paraId="62110E77" w14:textId="57293BF3" w:rsidR="00A73732" w:rsidRPr="00EC11DA" w:rsidRDefault="009015FB" w:rsidP="00A73732">
            <w:pPr>
              <w:widowControl w:val="0"/>
              <w:suppressAutoHyphens/>
              <w:autoSpaceDE w:val="0"/>
              <w:jc w:val="center"/>
              <w:rPr>
                <w:rFonts w:eastAsia="Arial"/>
                <w:sz w:val="22"/>
                <w:szCs w:val="22"/>
              </w:rPr>
            </w:pPr>
            <w:r>
              <w:rPr>
                <w:rFonts w:eastAsia="Arial"/>
                <w:sz w:val="22"/>
                <w:szCs w:val="22"/>
              </w:rPr>
              <w:t>0</w:t>
            </w:r>
          </w:p>
        </w:tc>
        <w:tc>
          <w:tcPr>
            <w:tcW w:w="1417" w:type="dxa"/>
          </w:tcPr>
          <w:p w14:paraId="4364D2B5" w14:textId="63EDBCC8" w:rsidR="00A73732" w:rsidRPr="00EC11DA" w:rsidRDefault="009015FB" w:rsidP="00A73732">
            <w:pPr>
              <w:widowControl w:val="0"/>
              <w:suppressAutoHyphens/>
              <w:autoSpaceDE w:val="0"/>
              <w:jc w:val="center"/>
              <w:rPr>
                <w:rFonts w:eastAsia="Arial"/>
                <w:sz w:val="22"/>
                <w:szCs w:val="22"/>
              </w:rPr>
            </w:pPr>
            <w:r>
              <w:rPr>
                <w:rFonts w:eastAsia="Arial"/>
                <w:sz w:val="22"/>
                <w:szCs w:val="22"/>
              </w:rPr>
              <w:t>0</w:t>
            </w:r>
          </w:p>
        </w:tc>
        <w:tc>
          <w:tcPr>
            <w:tcW w:w="1418" w:type="dxa"/>
          </w:tcPr>
          <w:p w14:paraId="0DF43DAD" w14:textId="327026E3" w:rsidR="00A73732" w:rsidRPr="00EC11DA" w:rsidRDefault="009015FB" w:rsidP="00A73732">
            <w:pPr>
              <w:widowControl w:val="0"/>
              <w:suppressAutoHyphens/>
              <w:autoSpaceDE w:val="0"/>
              <w:jc w:val="center"/>
              <w:rPr>
                <w:rFonts w:eastAsia="Arial"/>
                <w:sz w:val="22"/>
                <w:szCs w:val="22"/>
              </w:rPr>
            </w:pPr>
            <w:r>
              <w:rPr>
                <w:rFonts w:eastAsia="Arial"/>
                <w:sz w:val="22"/>
                <w:szCs w:val="22"/>
              </w:rPr>
              <w:t>0</w:t>
            </w:r>
          </w:p>
        </w:tc>
        <w:tc>
          <w:tcPr>
            <w:tcW w:w="1134" w:type="dxa"/>
          </w:tcPr>
          <w:p w14:paraId="6DEEDA1B" w14:textId="1390B154" w:rsidR="00A73732" w:rsidRPr="00EC11DA" w:rsidRDefault="009015FB" w:rsidP="00A73732">
            <w:pPr>
              <w:widowControl w:val="0"/>
              <w:suppressAutoHyphens/>
              <w:autoSpaceDE w:val="0"/>
              <w:jc w:val="center"/>
              <w:rPr>
                <w:rFonts w:eastAsia="Arial"/>
                <w:sz w:val="22"/>
                <w:szCs w:val="22"/>
              </w:rPr>
            </w:pPr>
            <w:r>
              <w:rPr>
                <w:rFonts w:eastAsia="Arial"/>
                <w:sz w:val="22"/>
                <w:szCs w:val="22"/>
              </w:rPr>
              <w:t>0</w:t>
            </w:r>
          </w:p>
        </w:tc>
        <w:tc>
          <w:tcPr>
            <w:tcW w:w="1134" w:type="dxa"/>
          </w:tcPr>
          <w:p w14:paraId="7F3229DA" w14:textId="30EF9558" w:rsidR="00A73732" w:rsidRPr="00EC11DA" w:rsidRDefault="009015FB" w:rsidP="00A73732">
            <w:pPr>
              <w:widowControl w:val="0"/>
              <w:suppressAutoHyphens/>
              <w:autoSpaceDE w:val="0"/>
              <w:jc w:val="center"/>
              <w:rPr>
                <w:rFonts w:eastAsia="Arial"/>
                <w:sz w:val="22"/>
                <w:szCs w:val="22"/>
              </w:rPr>
            </w:pPr>
            <w:r>
              <w:rPr>
                <w:rFonts w:eastAsia="Arial"/>
                <w:sz w:val="22"/>
                <w:szCs w:val="22"/>
              </w:rPr>
              <w:t>0</w:t>
            </w:r>
          </w:p>
        </w:tc>
      </w:tr>
      <w:tr w:rsidR="009015FB" w:rsidRPr="00EC11DA" w14:paraId="6FEDF0AA" w14:textId="77777777" w:rsidTr="009015FB">
        <w:trPr>
          <w:trHeight w:val="599"/>
        </w:trPr>
        <w:tc>
          <w:tcPr>
            <w:tcW w:w="426" w:type="dxa"/>
          </w:tcPr>
          <w:p w14:paraId="02AD38F1" w14:textId="567A5E34" w:rsidR="009015FB" w:rsidRPr="00EC11DA" w:rsidRDefault="009015FB" w:rsidP="009015FB">
            <w:pPr>
              <w:widowControl w:val="0"/>
              <w:suppressAutoHyphens/>
              <w:autoSpaceDE w:val="0"/>
              <w:rPr>
                <w:sz w:val="22"/>
                <w:szCs w:val="22"/>
              </w:rPr>
            </w:pPr>
            <w:r w:rsidRPr="00EC11DA">
              <w:rPr>
                <w:sz w:val="22"/>
                <w:szCs w:val="22"/>
              </w:rPr>
              <w:t>2.2</w:t>
            </w:r>
          </w:p>
        </w:tc>
        <w:tc>
          <w:tcPr>
            <w:tcW w:w="3544" w:type="dxa"/>
            <w:gridSpan w:val="2"/>
          </w:tcPr>
          <w:p w14:paraId="4D734021" w14:textId="4257ADB1" w:rsidR="009015FB" w:rsidRPr="00EC11DA" w:rsidRDefault="009015FB" w:rsidP="009015FB">
            <w:pPr>
              <w:widowControl w:val="0"/>
              <w:suppressAutoHyphens/>
              <w:autoSpaceDE w:val="0"/>
              <w:rPr>
                <w:sz w:val="22"/>
                <w:szCs w:val="22"/>
              </w:rPr>
            </w:pPr>
            <w:r w:rsidRPr="00EC11DA">
              <w:rPr>
                <w:sz w:val="22"/>
                <w:szCs w:val="22"/>
              </w:rPr>
              <w:t>Итого по комплексу процессных мероприятий</w:t>
            </w:r>
          </w:p>
        </w:tc>
        <w:tc>
          <w:tcPr>
            <w:tcW w:w="1276" w:type="dxa"/>
          </w:tcPr>
          <w:p w14:paraId="7837D939" w14:textId="17A87DD5" w:rsidR="009015FB" w:rsidRPr="00EC11DA" w:rsidRDefault="009015FB" w:rsidP="009015FB">
            <w:pPr>
              <w:widowControl w:val="0"/>
              <w:suppressAutoHyphens/>
              <w:autoSpaceDE w:val="0"/>
              <w:jc w:val="center"/>
              <w:rPr>
                <w:rFonts w:eastAsia="Arial"/>
                <w:sz w:val="22"/>
                <w:szCs w:val="22"/>
              </w:rPr>
            </w:pPr>
            <w:r>
              <w:rPr>
                <w:rFonts w:eastAsia="Arial"/>
                <w:sz w:val="22"/>
                <w:szCs w:val="22"/>
              </w:rPr>
              <w:t>24 600,0</w:t>
            </w:r>
          </w:p>
        </w:tc>
        <w:tc>
          <w:tcPr>
            <w:tcW w:w="1417" w:type="dxa"/>
          </w:tcPr>
          <w:p w14:paraId="119568C1" w14:textId="35F00DED" w:rsidR="009015FB" w:rsidRPr="00EC11DA" w:rsidRDefault="009015FB" w:rsidP="009015FB">
            <w:pPr>
              <w:widowControl w:val="0"/>
              <w:suppressAutoHyphens/>
              <w:autoSpaceDE w:val="0"/>
              <w:jc w:val="center"/>
              <w:rPr>
                <w:rFonts w:eastAsia="Arial"/>
                <w:sz w:val="22"/>
                <w:szCs w:val="22"/>
              </w:rPr>
            </w:pPr>
            <w:r>
              <w:rPr>
                <w:rFonts w:eastAsia="Arial"/>
                <w:sz w:val="22"/>
                <w:szCs w:val="22"/>
              </w:rPr>
              <w:t>5 600,0</w:t>
            </w:r>
          </w:p>
        </w:tc>
        <w:tc>
          <w:tcPr>
            <w:tcW w:w="1418" w:type="dxa"/>
          </w:tcPr>
          <w:p w14:paraId="2BE07022" w14:textId="555303C1" w:rsidR="009015FB" w:rsidRPr="00EC11DA" w:rsidRDefault="009015FB" w:rsidP="009015FB">
            <w:pPr>
              <w:widowControl w:val="0"/>
              <w:suppressAutoHyphens/>
              <w:autoSpaceDE w:val="0"/>
              <w:jc w:val="center"/>
              <w:rPr>
                <w:rFonts w:eastAsia="Arial"/>
                <w:sz w:val="22"/>
                <w:szCs w:val="22"/>
              </w:rPr>
            </w:pPr>
            <w:r>
              <w:rPr>
                <w:rFonts w:eastAsia="Arial"/>
                <w:sz w:val="22"/>
                <w:szCs w:val="22"/>
              </w:rPr>
              <w:t>6 000,0</w:t>
            </w:r>
          </w:p>
        </w:tc>
        <w:tc>
          <w:tcPr>
            <w:tcW w:w="1134" w:type="dxa"/>
          </w:tcPr>
          <w:p w14:paraId="5C3A8EC8" w14:textId="6CC3E7F7" w:rsidR="009015FB" w:rsidRPr="00EC11DA" w:rsidRDefault="009015FB" w:rsidP="009015FB">
            <w:pPr>
              <w:widowControl w:val="0"/>
              <w:suppressAutoHyphens/>
              <w:autoSpaceDE w:val="0"/>
              <w:jc w:val="center"/>
              <w:rPr>
                <w:rFonts w:eastAsia="Arial"/>
                <w:sz w:val="22"/>
                <w:szCs w:val="22"/>
              </w:rPr>
            </w:pPr>
            <w:r>
              <w:rPr>
                <w:rFonts w:eastAsia="Arial"/>
                <w:sz w:val="22"/>
                <w:szCs w:val="22"/>
              </w:rPr>
              <w:t>6 500,0</w:t>
            </w:r>
          </w:p>
        </w:tc>
        <w:tc>
          <w:tcPr>
            <w:tcW w:w="1134" w:type="dxa"/>
          </w:tcPr>
          <w:p w14:paraId="4D8484F8" w14:textId="32A6DB4D" w:rsidR="009015FB" w:rsidRPr="00EC11DA" w:rsidRDefault="009015FB" w:rsidP="009015FB">
            <w:pPr>
              <w:widowControl w:val="0"/>
              <w:suppressAutoHyphens/>
              <w:autoSpaceDE w:val="0"/>
              <w:jc w:val="center"/>
              <w:rPr>
                <w:rFonts w:eastAsia="Arial"/>
                <w:sz w:val="22"/>
                <w:szCs w:val="22"/>
              </w:rPr>
            </w:pPr>
            <w:r>
              <w:rPr>
                <w:rFonts w:eastAsia="Arial"/>
                <w:sz w:val="22"/>
                <w:szCs w:val="22"/>
              </w:rPr>
              <w:t>6 500,0</w:t>
            </w:r>
          </w:p>
        </w:tc>
      </w:tr>
      <w:tr w:rsidR="00D55856" w:rsidRPr="00EC11DA" w14:paraId="03B91DC2" w14:textId="77777777" w:rsidTr="001E25AB">
        <w:trPr>
          <w:trHeight w:val="293"/>
        </w:trPr>
        <w:tc>
          <w:tcPr>
            <w:tcW w:w="426" w:type="dxa"/>
          </w:tcPr>
          <w:p w14:paraId="3E0E05E0" w14:textId="6C4A78AA" w:rsidR="00D55856" w:rsidRPr="00EC11DA" w:rsidRDefault="00D55856" w:rsidP="00D55856">
            <w:pPr>
              <w:widowControl w:val="0"/>
              <w:suppressAutoHyphens/>
              <w:autoSpaceDE w:val="0"/>
              <w:jc w:val="center"/>
              <w:rPr>
                <w:sz w:val="22"/>
                <w:szCs w:val="22"/>
              </w:rPr>
            </w:pPr>
            <w:r w:rsidRPr="00EC11DA">
              <w:rPr>
                <w:sz w:val="22"/>
                <w:szCs w:val="22"/>
              </w:rPr>
              <w:t>3.</w:t>
            </w:r>
          </w:p>
        </w:tc>
        <w:tc>
          <w:tcPr>
            <w:tcW w:w="9923" w:type="dxa"/>
            <w:gridSpan w:val="7"/>
          </w:tcPr>
          <w:p w14:paraId="6E17021E" w14:textId="5405AB42" w:rsidR="00D55856" w:rsidRPr="00EC11DA" w:rsidRDefault="00D55856" w:rsidP="00625C9B">
            <w:pPr>
              <w:widowControl w:val="0"/>
              <w:suppressAutoHyphens/>
              <w:autoSpaceDE w:val="0"/>
              <w:jc w:val="center"/>
              <w:rPr>
                <w:rFonts w:eastAsia="Arial"/>
                <w:sz w:val="22"/>
                <w:szCs w:val="22"/>
              </w:rPr>
            </w:pPr>
            <w:r w:rsidRPr="00EC11DA">
              <w:rPr>
                <w:sz w:val="22"/>
                <w:szCs w:val="22"/>
              </w:rPr>
              <w:t>Комплекс процессных мероприятий «Ремонт дворовых территорий многоквартирных домов»</w:t>
            </w:r>
          </w:p>
        </w:tc>
      </w:tr>
      <w:tr w:rsidR="006A437A" w:rsidRPr="00EC11DA" w14:paraId="27654311" w14:textId="77777777" w:rsidTr="009015FB">
        <w:trPr>
          <w:trHeight w:val="525"/>
        </w:trPr>
        <w:tc>
          <w:tcPr>
            <w:tcW w:w="426" w:type="dxa"/>
            <w:vMerge w:val="restart"/>
          </w:tcPr>
          <w:p w14:paraId="3C8DA0ED" w14:textId="57F96439" w:rsidR="00D55856" w:rsidRPr="00EC11DA" w:rsidRDefault="00D55856" w:rsidP="00D55856">
            <w:pPr>
              <w:widowControl w:val="0"/>
              <w:suppressAutoHyphens/>
              <w:autoSpaceDE w:val="0"/>
              <w:rPr>
                <w:sz w:val="22"/>
                <w:szCs w:val="22"/>
              </w:rPr>
            </w:pPr>
            <w:r w:rsidRPr="00EC11DA">
              <w:rPr>
                <w:sz w:val="22"/>
                <w:szCs w:val="22"/>
              </w:rPr>
              <w:t>3.1</w:t>
            </w:r>
          </w:p>
        </w:tc>
        <w:tc>
          <w:tcPr>
            <w:tcW w:w="1843" w:type="dxa"/>
            <w:vMerge w:val="restart"/>
          </w:tcPr>
          <w:p w14:paraId="5FF4940A" w14:textId="5DDEE856" w:rsidR="00D55856" w:rsidRPr="00EC11DA" w:rsidRDefault="00D55856" w:rsidP="00D55856">
            <w:pPr>
              <w:widowControl w:val="0"/>
              <w:suppressAutoHyphens/>
              <w:autoSpaceDE w:val="0"/>
              <w:rPr>
                <w:sz w:val="22"/>
                <w:szCs w:val="22"/>
              </w:rPr>
            </w:pPr>
            <w:r w:rsidRPr="00EC11DA">
              <w:rPr>
                <w:sz w:val="22"/>
                <w:szCs w:val="22"/>
              </w:rPr>
              <w:t>Ремонт дорожного покрытия дворовых территорий многоквартирных домов, проездов к дворовым территориям</w:t>
            </w:r>
          </w:p>
        </w:tc>
        <w:tc>
          <w:tcPr>
            <w:tcW w:w="1701" w:type="dxa"/>
          </w:tcPr>
          <w:p w14:paraId="1CA7CC25" w14:textId="51B815AB" w:rsidR="00D55856" w:rsidRPr="00EC11DA" w:rsidRDefault="00D55856" w:rsidP="00D55856">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20638941" w14:textId="2625C2E9" w:rsidR="00D55856" w:rsidRPr="00EC11DA" w:rsidRDefault="009015FB" w:rsidP="00D55856">
            <w:pPr>
              <w:widowControl w:val="0"/>
              <w:suppressAutoHyphens/>
              <w:autoSpaceDE w:val="0"/>
              <w:jc w:val="center"/>
              <w:rPr>
                <w:rFonts w:eastAsia="Arial"/>
                <w:sz w:val="22"/>
                <w:szCs w:val="22"/>
              </w:rPr>
            </w:pPr>
            <w:r>
              <w:rPr>
                <w:rFonts w:eastAsia="Arial"/>
                <w:sz w:val="22"/>
                <w:szCs w:val="22"/>
              </w:rPr>
              <w:t>257</w:t>
            </w:r>
            <w:r w:rsidR="002F7134">
              <w:rPr>
                <w:rFonts w:eastAsia="Arial"/>
                <w:sz w:val="22"/>
                <w:szCs w:val="22"/>
              </w:rPr>
              <w:t>,</w:t>
            </w:r>
            <w:r>
              <w:rPr>
                <w:rFonts w:eastAsia="Arial"/>
                <w:sz w:val="22"/>
                <w:szCs w:val="22"/>
              </w:rPr>
              <w:t>536</w:t>
            </w:r>
          </w:p>
        </w:tc>
        <w:tc>
          <w:tcPr>
            <w:tcW w:w="1417" w:type="dxa"/>
          </w:tcPr>
          <w:p w14:paraId="25953E55" w14:textId="668A5885" w:rsidR="00D55856" w:rsidRPr="00EC11DA" w:rsidRDefault="009015FB" w:rsidP="00D55856">
            <w:pPr>
              <w:widowControl w:val="0"/>
              <w:suppressAutoHyphens/>
              <w:autoSpaceDE w:val="0"/>
              <w:jc w:val="center"/>
              <w:rPr>
                <w:rFonts w:eastAsia="Arial"/>
                <w:sz w:val="22"/>
                <w:szCs w:val="22"/>
              </w:rPr>
            </w:pPr>
            <w:r>
              <w:rPr>
                <w:rFonts w:eastAsia="Arial"/>
                <w:sz w:val="22"/>
                <w:szCs w:val="22"/>
              </w:rPr>
              <w:t>257</w:t>
            </w:r>
            <w:r w:rsidR="002F7134">
              <w:rPr>
                <w:rFonts w:eastAsia="Arial"/>
                <w:sz w:val="22"/>
                <w:szCs w:val="22"/>
              </w:rPr>
              <w:t>,</w:t>
            </w:r>
            <w:r>
              <w:rPr>
                <w:rFonts w:eastAsia="Arial"/>
                <w:sz w:val="22"/>
                <w:szCs w:val="22"/>
              </w:rPr>
              <w:t>536</w:t>
            </w:r>
          </w:p>
        </w:tc>
        <w:tc>
          <w:tcPr>
            <w:tcW w:w="1418" w:type="dxa"/>
          </w:tcPr>
          <w:p w14:paraId="698513CD" w14:textId="48E3D5C5"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31557FE8" w14:textId="678CB1CB"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3818B85B" w14:textId="1B8DA0AD"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r>
      <w:tr w:rsidR="006A437A" w:rsidRPr="00EC11DA" w14:paraId="14554FB3" w14:textId="77777777" w:rsidTr="009015FB">
        <w:trPr>
          <w:trHeight w:val="675"/>
        </w:trPr>
        <w:tc>
          <w:tcPr>
            <w:tcW w:w="426" w:type="dxa"/>
            <w:vMerge/>
          </w:tcPr>
          <w:p w14:paraId="333D8C51" w14:textId="77777777" w:rsidR="00D55856" w:rsidRPr="00EC11DA" w:rsidRDefault="00D55856" w:rsidP="00D55856">
            <w:pPr>
              <w:widowControl w:val="0"/>
              <w:suppressAutoHyphens/>
              <w:autoSpaceDE w:val="0"/>
              <w:rPr>
                <w:sz w:val="22"/>
                <w:szCs w:val="22"/>
              </w:rPr>
            </w:pPr>
          </w:p>
        </w:tc>
        <w:tc>
          <w:tcPr>
            <w:tcW w:w="1843" w:type="dxa"/>
            <w:vMerge/>
          </w:tcPr>
          <w:p w14:paraId="5B3CC1E3" w14:textId="77777777" w:rsidR="00D55856" w:rsidRPr="00EC11DA" w:rsidRDefault="00D55856" w:rsidP="00D55856">
            <w:pPr>
              <w:widowControl w:val="0"/>
              <w:suppressAutoHyphens/>
              <w:autoSpaceDE w:val="0"/>
              <w:rPr>
                <w:sz w:val="22"/>
                <w:szCs w:val="22"/>
              </w:rPr>
            </w:pPr>
          </w:p>
        </w:tc>
        <w:tc>
          <w:tcPr>
            <w:tcW w:w="1701" w:type="dxa"/>
          </w:tcPr>
          <w:p w14:paraId="40A0D6A1" w14:textId="4478CD21" w:rsidR="00D55856" w:rsidRPr="00EC11DA" w:rsidRDefault="00D55856" w:rsidP="00D55856">
            <w:pPr>
              <w:widowControl w:val="0"/>
              <w:suppressAutoHyphens/>
              <w:autoSpaceDE w:val="0"/>
              <w:rPr>
                <w:sz w:val="22"/>
                <w:szCs w:val="22"/>
              </w:rPr>
            </w:pPr>
            <w:r w:rsidRPr="00EC11DA">
              <w:rPr>
                <w:sz w:val="22"/>
                <w:szCs w:val="22"/>
              </w:rPr>
              <w:t>Бюджет Смоленской области</w:t>
            </w:r>
          </w:p>
        </w:tc>
        <w:tc>
          <w:tcPr>
            <w:tcW w:w="1276" w:type="dxa"/>
          </w:tcPr>
          <w:p w14:paraId="44E6FFBA" w14:textId="00A33A8E"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7" w:type="dxa"/>
          </w:tcPr>
          <w:p w14:paraId="6CED4960" w14:textId="1109FEFA"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8" w:type="dxa"/>
          </w:tcPr>
          <w:p w14:paraId="6624DAAA" w14:textId="478788CC"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2EE59017" w14:textId="3597E67E"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37D57E26" w14:textId="1F7252FB"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r>
      <w:tr w:rsidR="009015FB" w:rsidRPr="00EC11DA" w14:paraId="417694C6" w14:textId="77777777" w:rsidTr="009015FB">
        <w:trPr>
          <w:trHeight w:val="503"/>
        </w:trPr>
        <w:tc>
          <w:tcPr>
            <w:tcW w:w="426" w:type="dxa"/>
          </w:tcPr>
          <w:p w14:paraId="25B9B25E" w14:textId="46049A15" w:rsidR="009015FB" w:rsidRPr="00EC11DA" w:rsidRDefault="009015FB" w:rsidP="009015FB">
            <w:pPr>
              <w:widowControl w:val="0"/>
              <w:suppressAutoHyphens/>
              <w:autoSpaceDE w:val="0"/>
              <w:rPr>
                <w:sz w:val="22"/>
                <w:szCs w:val="22"/>
              </w:rPr>
            </w:pPr>
            <w:r w:rsidRPr="00EC11DA">
              <w:rPr>
                <w:sz w:val="22"/>
                <w:szCs w:val="22"/>
              </w:rPr>
              <w:t>3.2</w:t>
            </w:r>
          </w:p>
        </w:tc>
        <w:tc>
          <w:tcPr>
            <w:tcW w:w="3544" w:type="dxa"/>
            <w:gridSpan w:val="2"/>
          </w:tcPr>
          <w:p w14:paraId="352E47BA" w14:textId="6624DDB3" w:rsidR="009015FB" w:rsidRPr="00EC11DA" w:rsidRDefault="009015FB" w:rsidP="009015FB">
            <w:pPr>
              <w:widowControl w:val="0"/>
              <w:suppressAutoHyphens/>
              <w:autoSpaceDE w:val="0"/>
              <w:rPr>
                <w:sz w:val="22"/>
                <w:szCs w:val="22"/>
              </w:rPr>
            </w:pPr>
            <w:r w:rsidRPr="00EC11DA">
              <w:rPr>
                <w:sz w:val="22"/>
                <w:szCs w:val="22"/>
              </w:rPr>
              <w:t>Итого по комплексу процессных мероприятий</w:t>
            </w:r>
          </w:p>
        </w:tc>
        <w:tc>
          <w:tcPr>
            <w:tcW w:w="1276" w:type="dxa"/>
          </w:tcPr>
          <w:p w14:paraId="5FFC8827" w14:textId="5492EB69" w:rsidR="009015FB" w:rsidRPr="00EC11DA" w:rsidRDefault="009015FB" w:rsidP="009015FB">
            <w:pPr>
              <w:widowControl w:val="0"/>
              <w:suppressAutoHyphens/>
              <w:autoSpaceDE w:val="0"/>
              <w:jc w:val="center"/>
              <w:rPr>
                <w:rFonts w:eastAsia="Arial"/>
                <w:sz w:val="22"/>
                <w:szCs w:val="22"/>
              </w:rPr>
            </w:pPr>
            <w:r>
              <w:rPr>
                <w:rFonts w:eastAsia="Arial"/>
                <w:sz w:val="22"/>
                <w:szCs w:val="22"/>
              </w:rPr>
              <w:t>257</w:t>
            </w:r>
            <w:r w:rsidR="002F7134">
              <w:rPr>
                <w:rFonts w:eastAsia="Arial"/>
                <w:sz w:val="22"/>
                <w:szCs w:val="22"/>
              </w:rPr>
              <w:t>,</w:t>
            </w:r>
            <w:r>
              <w:rPr>
                <w:rFonts w:eastAsia="Arial"/>
                <w:sz w:val="22"/>
                <w:szCs w:val="22"/>
              </w:rPr>
              <w:t>536</w:t>
            </w:r>
          </w:p>
        </w:tc>
        <w:tc>
          <w:tcPr>
            <w:tcW w:w="1417" w:type="dxa"/>
          </w:tcPr>
          <w:p w14:paraId="76002F5C" w14:textId="3248A014" w:rsidR="009015FB" w:rsidRPr="00EC11DA" w:rsidRDefault="009015FB" w:rsidP="009015FB">
            <w:pPr>
              <w:widowControl w:val="0"/>
              <w:suppressAutoHyphens/>
              <w:autoSpaceDE w:val="0"/>
              <w:jc w:val="center"/>
              <w:rPr>
                <w:rFonts w:eastAsia="Arial"/>
                <w:sz w:val="22"/>
                <w:szCs w:val="22"/>
              </w:rPr>
            </w:pPr>
            <w:r>
              <w:rPr>
                <w:rFonts w:eastAsia="Arial"/>
                <w:sz w:val="22"/>
                <w:szCs w:val="22"/>
              </w:rPr>
              <w:t>257</w:t>
            </w:r>
            <w:r w:rsidR="002F7134">
              <w:rPr>
                <w:rFonts w:eastAsia="Arial"/>
                <w:sz w:val="22"/>
                <w:szCs w:val="22"/>
              </w:rPr>
              <w:t>,</w:t>
            </w:r>
            <w:r>
              <w:rPr>
                <w:rFonts w:eastAsia="Arial"/>
                <w:sz w:val="22"/>
                <w:szCs w:val="22"/>
              </w:rPr>
              <w:t>536</w:t>
            </w:r>
          </w:p>
        </w:tc>
        <w:tc>
          <w:tcPr>
            <w:tcW w:w="1418" w:type="dxa"/>
          </w:tcPr>
          <w:p w14:paraId="0025CB8B" w14:textId="69A2D2A8" w:rsidR="009015FB" w:rsidRPr="00EC11DA" w:rsidRDefault="009015FB" w:rsidP="009015FB">
            <w:pPr>
              <w:widowControl w:val="0"/>
              <w:suppressAutoHyphens/>
              <w:autoSpaceDE w:val="0"/>
              <w:jc w:val="center"/>
              <w:rPr>
                <w:rFonts w:eastAsia="Arial"/>
                <w:sz w:val="22"/>
                <w:szCs w:val="22"/>
              </w:rPr>
            </w:pPr>
            <w:r>
              <w:rPr>
                <w:rFonts w:eastAsia="Arial"/>
                <w:sz w:val="22"/>
                <w:szCs w:val="22"/>
              </w:rPr>
              <w:t>0</w:t>
            </w:r>
          </w:p>
        </w:tc>
        <w:tc>
          <w:tcPr>
            <w:tcW w:w="1134" w:type="dxa"/>
          </w:tcPr>
          <w:p w14:paraId="44FE555C" w14:textId="26785FA2" w:rsidR="009015FB" w:rsidRPr="00EC11DA" w:rsidRDefault="009015FB" w:rsidP="009015FB">
            <w:pPr>
              <w:widowControl w:val="0"/>
              <w:suppressAutoHyphens/>
              <w:autoSpaceDE w:val="0"/>
              <w:jc w:val="center"/>
              <w:rPr>
                <w:rFonts w:eastAsia="Arial"/>
                <w:sz w:val="22"/>
                <w:szCs w:val="22"/>
              </w:rPr>
            </w:pPr>
            <w:r>
              <w:rPr>
                <w:rFonts w:eastAsia="Arial"/>
                <w:sz w:val="22"/>
                <w:szCs w:val="22"/>
              </w:rPr>
              <w:t>0</w:t>
            </w:r>
          </w:p>
        </w:tc>
        <w:tc>
          <w:tcPr>
            <w:tcW w:w="1134" w:type="dxa"/>
          </w:tcPr>
          <w:p w14:paraId="6C1D774C" w14:textId="72F99334" w:rsidR="009015FB" w:rsidRPr="00EC11DA" w:rsidRDefault="009015FB" w:rsidP="009015FB">
            <w:pPr>
              <w:widowControl w:val="0"/>
              <w:suppressAutoHyphens/>
              <w:autoSpaceDE w:val="0"/>
              <w:jc w:val="center"/>
              <w:rPr>
                <w:rFonts w:eastAsia="Arial"/>
                <w:sz w:val="22"/>
                <w:szCs w:val="22"/>
              </w:rPr>
            </w:pPr>
            <w:r>
              <w:rPr>
                <w:rFonts w:eastAsia="Arial"/>
                <w:sz w:val="22"/>
                <w:szCs w:val="22"/>
              </w:rPr>
              <w:t>0</w:t>
            </w:r>
          </w:p>
        </w:tc>
      </w:tr>
      <w:tr w:rsidR="00D55856" w:rsidRPr="00EC11DA" w14:paraId="65E36D35" w14:textId="77777777" w:rsidTr="00B80641">
        <w:trPr>
          <w:trHeight w:val="437"/>
        </w:trPr>
        <w:tc>
          <w:tcPr>
            <w:tcW w:w="426" w:type="dxa"/>
          </w:tcPr>
          <w:p w14:paraId="33FDF8B1" w14:textId="3090DA03" w:rsidR="00D55856" w:rsidRPr="00EC11DA" w:rsidRDefault="00D55856" w:rsidP="00D55856">
            <w:pPr>
              <w:widowControl w:val="0"/>
              <w:suppressAutoHyphens/>
              <w:autoSpaceDE w:val="0"/>
              <w:rPr>
                <w:sz w:val="22"/>
                <w:szCs w:val="22"/>
              </w:rPr>
            </w:pPr>
            <w:r w:rsidRPr="00EC11DA">
              <w:rPr>
                <w:sz w:val="22"/>
                <w:szCs w:val="22"/>
              </w:rPr>
              <w:t>4</w:t>
            </w:r>
            <w:r w:rsidR="00C046C3">
              <w:rPr>
                <w:sz w:val="22"/>
                <w:szCs w:val="22"/>
              </w:rPr>
              <w:t>.</w:t>
            </w:r>
          </w:p>
        </w:tc>
        <w:tc>
          <w:tcPr>
            <w:tcW w:w="9923" w:type="dxa"/>
            <w:gridSpan w:val="7"/>
          </w:tcPr>
          <w:p w14:paraId="35F3D29C" w14:textId="59CDF8CF" w:rsidR="00D55856" w:rsidRPr="00EC11DA" w:rsidRDefault="00D55856" w:rsidP="00D55856">
            <w:pPr>
              <w:widowControl w:val="0"/>
              <w:suppressAutoHyphens/>
              <w:autoSpaceDE w:val="0"/>
              <w:jc w:val="center"/>
              <w:rPr>
                <w:rFonts w:eastAsia="Arial"/>
                <w:sz w:val="22"/>
                <w:szCs w:val="22"/>
              </w:rPr>
            </w:pPr>
            <w:r w:rsidRPr="00EC11DA">
              <w:rPr>
                <w:rFonts w:eastAsia="Arial"/>
                <w:sz w:val="22"/>
                <w:szCs w:val="22"/>
              </w:rPr>
              <w:t>Комплекс процессных мероприятий «Проектирование строительства, реконструкции и капитального ремонта автомобильных дорог местного значения и искусственных дорожных сооружений на них»</w:t>
            </w:r>
          </w:p>
        </w:tc>
      </w:tr>
      <w:tr w:rsidR="00EC11DA" w:rsidRPr="00EC11DA" w14:paraId="02A273BC" w14:textId="77777777" w:rsidTr="009015FB">
        <w:trPr>
          <w:trHeight w:val="988"/>
        </w:trPr>
        <w:tc>
          <w:tcPr>
            <w:tcW w:w="426" w:type="dxa"/>
            <w:vMerge w:val="restart"/>
          </w:tcPr>
          <w:p w14:paraId="080B80CE" w14:textId="166C4069" w:rsidR="00D55856" w:rsidRPr="00EC11DA" w:rsidRDefault="00D55856" w:rsidP="00D55856">
            <w:pPr>
              <w:widowControl w:val="0"/>
              <w:suppressAutoHyphens/>
              <w:autoSpaceDE w:val="0"/>
              <w:rPr>
                <w:sz w:val="22"/>
                <w:szCs w:val="22"/>
              </w:rPr>
            </w:pPr>
            <w:r w:rsidRPr="00EC11DA">
              <w:rPr>
                <w:sz w:val="22"/>
                <w:szCs w:val="22"/>
              </w:rPr>
              <w:t>4.1</w:t>
            </w:r>
          </w:p>
        </w:tc>
        <w:tc>
          <w:tcPr>
            <w:tcW w:w="1843" w:type="dxa"/>
            <w:vMerge w:val="restart"/>
          </w:tcPr>
          <w:p w14:paraId="3C5922A6" w14:textId="623E4502" w:rsidR="00D55856" w:rsidRPr="00EC11DA" w:rsidRDefault="00D55856" w:rsidP="00D55856">
            <w:pPr>
              <w:widowControl w:val="0"/>
              <w:suppressAutoHyphens/>
              <w:autoSpaceDE w:val="0"/>
              <w:rPr>
                <w:sz w:val="22"/>
                <w:szCs w:val="22"/>
              </w:rPr>
            </w:pPr>
            <w:r w:rsidRPr="00EC11DA">
              <w:rPr>
                <w:sz w:val="22"/>
                <w:szCs w:val="22"/>
              </w:rPr>
              <w:t xml:space="preserve">Разработка проектно-сметной документации на </w:t>
            </w:r>
            <w:r w:rsidRPr="00EC11DA">
              <w:rPr>
                <w:rFonts w:eastAsia="Arial"/>
                <w:sz w:val="22"/>
                <w:szCs w:val="22"/>
                <w:lang w:eastAsia="ar-SA"/>
              </w:rPr>
              <w:t xml:space="preserve">строительство, реконструкцию, капитальный ремонт и ремонт автомобильных дорог и искусственных дорожных сооружений </w:t>
            </w:r>
            <w:r w:rsidRPr="00EC11DA">
              <w:rPr>
                <w:sz w:val="22"/>
                <w:szCs w:val="22"/>
              </w:rPr>
              <w:t>на них</w:t>
            </w:r>
          </w:p>
        </w:tc>
        <w:tc>
          <w:tcPr>
            <w:tcW w:w="1701" w:type="dxa"/>
          </w:tcPr>
          <w:p w14:paraId="4FD346BF" w14:textId="75F2AFAC" w:rsidR="00D55856" w:rsidRPr="00EC11DA" w:rsidRDefault="00D55856" w:rsidP="00D55856">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4292FC8B" w14:textId="6B912B6C"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7" w:type="dxa"/>
          </w:tcPr>
          <w:p w14:paraId="1BEF29DA" w14:textId="3B3BC00D"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8" w:type="dxa"/>
          </w:tcPr>
          <w:p w14:paraId="4125635E" w14:textId="7E438943"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5261D873" w14:textId="7FF5C7AC"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0EB9A2AD" w14:textId="12FA06E6"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r>
      <w:tr w:rsidR="00EC11DA" w:rsidRPr="00EC11DA" w14:paraId="74FC723F" w14:textId="77777777" w:rsidTr="009015FB">
        <w:trPr>
          <w:trHeight w:val="988"/>
        </w:trPr>
        <w:tc>
          <w:tcPr>
            <w:tcW w:w="426" w:type="dxa"/>
            <w:vMerge/>
          </w:tcPr>
          <w:p w14:paraId="109CB3CE" w14:textId="77777777" w:rsidR="00D55856" w:rsidRPr="00EC11DA" w:rsidRDefault="00D55856" w:rsidP="00D55856">
            <w:pPr>
              <w:widowControl w:val="0"/>
              <w:suppressAutoHyphens/>
              <w:autoSpaceDE w:val="0"/>
              <w:rPr>
                <w:sz w:val="22"/>
                <w:szCs w:val="22"/>
              </w:rPr>
            </w:pPr>
          </w:p>
        </w:tc>
        <w:tc>
          <w:tcPr>
            <w:tcW w:w="1843" w:type="dxa"/>
            <w:vMerge/>
          </w:tcPr>
          <w:p w14:paraId="4B94D8FC" w14:textId="77777777" w:rsidR="00D55856" w:rsidRPr="00EC11DA" w:rsidRDefault="00D55856" w:rsidP="00D55856">
            <w:pPr>
              <w:widowControl w:val="0"/>
              <w:suppressAutoHyphens/>
              <w:autoSpaceDE w:val="0"/>
              <w:rPr>
                <w:sz w:val="22"/>
                <w:szCs w:val="22"/>
              </w:rPr>
            </w:pPr>
          </w:p>
        </w:tc>
        <w:tc>
          <w:tcPr>
            <w:tcW w:w="1701" w:type="dxa"/>
          </w:tcPr>
          <w:p w14:paraId="68ABF99D" w14:textId="5ADC2590" w:rsidR="00D55856" w:rsidRPr="00EC11DA" w:rsidRDefault="00D55856" w:rsidP="00D55856">
            <w:pPr>
              <w:widowControl w:val="0"/>
              <w:suppressAutoHyphens/>
              <w:autoSpaceDE w:val="0"/>
              <w:rPr>
                <w:sz w:val="22"/>
                <w:szCs w:val="22"/>
              </w:rPr>
            </w:pPr>
            <w:r w:rsidRPr="00EC11DA">
              <w:rPr>
                <w:sz w:val="22"/>
                <w:szCs w:val="22"/>
              </w:rPr>
              <w:t>Бюджет Смоленской области</w:t>
            </w:r>
          </w:p>
        </w:tc>
        <w:tc>
          <w:tcPr>
            <w:tcW w:w="1276" w:type="dxa"/>
          </w:tcPr>
          <w:p w14:paraId="66AAA393" w14:textId="7A4A60BA"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7" w:type="dxa"/>
          </w:tcPr>
          <w:p w14:paraId="3B523204" w14:textId="126DBA88"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8" w:type="dxa"/>
          </w:tcPr>
          <w:p w14:paraId="5B55A7B5" w14:textId="1699A9BB"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000FA5F2" w14:textId="201138DC"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735DEA8F" w14:textId="4FBF262A"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r>
      <w:tr w:rsidR="009015FB" w:rsidRPr="00EC11DA" w14:paraId="23A962B1" w14:textId="77777777" w:rsidTr="00B80641">
        <w:trPr>
          <w:trHeight w:val="484"/>
        </w:trPr>
        <w:tc>
          <w:tcPr>
            <w:tcW w:w="426" w:type="dxa"/>
          </w:tcPr>
          <w:p w14:paraId="3ABF9C75" w14:textId="59C8372A" w:rsidR="00D55856" w:rsidRPr="00EC11DA" w:rsidRDefault="001A2AB6" w:rsidP="00D55856">
            <w:pPr>
              <w:widowControl w:val="0"/>
              <w:suppressAutoHyphens/>
              <w:autoSpaceDE w:val="0"/>
              <w:rPr>
                <w:sz w:val="22"/>
                <w:szCs w:val="22"/>
              </w:rPr>
            </w:pPr>
            <w:r w:rsidRPr="00EC11DA">
              <w:rPr>
                <w:sz w:val="22"/>
                <w:szCs w:val="22"/>
              </w:rPr>
              <w:t>4.2</w:t>
            </w:r>
          </w:p>
        </w:tc>
        <w:tc>
          <w:tcPr>
            <w:tcW w:w="3544" w:type="dxa"/>
            <w:gridSpan w:val="2"/>
          </w:tcPr>
          <w:p w14:paraId="63E21995" w14:textId="6A47DFBE" w:rsidR="00D55856" w:rsidRPr="00EC11DA" w:rsidRDefault="00D55856" w:rsidP="00D55856">
            <w:pPr>
              <w:widowControl w:val="0"/>
              <w:suppressAutoHyphens/>
              <w:autoSpaceDE w:val="0"/>
              <w:rPr>
                <w:sz w:val="22"/>
                <w:szCs w:val="22"/>
              </w:rPr>
            </w:pPr>
            <w:r w:rsidRPr="00EC11DA">
              <w:rPr>
                <w:sz w:val="22"/>
                <w:szCs w:val="22"/>
              </w:rPr>
              <w:t>Итого по комплексу процессных мероприятий</w:t>
            </w:r>
          </w:p>
        </w:tc>
        <w:tc>
          <w:tcPr>
            <w:tcW w:w="1276" w:type="dxa"/>
          </w:tcPr>
          <w:p w14:paraId="73FC5B3E" w14:textId="72B23276"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7" w:type="dxa"/>
          </w:tcPr>
          <w:p w14:paraId="33454BDD" w14:textId="4D23D514"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8" w:type="dxa"/>
          </w:tcPr>
          <w:p w14:paraId="047C3E52" w14:textId="54A4B0EA"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2D6F8BE2" w14:textId="48ED5A0E"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2B562A81" w14:textId="2EF35AC1"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r>
      <w:tr w:rsidR="00D55856" w:rsidRPr="00EC11DA" w14:paraId="20EDC2AB" w14:textId="77777777" w:rsidTr="001E25AB">
        <w:trPr>
          <w:trHeight w:val="419"/>
        </w:trPr>
        <w:tc>
          <w:tcPr>
            <w:tcW w:w="3970" w:type="dxa"/>
            <w:gridSpan w:val="3"/>
          </w:tcPr>
          <w:p w14:paraId="2B53B21B" w14:textId="77777777" w:rsidR="00D55856" w:rsidRPr="00EC11DA" w:rsidRDefault="00D55856" w:rsidP="00D55856">
            <w:pPr>
              <w:widowControl w:val="0"/>
              <w:suppressAutoHyphens/>
              <w:autoSpaceDE w:val="0"/>
              <w:jc w:val="center"/>
              <w:rPr>
                <w:rFonts w:eastAsia="SimSun"/>
                <w:kern w:val="1"/>
                <w:sz w:val="22"/>
                <w:szCs w:val="22"/>
                <w:lang w:eastAsia="zh-CN" w:bidi="hi-IN"/>
              </w:rPr>
            </w:pPr>
            <w:r w:rsidRPr="00EC11DA">
              <w:rPr>
                <w:sz w:val="22"/>
                <w:szCs w:val="22"/>
              </w:rPr>
              <w:t>Всего по муниципальной программе</w:t>
            </w:r>
          </w:p>
        </w:tc>
        <w:tc>
          <w:tcPr>
            <w:tcW w:w="1276" w:type="dxa"/>
          </w:tcPr>
          <w:p w14:paraId="44E48874" w14:textId="4D1683FE" w:rsidR="00D55856" w:rsidRPr="00EC11DA" w:rsidRDefault="002F7134" w:rsidP="00D55856">
            <w:pPr>
              <w:widowControl w:val="0"/>
              <w:suppressAutoHyphens/>
              <w:autoSpaceDE w:val="0"/>
              <w:jc w:val="center"/>
              <w:rPr>
                <w:rFonts w:eastAsia="Arial"/>
                <w:sz w:val="22"/>
                <w:szCs w:val="22"/>
              </w:rPr>
            </w:pPr>
            <w:r>
              <w:rPr>
                <w:rFonts w:eastAsia="Arial"/>
                <w:sz w:val="22"/>
                <w:szCs w:val="22"/>
              </w:rPr>
              <w:t>475 241,1</w:t>
            </w:r>
          </w:p>
        </w:tc>
        <w:tc>
          <w:tcPr>
            <w:tcW w:w="1417" w:type="dxa"/>
          </w:tcPr>
          <w:p w14:paraId="0E53B165" w14:textId="781B2418" w:rsidR="00D55856" w:rsidRPr="00EC11DA" w:rsidRDefault="002F7134" w:rsidP="00D55856">
            <w:pPr>
              <w:widowControl w:val="0"/>
              <w:suppressAutoHyphens/>
              <w:autoSpaceDE w:val="0"/>
              <w:jc w:val="center"/>
              <w:rPr>
                <w:rFonts w:eastAsia="Arial"/>
                <w:sz w:val="22"/>
                <w:szCs w:val="22"/>
              </w:rPr>
            </w:pPr>
            <w:r>
              <w:rPr>
                <w:rFonts w:eastAsia="Arial"/>
                <w:sz w:val="22"/>
                <w:szCs w:val="22"/>
              </w:rPr>
              <w:t>77 744,7</w:t>
            </w:r>
          </w:p>
        </w:tc>
        <w:tc>
          <w:tcPr>
            <w:tcW w:w="1418" w:type="dxa"/>
          </w:tcPr>
          <w:p w14:paraId="3BC92EB5" w14:textId="24BC4F19" w:rsidR="00D55856" w:rsidRPr="00EC11DA" w:rsidRDefault="00C046C3" w:rsidP="00D55856">
            <w:pPr>
              <w:widowControl w:val="0"/>
              <w:suppressAutoHyphens/>
              <w:autoSpaceDE w:val="0"/>
              <w:jc w:val="center"/>
              <w:rPr>
                <w:rFonts w:eastAsia="Arial"/>
                <w:sz w:val="22"/>
                <w:szCs w:val="22"/>
              </w:rPr>
            </w:pPr>
            <w:r>
              <w:rPr>
                <w:rFonts w:eastAsia="Arial"/>
                <w:sz w:val="22"/>
                <w:szCs w:val="22"/>
              </w:rPr>
              <w:t>313 062,8</w:t>
            </w:r>
          </w:p>
        </w:tc>
        <w:tc>
          <w:tcPr>
            <w:tcW w:w="1134" w:type="dxa"/>
          </w:tcPr>
          <w:p w14:paraId="3011A661" w14:textId="0ED79CD4" w:rsidR="00D55856" w:rsidRPr="00EC11DA" w:rsidRDefault="00C046C3" w:rsidP="00D55856">
            <w:pPr>
              <w:widowControl w:val="0"/>
              <w:suppressAutoHyphens/>
              <w:autoSpaceDE w:val="0"/>
              <w:jc w:val="center"/>
              <w:rPr>
                <w:rFonts w:eastAsia="Arial"/>
                <w:sz w:val="22"/>
                <w:szCs w:val="22"/>
              </w:rPr>
            </w:pPr>
            <w:r>
              <w:rPr>
                <w:rFonts w:eastAsia="Arial"/>
                <w:sz w:val="22"/>
                <w:szCs w:val="22"/>
              </w:rPr>
              <w:t>67 216,8</w:t>
            </w:r>
          </w:p>
        </w:tc>
        <w:tc>
          <w:tcPr>
            <w:tcW w:w="1134" w:type="dxa"/>
          </w:tcPr>
          <w:p w14:paraId="30289BCD" w14:textId="4A323778" w:rsidR="00D55856" w:rsidRPr="00EC11DA" w:rsidRDefault="00C046C3" w:rsidP="00D55856">
            <w:pPr>
              <w:widowControl w:val="0"/>
              <w:suppressAutoHyphens/>
              <w:autoSpaceDE w:val="0"/>
              <w:jc w:val="center"/>
              <w:rPr>
                <w:rFonts w:eastAsia="Arial"/>
                <w:sz w:val="22"/>
                <w:szCs w:val="22"/>
              </w:rPr>
            </w:pPr>
            <w:r>
              <w:rPr>
                <w:rFonts w:eastAsia="Arial"/>
                <w:sz w:val="22"/>
                <w:szCs w:val="22"/>
              </w:rPr>
              <w:t>17 216,8</w:t>
            </w:r>
          </w:p>
        </w:tc>
      </w:tr>
    </w:tbl>
    <w:p w14:paraId="6F881907" w14:textId="77777777" w:rsidR="002B1DA2" w:rsidRPr="00B83A6D" w:rsidRDefault="002B1DA2" w:rsidP="002B1DA2">
      <w:pPr>
        <w:ind w:left="1080"/>
        <w:rPr>
          <w:sz w:val="22"/>
          <w:szCs w:val="22"/>
        </w:rPr>
      </w:pPr>
    </w:p>
    <w:p w14:paraId="5335202C" w14:textId="77777777" w:rsidR="002B1DA2" w:rsidRPr="00B83A6D" w:rsidRDefault="002B1DA2" w:rsidP="002B1DA2">
      <w:pPr>
        <w:ind w:left="1080"/>
        <w:rPr>
          <w:sz w:val="22"/>
          <w:szCs w:val="22"/>
        </w:rPr>
      </w:pPr>
    </w:p>
    <w:p w14:paraId="2F8614D7" w14:textId="77777777" w:rsidR="002B1DA2" w:rsidRPr="00B83A6D" w:rsidRDefault="002B1DA2" w:rsidP="00F5297E">
      <w:pPr>
        <w:ind w:firstLine="709"/>
        <w:jc w:val="both"/>
        <w:rPr>
          <w:b/>
          <w:bCs/>
          <w:color w:val="000000"/>
          <w:sz w:val="22"/>
          <w:szCs w:val="22"/>
        </w:rPr>
      </w:pPr>
    </w:p>
    <w:sectPr w:rsidR="002B1DA2" w:rsidRPr="00B83A6D"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ADC9" w14:textId="77777777" w:rsidR="003A1DC1" w:rsidRDefault="003A1DC1" w:rsidP="00EB02B2">
      <w:r>
        <w:separator/>
      </w:r>
    </w:p>
  </w:endnote>
  <w:endnote w:type="continuationSeparator" w:id="0">
    <w:p w14:paraId="43BA753E" w14:textId="77777777" w:rsidR="003A1DC1" w:rsidRDefault="003A1DC1"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D2F7" w14:textId="77777777" w:rsidR="003A1DC1" w:rsidRDefault="003A1DC1" w:rsidP="00EB02B2">
      <w:r>
        <w:separator/>
      </w:r>
    </w:p>
  </w:footnote>
  <w:footnote w:type="continuationSeparator" w:id="0">
    <w:p w14:paraId="0F320A42" w14:textId="77777777" w:rsidR="003A1DC1" w:rsidRDefault="003A1DC1"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3422"/>
    <w:rsid w:val="000C5449"/>
    <w:rsid w:val="000C5710"/>
    <w:rsid w:val="000C76DB"/>
    <w:rsid w:val="000C7FFE"/>
    <w:rsid w:val="000D0A9B"/>
    <w:rsid w:val="000E50B8"/>
    <w:rsid w:val="000E6979"/>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51487"/>
    <w:rsid w:val="0086216E"/>
    <w:rsid w:val="008776D2"/>
    <w:rsid w:val="008827EB"/>
    <w:rsid w:val="00885B3B"/>
    <w:rsid w:val="0088606E"/>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73FA"/>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4692</TotalTime>
  <Pages>13</Pages>
  <Words>3943</Words>
  <Characters>22477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Артём Артём</cp:lastModifiedBy>
  <cp:revision>76</cp:revision>
  <cp:lastPrinted>2025-10-03T11:30:00Z</cp:lastPrinted>
  <dcterms:created xsi:type="dcterms:W3CDTF">2016-09-08T07:38:00Z</dcterms:created>
  <dcterms:modified xsi:type="dcterms:W3CDTF">2025-10-03T11:35:00Z</dcterms:modified>
</cp:coreProperties>
</file>