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BC23E6">
        <w:rPr>
          <w:rFonts w:ascii="Times New Roman" w:hAnsi="Times New Roman" w:cs="Times New Roman"/>
          <w:sz w:val="28"/>
          <w:szCs w:val="28"/>
        </w:rPr>
        <w:t>77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826EB7" w:rsidP="00826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23E6">
        <w:rPr>
          <w:rFonts w:ascii="Times New Roman" w:hAnsi="Times New Roman" w:cs="Times New Roman"/>
          <w:sz w:val="28"/>
          <w:szCs w:val="28"/>
        </w:rPr>
        <w:t>Ефимов Игорь</w:t>
      </w:r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BC23E6">
        <w:rPr>
          <w:rFonts w:ascii="Times New Roman" w:hAnsi="Times New Roman" w:cs="Times New Roman"/>
          <w:sz w:val="28"/>
          <w:szCs w:val="28"/>
        </w:rPr>
        <w:t>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AB174B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BC23E6">
        <w:rPr>
          <w:rFonts w:ascii="Times New Roman" w:hAnsi="Times New Roman" w:cs="Times New Roman"/>
          <w:sz w:val="28"/>
          <w:szCs w:val="28"/>
        </w:rPr>
        <w:t xml:space="preserve">Ефимова  Игоря Александровича   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826EB7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 w:rsidR="00C31E8A">
        <w:rPr>
          <w:rFonts w:ascii="Times New Roman" w:hAnsi="Times New Roman" w:cs="Times New Roman"/>
          <w:sz w:val="28"/>
          <w:szCs w:val="28"/>
        </w:rPr>
        <w:t>постановлением  о выделении из фонда Главы Плосковской сельской администрации по д. Печенки, в соответствии с земельным кодексом РСФСР ст.7/ собственность граждан пожизненное наследуемое владение и аренда  земельных участков»  №3 от 29.04.1992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AB174B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661E1D"/>
    <w:rsid w:val="0068673C"/>
    <w:rsid w:val="007D5804"/>
    <w:rsid w:val="00826EB7"/>
    <w:rsid w:val="00887A42"/>
    <w:rsid w:val="008B7EAD"/>
    <w:rsid w:val="008C5F73"/>
    <w:rsid w:val="00A471D5"/>
    <w:rsid w:val="00A86896"/>
    <w:rsid w:val="00AB174B"/>
    <w:rsid w:val="00AF1377"/>
    <w:rsid w:val="00BC23E6"/>
    <w:rsid w:val="00C31E8A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6560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2025-09-22T07:20:00Z</dcterms:created>
  <dcterms:modified xsi:type="dcterms:W3CDTF">2025-11-19T05:20:00Z</dcterms:modified>
</cp:coreProperties>
</file>