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3706EB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26F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</w:p>
    <w:p w:rsidR="00967732" w:rsidRDefault="00967732" w:rsidP="00967732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3706EB">
      <w:pPr>
        <w:keepNext/>
        <w:tabs>
          <w:tab w:val="center" w:pos="5102"/>
          <w:tab w:val="left" w:pos="8025"/>
        </w:tabs>
        <w:ind w:right="-483"/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345F07" w:rsidRDefault="00345F07" w:rsidP="003706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346710</wp:posOffset>
                </wp:positionH>
                <wp:positionV relativeFrom="paragraph">
                  <wp:posOffset>207645</wp:posOffset>
                </wp:positionV>
                <wp:extent cx="3752850" cy="15906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DD26FC">
                              <w:rPr>
                                <w:szCs w:val="28"/>
                              </w:rPr>
                              <w:t>примерное Положение</w:t>
                            </w:r>
                            <w:r w:rsidR="00294366">
                              <w:rPr>
                                <w:szCs w:val="28"/>
                              </w:rPr>
                              <w:t xml:space="preserve"> </w:t>
                            </w:r>
                            <w:r w:rsidR="00DD26FC">
                              <w:rPr>
                                <w:szCs w:val="28"/>
                              </w:rPr>
      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.3pt;margin-top:16.35pt;width:295.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LG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DD26FC">
                        <w:rPr>
                          <w:szCs w:val="28"/>
                        </w:rPr>
                        <w:t>примерное Положение</w:t>
                      </w:r>
                      <w:r w:rsidR="00294366">
                        <w:rPr>
                          <w:szCs w:val="28"/>
                        </w:rPr>
                        <w:t xml:space="preserve"> </w:t>
                      </w:r>
                      <w:r w:rsidR="00DD26FC">
                        <w:rPr>
                          <w:szCs w:val="28"/>
                        </w:rPr>
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7549AD">
        <w:rPr>
          <w:rFonts w:ascii="Times New Roman" w:hAnsi="Times New Roman" w:cs="Times New Roman"/>
          <w:sz w:val="28"/>
          <w:szCs w:val="28"/>
        </w:rPr>
        <w:t xml:space="preserve">от </w:t>
      </w:r>
      <w:r w:rsidR="007537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6C45">
        <w:rPr>
          <w:rFonts w:ascii="Times New Roman" w:hAnsi="Times New Roman" w:cs="Times New Roman"/>
          <w:sz w:val="28"/>
          <w:szCs w:val="28"/>
        </w:rPr>
        <w:t>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75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45F07" w:rsidRDefault="00345F07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5E2F4A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26FC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 статьями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41, 48, 49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муниципально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образования «Велижский муниципальный округ» Смоленской области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DD26FC">
      <w:pPr>
        <w:pStyle w:val="af3"/>
        <w:rPr>
          <w:szCs w:val="28"/>
        </w:rPr>
      </w:pPr>
      <w:r>
        <w:rPr>
          <w:szCs w:val="28"/>
          <w:lang w:eastAsia="ar-SA"/>
        </w:rPr>
        <w:t xml:space="preserve">         1. </w:t>
      </w:r>
      <w:r w:rsidR="00DD26FC">
        <w:rPr>
          <w:szCs w:val="28"/>
        </w:rPr>
        <w:t>Внести изменения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</w:r>
      <w:r w:rsidR="00BE2AD9">
        <w:rPr>
          <w:szCs w:val="28"/>
        </w:rPr>
        <w:t>, утвержденное</w:t>
      </w:r>
      <w:r w:rsidR="008640B1">
        <w:rPr>
          <w:szCs w:val="28"/>
        </w:rPr>
        <w:t xml:space="preserve"> постановлением Администрации муниципального образования «Велижский муниципальный округ» Смоленской области</w:t>
      </w:r>
      <w:r w:rsidR="00904A48">
        <w:rPr>
          <w:szCs w:val="28"/>
        </w:rPr>
        <w:t xml:space="preserve"> от 27.12.2024 № 761</w:t>
      </w:r>
      <w:r w:rsidR="00DD26FC">
        <w:rPr>
          <w:szCs w:val="28"/>
        </w:rPr>
        <w:t xml:space="preserve"> </w:t>
      </w:r>
      <w:r w:rsidR="00754E11">
        <w:rPr>
          <w:szCs w:val="28"/>
          <w:lang w:eastAsia="ar-SA" w:bidi="ru-RU"/>
        </w:rPr>
        <w:t>(в редакции постановлений</w:t>
      </w:r>
      <w:r w:rsidR="00B558F2">
        <w:rPr>
          <w:szCs w:val="28"/>
          <w:lang w:eastAsia="ar-SA" w:bidi="ru-RU"/>
        </w:rPr>
        <w:t xml:space="preserve"> от 18.03.2025 № 302</w:t>
      </w:r>
      <w:r w:rsidR="00753751">
        <w:rPr>
          <w:szCs w:val="28"/>
          <w:lang w:eastAsia="ar-SA" w:bidi="ru-RU"/>
        </w:rPr>
        <w:t>, от 02.04.2025 № 366</w:t>
      </w:r>
      <w:r w:rsidR="00B558F2">
        <w:rPr>
          <w:szCs w:val="28"/>
          <w:lang w:eastAsia="ar-SA" w:bidi="ru-RU"/>
        </w:rPr>
        <w:t>)</w:t>
      </w:r>
      <w:r w:rsidRPr="00282925">
        <w:rPr>
          <w:szCs w:val="28"/>
          <w:lang w:eastAsia="ar-SA" w:bidi="ru-RU"/>
        </w:rPr>
        <w:t>, следующие изменения:</w:t>
      </w:r>
    </w:p>
    <w:p w:rsidR="00175989" w:rsidRDefault="00C828BE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</w:t>
      </w:r>
      <w:r w:rsidR="00B247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317D8" w:rsidRDefault="00B95C6C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</w:t>
      </w:r>
      <w:r w:rsidR="004C7FD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</w:t>
      </w:r>
      <w:r w:rsidR="003C017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F22A4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пункт 3 раздела 2 изложить в следующей редакции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:</w:t>
      </w:r>
    </w:p>
    <w:p w:rsidR="008640B1" w:rsidRDefault="00AE41F6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«3. </w:t>
      </w:r>
      <w:r w:rsidR="003C0173" w:rsidRPr="003C017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Размер должностного оклада руководителя учреждения устанавливается трудовым договором</w:t>
      </w:r>
      <w:r w:rsidR="008640B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="003C0173" w:rsidRPr="003C017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E41F6" w:rsidRDefault="00AE41F6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Рекомендуемые размеры должностных окладов руководителей муниципальных бюджетных образовательных учреждений приведены в прил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ожение 2 к настоящему положению.</w:t>
      </w:r>
    </w:p>
    <w:p w:rsidR="008640B1" w:rsidRDefault="008640B1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Для руководителей общеобразовательных организаций</w:t>
      </w:r>
      <w:r w:rsidR="00904A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должностного оклада зависит от контингента обучающихся в общеобразовательной организации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 же для определения уровня заработной платы руководителя учитывается педагогическая нагрузка не более 9 часов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67732" w:rsidRDefault="00967732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D38B7" w:rsidRDefault="001D38B7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пункт 4 раздела 2 изложить в следующей редакции:</w:t>
      </w:r>
    </w:p>
    <w:p w:rsidR="001D38B7" w:rsidRDefault="001D38B7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«4. Должностной оклад главного бухгалтера учреждения устанавливается на 15 процентов ниже должностного оклада руководителя 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учреждения локальным нормативным актом учреждения.</w:t>
      </w:r>
    </w:p>
    <w:p w:rsidR="003D0ED0" w:rsidRDefault="003D0ED0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Размер средней заработной платы заместителей руководителя при планировании фонда оплаты труда учитывается на 20 % ниже, чем у руководителя.»</w:t>
      </w:r>
    </w:p>
    <w:p w:rsidR="003C0173" w:rsidRDefault="005A13BA" w:rsidP="003D0E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A13B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чем у руководителя.</w:t>
      </w:r>
      <w:r w:rsidR="00AE41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</w:p>
    <w:p w:rsidR="00AE41F6" w:rsidRDefault="003D0ED0" w:rsidP="00AE41F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</w:t>
      </w:r>
      <w:r w:rsidR="00AE41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 приложение 2 изложить в следующей редакции:</w:t>
      </w:r>
    </w:p>
    <w:p w:rsidR="00F22A4A" w:rsidRDefault="00F22A4A" w:rsidP="005A13B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E41F6" w:rsidRPr="00AE41F6" w:rsidRDefault="00AE41F6" w:rsidP="00AE41F6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Pr="00AE41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2</w:t>
      </w:r>
    </w:p>
    <w:p w:rsidR="00AE41F6" w:rsidRPr="00AE41F6" w:rsidRDefault="00AE41F6" w:rsidP="00AE41F6">
      <w:pPr>
        <w:widowControl/>
        <w:ind w:left="6237"/>
        <w:rPr>
          <w:rFonts w:ascii="Times New Roman" w:eastAsia="Times New Roman" w:hAnsi="Times New Roman" w:cs="Times New Roman"/>
          <w:color w:val="auto"/>
          <w:spacing w:val="-6"/>
          <w:sz w:val="20"/>
          <w:szCs w:val="20"/>
          <w:lang w:bidi="ar-SA"/>
        </w:rPr>
      </w:pPr>
      <w:r w:rsidRPr="00AE41F6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AE41F6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AE41F6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Велижского района Смоленской области </w:t>
      </w:r>
      <w:r w:rsidRPr="00AE41F6">
        <w:rPr>
          <w:rFonts w:ascii="Times New Roman" w:eastAsia="Times New Roman" w:hAnsi="Times New Roman" w:cs="Times New Roman"/>
          <w:bCs/>
          <w:color w:val="auto"/>
          <w:spacing w:val="-6"/>
          <w:sz w:val="22"/>
          <w:szCs w:val="22"/>
          <w:lang w:bidi="ar-SA"/>
        </w:rPr>
        <w:t>(приложение  в редакции постановлений Администрации муниципального образования «Велижский муниципальный округ» Смоленской области от 18.03.2025 №302)</w:t>
      </w:r>
    </w:p>
    <w:p w:rsidR="00AE41F6" w:rsidRPr="00AE41F6" w:rsidRDefault="00AE41F6" w:rsidP="00AE41F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967732" w:rsidRDefault="00967732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должностных окладов руководителей 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бюджетных учреждений, в отношении которых Администрация 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осуществляет функции и полномочия учредителя</w:t>
      </w:r>
    </w:p>
    <w:p w:rsidR="00F22A4A" w:rsidRPr="003C0173" w:rsidRDefault="00F22A4A" w:rsidP="00A871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00"/>
        <w:gridCol w:w="2939"/>
        <w:gridCol w:w="3260"/>
        <w:gridCol w:w="3261"/>
      </w:tblGrid>
      <w:tr w:rsidR="00A871F0" w:rsidRPr="003C0173" w:rsidTr="00584DB6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>Корректирующий  коэффициент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Должностной оклад</w:t>
            </w:r>
          </w:p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(рублей)</w:t>
            </w:r>
          </w:p>
        </w:tc>
      </w:tr>
      <w:tr w:rsidR="00A871F0" w:rsidRPr="003C0173" w:rsidTr="002376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          Руководители учреждений, реализующих </w:t>
            </w:r>
          </w:p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 xml:space="preserve">                          образовательные программы дополнительного образования</w:t>
            </w:r>
          </w:p>
        </w:tc>
      </w:tr>
      <w:tr w:rsidR="00A871F0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33 451</w:t>
            </w:r>
          </w:p>
        </w:tc>
      </w:tr>
      <w:tr w:rsidR="00A871F0" w:rsidRPr="003C0173" w:rsidTr="008A78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     Руководители учреждений, реализующих программы</w:t>
            </w:r>
          </w:p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 xml:space="preserve">                        дошкольного образования</w:t>
            </w:r>
          </w:p>
        </w:tc>
      </w:tr>
      <w:tr w:rsidR="00A871F0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33 451</w:t>
            </w:r>
          </w:p>
        </w:tc>
      </w:tr>
      <w:tr w:rsidR="00A871F0" w:rsidRPr="003C0173" w:rsidTr="00A5613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967732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До 300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35 994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301-500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41 393 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501 -700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44 993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701 – 1500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46 793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1501  и выше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48 592</w:t>
            </w:r>
          </w:p>
        </w:tc>
      </w:tr>
    </w:tbl>
    <w:p w:rsidR="00F22A4A" w:rsidRPr="005A13BA" w:rsidRDefault="00F22A4A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F1551" w:rsidRPr="007F1551" w:rsidRDefault="004C7FD2" w:rsidP="007F155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 01.01.2026 года 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1A5751" w:rsidRPr="00A30961" w:rsidRDefault="00E366B1" w:rsidP="007F155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данное постановление в газете «</w:t>
      </w:r>
      <w:proofErr w:type="spellStart"/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Велижская</w:t>
      </w:r>
      <w:proofErr w:type="spellEnd"/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новь» и обнародовать на официальном сайте муниципального образования «Велижский муниципальный округ» Смоленской области.</w:t>
      </w:r>
    </w:p>
    <w:p w:rsidR="00A30961" w:rsidRPr="00A30961" w:rsidRDefault="00A30961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9339D4">
      <w:headerReference w:type="even" r:id="rId9"/>
      <w:headerReference w:type="default" r:id="rId10"/>
      <w:footerReference w:type="even" r:id="rId11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7F" w:rsidRDefault="00CA307F">
      <w:r>
        <w:separator/>
      </w:r>
    </w:p>
  </w:endnote>
  <w:endnote w:type="continuationSeparator" w:id="0">
    <w:p w:rsidR="00CA307F" w:rsidRDefault="00CA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536428"/>
      <w:docPartObj>
        <w:docPartGallery w:val="Page Numbers (Bottom of Page)"/>
        <w:docPartUnique/>
      </w:docPartObj>
    </w:sdtPr>
    <w:sdtContent>
      <w:p w:rsidR="00967732" w:rsidRDefault="009677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7FAE" w:rsidRPr="00B955EA" w:rsidRDefault="00EE7FAE" w:rsidP="00B955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7F" w:rsidRDefault="00CA307F"/>
  </w:footnote>
  <w:footnote w:type="continuationSeparator" w:id="0">
    <w:p w:rsidR="00CA307F" w:rsidRDefault="00CA30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531DD"/>
    <w:rsid w:val="000636F5"/>
    <w:rsid w:val="0007787C"/>
    <w:rsid w:val="0008073D"/>
    <w:rsid w:val="000A4562"/>
    <w:rsid w:val="000A4577"/>
    <w:rsid w:val="000A46FB"/>
    <w:rsid w:val="000B46B7"/>
    <w:rsid w:val="000C141D"/>
    <w:rsid w:val="000C5D19"/>
    <w:rsid w:val="000C6637"/>
    <w:rsid w:val="000D2DA6"/>
    <w:rsid w:val="000D3969"/>
    <w:rsid w:val="000E69E4"/>
    <w:rsid w:val="000F04F7"/>
    <w:rsid w:val="000F147C"/>
    <w:rsid w:val="000F2B85"/>
    <w:rsid w:val="00112B8D"/>
    <w:rsid w:val="001132FD"/>
    <w:rsid w:val="00114A22"/>
    <w:rsid w:val="0012663E"/>
    <w:rsid w:val="001266B9"/>
    <w:rsid w:val="00127391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B0FC2"/>
    <w:rsid w:val="001B5B6C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4A9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3239"/>
    <w:rsid w:val="0026405A"/>
    <w:rsid w:val="00271058"/>
    <w:rsid w:val="00271E4A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B3180"/>
    <w:rsid w:val="002C41BF"/>
    <w:rsid w:val="002C76FC"/>
    <w:rsid w:val="002F190C"/>
    <w:rsid w:val="002F59D4"/>
    <w:rsid w:val="002F6F14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6BE1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D028B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712EE"/>
    <w:rsid w:val="00672472"/>
    <w:rsid w:val="006810C0"/>
    <w:rsid w:val="006832D2"/>
    <w:rsid w:val="00684469"/>
    <w:rsid w:val="00697411"/>
    <w:rsid w:val="006A11A8"/>
    <w:rsid w:val="006C134F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3074E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4A5"/>
    <w:rsid w:val="00996941"/>
    <w:rsid w:val="009A255D"/>
    <w:rsid w:val="009A4583"/>
    <w:rsid w:val="009B69BD"/>
    <w:rsid w:val="009C1CF4"/>
    <w:rsid w:val="009C7701"/>
    <w:rsid w:val="009D3946"/>
    <w:rsid w:val="009E5B47"/>
    <w:rsid w:val="00A0093A"/>
    <w:rsid w:val="00A0186C"/>
    <w:rsid w:val="00A04A63"/>
    <w:rsid w:val="00A1474C"/>
    <w:rsid w:val="00A163BE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2F98"/>
    <w:rsid w:val="00AB4909"/>
    <w:rsid w:val="00AC1A05"/>
    <w:rsid w:val="00AC40FE"/>
    <w:rsid w:val="00AC5250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45C"/>
    <w:rsid w:val="00B7743D"/>
    <w:rsid w:val="00B8088B"/>
    <w:rsid w:val="00B955EA"/>
    <w:rsid w:val="00B95C6C"/>
    <w:rsid w:val="00BA16AE"/>
    <w:rsid w:val="00BA5DFF"/>
    <w:rsid w:val="00BB1EBB"/>
    <w:rsid w:val="00BC6F14"/>
    <w:rsid w:val="00BD3A9F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71B9"/>
    <w:rsid w:val="00D9158F"/>
    <w:rsid w:val="00D93953"/>
    <w:rsid w:val="00D97115"/>
    <w:rsid w:val="00DA26B2"/>
    <w:rsid w:val="00DA4A07"/>
    <w:rsid w:val="00DB7F2C"/>
    <w:rsid w:val="00DC0121"/>
    <w:rsid w:val="00DC2F4A"/>
    <w:rsid w:val="00DD26FC"/>
    <w:rsid w:val="00DD60F8"/>
    <w:rsid w:val="00DD610A"/>
    <w:rsid w:val="00DE7973"/>
    <w:rsid w:val="00DF3DEC"/>
    <w:rsid w:val="00DF6FB9"/>
    <w:rsid w:val="00E11077"/>
    <w:rsid w:val="00E24030"/>
    <w:rsid w:val="00E310F1"/>
    <w:rsid w:val="00E32A22"/>
    <w:rsid w:val="00E356B9"/>
    <w:rsid w:val="00E366B1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5BE37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D078-97F8-4761-8250-B4490B0C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16</cp:revision>
  <cp:lastPrinted>2025-12-23T12:26:00Z</cp:lastPrinted>
  <dcterms:created xsi:type="dcterms:W3CDTF">2025-03-26T12:01:00Z</dcterms:created>
  <dcterms:modified xsi:type="dcterms:W3CDTF">2025-12-23T12:28:00Z</dcterms:modified>
</cp:coreProperties>
</file>