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B31A" w14:textId="16C6E1C6" w:rsidR="008576CF" w:rsidRDefault="008576CF" w:rsidP="008576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7937AE45"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6A232210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части территории,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планируется реализация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лыжной трассы возле МБОУ «</w:t>
      </w:r>
      <w:proofErr w:type="spellStart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Ситьковская</w:t>
      </w:r>
      <w:proofErr w:type="spellEnd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ОШ» по адресу: 216297, Смоленская область, Велижский район, дер. </w:t>
      </w:r>
      <w:proofErr w:type="spellStart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Ситьково</w:t>
      </w:r>
      <w:proofErr w:type="spellEnd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, ул. Центральная, д. 31</w:t>
      </w:r>
      <w:r w:rsidR="000452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586C3ECE" w:rsidR="000452EA" w:rsidRDefault="00D91633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определения части территории муниципального образования «Велижский муниципальный округ» Смоленской области, на которой могут реализовываться инициативные проекты, утвержденным решением Велижского окружного Совета депутатов от 21.11.2023 № 65 «Об инициативных проектах на территории муниципального образования «Велижский район» (новая редакция), рассмотрев заявление инициативной группы жителей г. Велижа, 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4048B8" w14:textId="749A65EB" w:rsidR="00F07EA6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 xml:space="preserve">Определить часть территории 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области, на которой планируется реализация проекта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3E34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лыжной трассы возле МБОУ «</w:t>
      </w:r>
      <w:proofErr w:type="spellStart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Ситьковская</w:t>
      </w:r>
      <w:proofErr w:type="spellEnd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ОШ» по адресу: 216297, Смоленская область, Велижский район, дер. </w:t>
      </w:r>
      <w:proofErr w:type="spellStart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Ситьково</w:t>
      </w:r>
      <w:proofErr w:type="spellEnd"/>
      <w:r w:rsidR="00203E34">
        <w:rPr>
          <w:rFonts w:ascii="Times New Roman" w:eastAsia="Times New Roman" w:hAnsi="Times New Roman" w:cs="Times New Roman"/>
          <w:color w:val="000000"/>
          <w:sz w:val="28"/>
          <w:szCs w:val="28"/>
        </w:rPr>
        <w:t>, ул. Центральная, д. 31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D84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следующую территорию: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 xml:space="preserve">дер. </w:t>
      </w:r>
      <w:proofErr w:type="spellStart"/>
      <w:r w:rsidR="00203E34">
        <w:rPr>
          <w:rFonts w:ascii="Times New Roman" w:hAnsi="Times New Roman" w:cs="Times New Roman"/>
          <w:sz w:val="28"/>
          <w:szCs w:val="28"/>
          <w:lang w:eastAsia="ru-RU"/>
        </w:rPr>
        <w:t>Ситьково</w:t>
      </w:r>
      <w:proofErr w:type="spellEnd"/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 – земельный участок с кадастровым номером 67:01: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0460101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102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>, расположенный по адресу: 21629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, Смоленская область, 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Велижский район, дер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03E34">
        <w:rPr>
          <w:rFonts w:ascii="Times New Roman" w:hAnsi="Times New Roman" w:cs="Times New Roman"/>
          <w:sz w:val="28"/>
          <w:szCs w:val="28"/>
          <w:lang w:eastAsia="ru-RU"/>
        </w:rPr>
        <w:t>Ситьково</w:t>
      </w:r>
      <w:proofErr w:type="spellEnd"/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Центральная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8763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3E34">
        <w:rPr>
          <w:rFonts w:ascii="Times New Roman" w:hAnsi="Times New Roman" w:cs="Times New Roman"/>
          <w:sz w:val="28"/>
          <w:szCs w:val="28"/>
          <w:lang w:eastAsia="ru-RU"/>
        </w:rPr>
        <w:t xml:space="preserve"> 31.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063D348D" w14:textId="4AEC547E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14:paraId="7515B76C" w14:textId="67724275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14:paraId="5D2A9EE5" w14:textId="77777777" w:rsid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452EA"/>
    <w:rsid w:val="001B680E"/>
    <w:rsid w:val="00203E34"/>
    <w:rsid w:val="00341D60"/>
    <w:rsid w:val="004807B5"/>
    <w:rsid w:val="00532D1E"/>
    <w:rsid w:val="00787632"/>
    <w:rsid w:val="007A617E"/>
    <w:rsid w:val="008576CF"/>
    <w:rsid w:val="008C68C7"/>
    <w:rsid w:val="00B33E05"/>
    <w:rsid w:val="00CD309D"/>
    <w:rsid w:val="00D140BF"/>
    <w:rsid w:val="00D91633"/>
    <w:rsid w:val="00E82DC6"/>
    <w:rsid w:val="00ED1D84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2025-04-09T06:26:00Z</dcterms:created>
  <dcterms:modified xsi:type="dcterms:W3CDTF">2026-07-08T05:55:00Z</dcterms:modified>
</cp:coreProperties>
</file>