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7A42A" w14:textId="77777777" w:rsidR="00DD47D0" w:rsidRDefault="00DD47D0" w:rsidP="00DD47D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ИНФОРМАЦИЯ</w:t>
      </w:r>
    </w:p>
    <w:p w14:paraId="5431B1C1" w14:textId="24A8AAC8" w:rsidR="00DD47D0" w:rsidRDefault="00DD47D0" w:rsidP="00DD47D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о работе Администрации МО «Велижский район» с обращениями граждан </w:t>
      </w:r>
      <w:r w:rsidR="009B5EEC">
        <w:rPr>
          <w:rFonts w:ascii="Times New Roman" w:hAnsi="Times New Roman" w:cs="Times New Roman"/>
          <w:sz w:val="32"/>
          <w:szCs w:val="32"/>
        </w:rPr>
        <w:t xml:space="preserve">за </w:t>
      </w:r>
      <w:r>
        <w:rPr>
          <w:rFonts w:ascii="Times New Roman" w:hAnsi="Times New Roman" w:cs="Times New Roman"/>
          <w:sz w:val="32"/>
          <w:szCs w:val="32"/>
        </w:rPr>
        <w:t>202</w:t>
      </w:r>
      <w:r w:rsidR="00F94C5D">
        <w:rPr>
          <w:rFonts w:ascii="Times New Roman" w:hAnsi="Times New Roman" w:cs="Times New Roman"/>
          <w:sz w:val="32"/>
          <w:szCs w:val="32"/>
        </w:rPr>
        <w:t xml:space="preserve">4 </w:t>
      </w:r>
      <w:r>
        <w:rPr>
          <w:rFonts w:ascii="Times New Roman" w:hAnsi="Times New Roman" w:cs="Times New Roman"/>
          <w:sz w:val="32"/>
          <w:szCs w:val="32"/>
        </w:rPr>
        <w:t>год</w:t>
      </w:r>
    </w:p>
    <w:p w14:paraId="117D126E" w14:textId="77777777" w:rsidR="00DD47D0" w:rsidRDefault="00DD47D0" w:rsidP="00DD47D0">
      <w:pPr>
        <w:spacing w:after="0" w:line="240" w:lineRule="auto"/>
        <w:jc w:val="center"/>
        <w:rPr>
          <w:rFonts w:ascii="Times New Roman" w:hAnsi="Times New Roman" w:cs="Times New Roman"/>
          <w:sz w:val="36"/>
          <w:szCs w:val="36"/>
        </w:rPr>
      </w:pPr>
    </w:p>
    <w:p w14:paraId="0638CD39" w14:textId="038E49F2" w:rsidR="00DD47D0" w:rsidRDefault="00DD47D0" w:rsidP="00DD47D0">
      <w:pPr>
        <w:spacing w:after="0" w:line="240" w:lineRule="auto"/>
        <w:jc w:val="both"/>
        <w:rPr>
          <w:rFonts w:ascii="Times New Roman" w:hAnsi="Times New Roman" w:cs="Times New Roman"/>
          <w:sz w:val="28"/>
          <w:szCs w:val="28"/>
        </w:rPr>
      </w:pPr>
      <w:r>
        <w:rPr>
          <w:rFonts w:ascii="Times New Roman" w:hAnsi="Times New Roman" w:cs="Times New Roman"/>
          <w:sz w:val="36"/>
          <w:szCs w:val="36"/>
        </w:rPr>
        <w:tab/>
      </w:r>
      <w:r>
        <w:rPr>
          <w:rFonts w:ascii="Times New Roman" w:hAnsi="Times New Roman" w:cs="Times New Roman"/>
          <w:sz w:val="28"/>
          <w:szCs w:val="28"/>
        </w:rPr>
        <w:t>За отчетный период по работе с обращениями граждан Администрация муниципального образования «Велижский район» руководствовалась требованиями Конституции  Российской Федерации, Федеральным законом  от 02.05.2006  59-ФЗ «О порядке рассмотрения обращений граждан Российской Федерации», ст. 17 Устава муниципального образования «Велижский район» (новая редакция), Регламентом Администрации муниципального образования «Велижский район» в новой редакции (в ред. постановлений Главы муниципального образования «Велижский район» от 02.06.2008 № 211, от 05.08.2009 № 238, постановлени</w:t>
      </w:r>
      <w:r w:rsidR="00C900A1">
        <w:rPr>
          <w:rFonts w:ascii="Times New Roman" w:hAnsi="Times New Roman" w:cs="Times New Roman"/>
          <w:sz w:val="28"/>
          <w:szCs w:val="28"/>
        </w:rPr>
        <w:t>ями</w:t>
      </w:r>
      <w:r>
        <w:rPr>
          <w:rFonts w:ascii="Times New Roman" w:hAnsi="Times New Roman" w:cs="Times New Roman"/>
          <w:sz w:val="28"/>
          <w:szCs w:val="28"/>
        </w:rPr>
        <w:t xml:space="preserve"> Администрации муниципального образования «Велижский район» от 15.04.2010 № 130, от 19.04.2010 № 135, от 30.11.2010 № 397, от 12.03.2012 № 99, от 16.01.2013 № 17,</w:t>
      </w:r>
      <w:r w:rsidR="0063366A">
        <w:rPr>
          <w:rFonts w:ascii="Times New Roman" w:hAnsi="Times New Roman" w:cs="Times New Roman"/>
          <w:sz w:val="28"/>
          <w:szCs w:val="28"/>
        </w:rPr>
        <w:t xml:space="preserve"> </w:t>
      </w:r>
      <w:r>
        <w:rPr>
          <w:rFonts w:ascii="Times New Roman" w:hAnsi="Times New Roman" w:cs="Times New Roman"/>
          <w:sz w:val="28"/>
          <w:szCs w:val="28"/>
        </w:rPr>
        <w:t>от13.05.2014 №250,</w:t>
      </w:r>
      <w:r w:rsidR="0063366A">
        <w:rPr>
          <w:rFonts w:ascii="Times New Roman" w:hAnsi="Times New Roman" w:cs="Times New Roman"/>
          <w:sz w:val="28"/>
          <w:szCs w:val="28"/>
        </w:rPr>
        <w:t xml:space="preserve"> </w:t>
      </w:r>
      <w:r>
        <w:rPr>
          <w:rFonts w:ascii="Times New Roman" w:hAnsi="Times New Roman" w:cs="Times New Roman"/>
          <w:sz w:val="28"/>
          <w:szCs w:val="28"/>
        </w:rPr>
        <w:t>от 22.05.2014 №279,</w:t>
      </w:r>
      <w:r w:rsidR="0063366A">
        <w:rPr>
          <w:rFonts w:ascii="Times New Roman" w:hAnsi="Times New Roman" w:cs="Times New Roman"/>
          <w:sz w:val="28"/>
          <w:szCs w:val="28"/>
        </w:rPr>
        <w:t xml:space="preserve"> </w:t>
      </w:r>
      <w:r>
        <w:rPr>
          <w:rFonts w:ascii="Times New Roman" w:hAnsi="Times New Roman" w:cs="Times New Roman"/>
          <w:sz w:val="28"/>
          <w:szCs w:val="28"/>
        </w:rPr>
        <w:t>от 09.11.2015 №561,</w:t>
      </w:r>
      <w:r w:rsidR="0063366A">
        <w:rPr>
          <w:rFonts w:ascii="Times New Roman" w:hAnsi="Times New Roman" w:cs="Times New Roman"/>
          <w:sz w:val="28"/>
          <w:szCs w:val="28"/>
        </w:rPr>
        <w:t xml:space="preserve"> </w:t>
      </w:r>
      <w:r>
        <w:rPr>
          <w:rFonts w:ascii="Times New Roman" w:hAnsi="Times New Roman" w:cs="Times New Roman"/>
          <w:sz w:val="28"/>
          <w:szCs w:val="28"/>
        </w:rPr>
        <w:t>от 03.11.2016 №713,</w:t>
      </w:r>
      <w:r w:rsidR="0063366A">
        <w:rPr>
          <w:rFonts w:ascii="Times New Roman" w:hAnsi="Times New Roman" w:cs="Times New Roman"/>
          <w:sz w:val="28"/>
          <w:szCs w:val="28"/>
        </w:rPr>
        <w:t xml:space="preserve"> </w:t>
      </w:r>
      <w:r>
        <w:rPr>
          <w:rFonts w:ascii="Times New Roman" w:hAnsi="Times New Roman" w:cs="Times New Roman"/>
          <w:sz w:val="28"/>
          <w:szCs w:val="28"/>
        </w:rPr>
        <w:t>от 26.01.2017 №40,</w:t>
      </w:r>
      <w:r w:rsidR="0063366A">
        <w:rPr>
          <w:rFonts w:ascii="Times New Roman" w:hAnsi="Times New Roman" w:cs="Times New Roman"/>
          <w:sz w:val="28"/>
          <w:szCs w:val="28"/>
        </w:rPr>
        <w:t xml:space="preserve"> от </w:t>
      </w:r>
      <w:r>
        <w:rPr>
          <w:rFonts w:ascii="Times New Roman" w:hAnsi="Times New Roman" w:cs="Times New Roman"/>
          <w:sz w:val="28"/>
          <w:szCs w:val="28"/>
        </w:rPr>
        <w:t>12.04.2017 №223), положением о приемной Администрации муниципального образования «Велижский район» по обращению граждан (постановление Администрации муниципального образования «Велижский район» от 30.03.2015</w:t>
      </w:r>
      <w:r w:rsidR="00F83626">
        <w:rPr>
          <w:rFonts w:ascii="Times New Roman" w:hAnsi="Times New Roman" w:cs="Times New Roman"/>
          <w:sz w:val="28"/>
          <w:szCs w:val="28"/>
        </w:rPr>
        <w:t xml:space="preserve"> </w:t>
      </w:r>
      <w:r>
        <w:rPr>
          <w:rFonts w:ascii="Times New Roman" w:hAnsi="Times New Roman" w:cs="Times New Roman"/>
          <w:sz w:val="28"/>
          <w:szCs w:val="28"/>
        </w:rPr>
        <w:t>№ 162), инструкцией по делопроизводству в Администрации муниципального образования «Велижский район» (постановление Администрации муниципального образования «Велижский район» от 01.06.2010 № 188).</w:t>
      </w:r>
    </w:p>
    <w:p w14:paraId="4C25AD38" w14:textId="77777777" w:rsidR="00DD47D0" w:rsidRDefault="00DD47D0" w:rsidP="00DD47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Обращения граждан, (физических лиц), организаций (юридических лиц), органов государственной власти, органов местного самоуправления муниципального района, городского (сельских поселений) направляются в Администрацию муниципального образования «Велижский район» в письменной форме (письма, обращения, заявления, запросы и иная информация), по каналам почтовой связи, факсу, информационной системе (СЭД «</w:t>
      </w:r>
      <w:proofErr w:type="spellStart"/>
      <w:r>
        <w:rPr>
          <w:rFonts w:ascii="Times New Roman" w:hAnsi="Times New Roman" w:cs="Times New Roman"/>
          <w:sz w:val="28"/>
          <w:szCs w:val="28"/>
        </w:rPr>
        <w:t>ДелоПро</w:t>
      </w:r>
      <w:proofErr w:type="spellEnd"/>
      <w:r>
        <w:rPr>
          <w:rFonts w:ascii="Times New Roman" w:hAnsi="Times New Roman" w:cs="Times New Roman"/>
          <w:sz w:val="28"/>
          <w:szCs w:val="28"/>
        </w:rPr>
        <w:t>»), электронной почте в сети Интернет, в устной форме, по телефону.</w:t>
      </w:r>
    </w:p>
    <w:p w14:paraId="5C7308F2" w14:textId="77777777" w:rsidR="00DD47D0" w:rsidRDefault="00DD47D0" w:rsidP="00DD47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Обращения граждан, поступившие в приемную Администрации муниципального образования «Велижский район», принимаются, регистрируются в журнале специалистом, ответственным за прием.</w:t>
      </w:r>
    </w:p>
    <w:p w14:paraId="442B1051" w14:textId="77777777" w:rsidR="00DD47D0" w:rsidRDefault="00DD47D0" w:rsidP="00DD47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Должностным лицом в Администрации муниципального образования «Велижский район», ответственным за организацию, эффективную работу с обращениями, запросами граждан, организаций, общественных объединений и осуществление контроля за объективным, своевременным рассмотрением их в срок, является управляющий делами Администрации муниципального образования «Велижский район», контактный телефон 8(48132)4-18-44).</w:t>
      </w:r>
    </w:p>
    <w:p w14:paraId="431DDC8D" w14:textId="77777777" w:rsidR="00DD47D0" w:rsidRDefault="00DD47D0" w:rsidP="00DD47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Порядок рассмотрения обращений осуществля</w:t>
      </w:r>
      <w:r w:rsidR="00F83626">
        <w:rPr>
          <w:rFonts w:ascii="Times New Roman" w:hAnsi="Times New Roman" w:cs="Times New Roman"/>
          <w:sz w:val="28"/>
          <w:szCs w:val="28"/>
        </w:rPr>
        <w:t>е</w:t>
      </w:r>
      <w:r>
        <w:rPr>
          <w:rFonts w:ascii="Times New Roman" w:hAnsi="Times New Roman" w:cs="Times New Roman"/>
          <w:sz w:val="28"/>
          <w:szCs w:val="28"/>
        </w:rPr>
        <w:t>тся в соответствии с Федеральным законом  от 02.05.2006  59-Ф</w:t>
      </w:r>
      <w:r w:rsidR="00F83626">
        <w:rPr>
          <w:rFonts w:ascii="Times New Roman" w:hAnsi="Times New Roman" w:cs="Times New Roman"/>
          <w:sz w:val="28"/>
          <w:szCs w:val="28"/>
        </w:rPr>
        <w:t>З</w:t>
      </w:r>
      <w:r>
        <w:rPr>
          <w:rFonts w:ascii="Times New Roman" w:hAnsi="Times New Roman" w:cs="Times New Roman"/>
          <w:sz w:val="28"/>
          <w:szCs w:val="28"/>
        </w:rPr>
        <w:t xml:space="preserve"> «О порядке рассмотрения обращений граждан Российской Федерации»,  ст. 17 Устава муниципального образования «Велижский район», положением о приемной Администрации </w:t>
      </w:r>
      <w:r>
        <w:rPr>
          <w:rFonts w:ascii="Times New Roman" w:hAnsi="Times New Roman" w:cs="Times New Roman"/>
          <w:sz w:val="28"/>
          <w:szCs w:val="28"/>
        </w:rPr>
        <w:lastRenderedPageBreak/>
        <w:t>муниципального образования «Велижский район» по обращению граждан (постановление Администрации муниципального образования «Велижский район» от 30.03.2015</w:t>
      </w:r>
      <w:r w:rsidR="00F83626">
        <w:rPr>
          <w:rFonts w:ascii="Times New Roman" w:hAnsi="Times New Roman" w:cs="Times New Roman"/>
          <w:sz w:val="28"/>
          <w:szCs w:val="28"/>
        </w:rPr>
        <w:t xml:space="preserve"> </w:t>
      </w:r>
      <w:r>
        <w:rPr>
          <w:rFonts w:ascii="Times New Roman" w:hAnsi="Times New Roman" w:cs="Times New Roman"/>
          <w:sz w:val="28"/>
          <w:szCs w:val="28"/>
        </w:rPr>
        <w:t>№162), инструкцией по делопроизводству в Администрации муниципального образования «Велижский район» (постановление Администрации муниципального образования «Велижский район» от 01.06.2010 № 188).</w:t>
      </w:r>
    </w:p>
    <w:p w14:paraId="6BA2E0FD" w14:textId="77777777" w:rsidR="00DD47D0" w:rsidRDefault="00DD47D0" w:rsidP="00DD47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Рассмотрение обращений граждан осуществляется Главой муниципального образования «Велижский район», который накладывает визы и передает их на исполнение заместителям Главы муниципального образования «Велижский район», начальникам отделов структурных подразделений, специалистам Администрации муниципального образования «Велижский район».</w:t>
      </w:r>
    </w:p>
    <w:p w14:paraId="629E4CF5" w14:textId="77777777" w:rsidR="00DD47D0" w:rsidRDefault="00DD47D0" w:rsidP="00DD47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При обращении граждан осуществляется взаимодействие с органами государственной власти, органами местного самоуправления, должностными лицами муниципальных образований городского (сельских поселений), государственными и муниципальными учреждениями, осуществляющими публично – значимые функции, общественными организациями и объединениями.</w:t>
      </w:r>
    </w:p>
    <w:p w14:paraId="6DFB475D" w14:textId="77777777" w:rsidR="00DD47D0" w:rsidRDefault="00DD47D0" w:rsidP="00DD47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сети Интернет на официальном сайте муниципального образования «Велижский район» размещена информационная страница, на которой граждане вправе обратиться в орган местного самоуправления независимо от места жительства, лично, коллективно.</w:t>
      </w:r>
    </w:p>
    <w:p w14:paraId="5BEDBE5C" w14:textId="77777777" w:rsidR="00DD47D0" w:rsidRDefault="00DD47D0" w:rsidP="002B758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со ст.13 Федерального закона от 02.05.2006 № 59 – ФЗ «О порядке рассмотрения обращений граждан Российской Федерации» утвержден график приема граждан по личным вопросам в Администрации муниципального образования «Велижский район».</w:t>
      </w:r>
    </w:p>
    <w:p w14:paraId="4AACA7C3" w14:textId="77777777" w:rsidR="00DD47D0" w:rsidRDefault="00DD47D0" w:rsidP="002B7583">
      <w:pPr>
        <w:pStyle w:val="a3"/>
        <w:shd w:val="clear" w:color="auto" w:fill="FFFFFF"/>
        <w:spacing w:before="0" w:beforeAutospacing="0" w:after="0" w:afterAutospacing="0"/>
        <w:ind w:firstLine="708"/>
        <w:jc w:val="both"/>
        <w:rPr>
          <w:sz w:val="28"/>
          <w:szCs w:val="28"/>
        </w:rPr>
      </w:pPr>
      <w:r>
        <w:rPr>
          <w:sz w:val="28"/>
          <w:szCs w:val="28"/>
        </w:rPr>
        <w:t xml:space="preserve">Прием Главой муниципального образования «Велижский район» проводится в здании Администрации муниципального образования «Велижский район» в </w:t>
      </w:r>
      <w:r>
        <w:rPr>
          <w:color w:val="000000"/>
          <w:sz w:val="28"/>
          <w:szCs w:val="28"/>
        </w:rPr>
        <w:t xml:space="preserve">первый и </w:t>
      </w:r>
      <w:r>
        <w:rPr>
          <w:sz w:val="28"/>
          <w:szCs w:val="28"/>
        </w:rPr>
        <w:t xml:space="preserve"> </w:t>
      </w:r>
      <w:r>
        <w:rPr>
          <w:color w:val="000000"/>
          <w:sz w:val="28"/>
          <w:szCs w:val="28"/>
        </w:rPr>
        <w:t>третий понедельник</w:t>
      </w:r>
      <w:r>
        <w:rPr>
          <w:sz w:val="28"/>
          <w:szCs w:val="28"/>
        </w:rPr>
        <w:t xml:space="preserve"> </w:t>
      </w:r>
      <w:r w:rsidR="002B7583">
        <w:rPr>
          <w:sz w:val="28"/>
          <w:szCs w:val="28"/>
        </w:rPr>
        <w:t xml:space="preserve">месяца </w:t>
      </w:r>
      <w:r>
        <w:rPr>
          <w:sz w:val="28"/>
          <w:szCs w:val="28"/>
        </w:rPr>
        <w:t xml:space="preserve">(с 15.00 до 17.00), заместителем Главы муниципального образования «Велижский район» – </w:t>
      </w:r>
      <w:r>
        <w:rPr>
          <w:color w:val="000000"/>
          <w:sz w:val="28"/>
          <w:szCs w:val="28"/>
          <w:shd w:val="clear" w:color="auto" w:fill="FFFFFF"/>
        </w:rPr>
        <w:t>второй и четвертый понедельник</w:t>
      </w:r>
      <w:r>
        <w:rPr>
          <w:sz w:val="28"/>
          <w:szCs w:val="28"/>
        </w:rPr>
        <w:t xml:space="preserve"> </w:t>
      </w:r>
      <w:r w:rsidR="00434E5E">
        <w:rPr>
          <w:sz w:val="28"/>
          <w:szCs w:val="28"/>
        </w:rPr>
        <w:t xml:space="preserve"> месяца </w:t>
      </w:r>
      <w:r>
        <w:rPr>
          <w:sz w:val="28"/>
          <w:szCs w:val="28"/>
        </w:rPr>
        <w:t xml:space="preserve">(с 15.00 до 17.00), заместителем Главы муниципального образования «Велижский район» – </w:t>
      </w:r>
      <w:r>
        <w:rPr>
          <w:color w:val="000000"/>
          <w:sz w:val="28"/>
          <w:szCs w:val="28"/>
          <w:shd w:val="clear" w:color="auto" w:fill="FFFFFF"/>
        </w:rPr>
        <w:t>первый и третий четверг</w:t>
      </w:r>
      <w:r w:rsidR="00434E5E">
        <w:rPr>
          <w:color w:val="000000"/>
          <w:sz w:val="28"/>
          <w:szCs w:val="28"/>
          <w:shd w:val="clear" w:color="auto" w:fill="FFFFFF"/>
        </w:rPr>
        <w:t xml:space="preserve"> месяца</w:t>
      </w:r>
      <w:r>
        <w:rPr>
          <w:sz w:val="28"/>
          <w:szCs w:val="28"/>
        </w:rPr>
        <w:t xml:space="preserve"> (с 15.00 до 17.00)</w:t>
      </w:r>
      <w:r w:rsidR="002B7583">
        <w:rPr>
          <w:sz w:val="28"/>
          <w:szCs w:val="28"/>
        </w:rPr>
        <w:t>,</w:t>
      </w:r>
      <w:r>
        <w:rPr>
          <w:sz w:val="28"/>
          <w:szCs w:val="28"/>
        </w:rPr>
        <w:t xml:space="preserve"> управляющий делами Администрации муниципального образования «Велижский район» -</w:t>
      </w:r>
      <w:r>
        <w:rPr>
          <w:color w:val="000000"/>
          <w:sz w:val="28"/>
          <w:szCs w:val="28"/>
          <w:shd w:val="clear" w:color="auto" w:fill="FFFFFF"/>
        </w:rPr>
        <w:t xml:space="preserve"> второй и четвертый</w:t>
      </w:r>
      <w:r>
        <w:rPr>
          <w:sz w:val="28"/>
          <w:szCs w:val="28"/>
        </w:rPr>
        <w:t xml:space="preserve"> четверг </w:t>
      </w:r>
      <w:r w:rsidR="00434E5E">
        <w:rPr>
          <w:sz w:val="28"/>
          <w:szCs w:val="28"/>
        </w:rPr>
        <w:t xml:space="preserve">месяца </w:t>
      </w:r>
      <w:r>
        <w:rPr>
          <w:sz w:val="28"/>
          <w:szCs w:val="28"/>
        </w:rPr>
        <w:t>(с 15.00 до 17.00).</w:t>
      </w:r>
    </w:p>
    <w:p w14:paraId="5CACC399" w14:textId="77777777" w:rsidR="00DD47D0" w:rsidRDefault="00DD47D0" w:rsidP="00DD47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Обращения граждан, поступившие в Администрацию муниципального образования «Велижский район», рассматриваются в течение 30 дней со дня регистрации письменного обращения гражданина, если не установлен более короткий срок исполнения государственной функции. В исключительных случаях, если необходима дополнительная проверка, то срок рассмотрения обращений граждан может быть продлен по решению Главы муниципального образования «Велижский район», но не более чем на 30 дней (о чем направляется уведомление гражданину о продлении срока исполнения).</w:t>
      </w:r>
    </w:p>
    <w:p w14:paraId="6AD8A3AA" w14:textId="08A6906D" w:rsidR="00DD47D0" w:rsidRDefault="00DD47D0" w:rsidP="00DD47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Обращение, поступившее из Администрации Президента Российской Федерации, Аппарата Правительства Российской Федерации, Смоленской </w:t>
      </w:r>
      <w:r>
        <w:rPr>
          <w:rFonts w:ascii="Times New Roman" w:hAnsi="Times New Roman" w:cs="Times New Roman"/>
          <w:sz w:val="28"/>
          <w:szCs w:val="28"/>
        </w:rPr>
        <w:lastRenderedPageBreak/>
        <w:t xml:space="preserve">областной Думы, Аппарата </w:t>
      </w:r>
      <w:r w:rsidR="00F94C5D">
        <w:rPr>
          <w:rFonts w:ascii="Times New Roman" w:hAnsi="Times New Roman" w:cs="Times New Roman"/>
          <w:sz w:val="28"/>
          <w:szCs w:val="28"/>
        </w:rPr>
        <w:t>правительства</w:t>
      </w:r>
      <w:r>
        <w:rPr>
          <w:rFonts w:ascii="Times New Roman" w:hAnsi="Times New Roman" w:cs="Times New Roman"/>
          <w:sz w:val="28"/>
          <w:szCs w:val="28"/>
        </w:rPr>
        <w:t xml:space="preserve"> Смоленской области, исполняется в срок до 15 дней, находится на особом контроле, продление указанного срока производится Губернатором Смоленской области или руководителем Аппарата </w:t>
      </w:r>
      <w:r w:rsidR="00F94C5D">
        <w:rPr>
          <w:rFonts w:ascii="Times New Roman" w:hAnsi="Times New Roman" w:cs="Times New Roman"/>
          <w:sz w:val="28"/>
          <w:szCs w:val="28"/>
        </w:rPr>
        <w:t xml:space="preserve">правительства </w:t>
      </w:r>
      <w:r>
        <w:rPr>
          <w:rFonts w:ascii="Times New Roman" w:hAnsi="Times New Roman" w:cs="Times New Roman"/>
          <w:sz w:val="28"/>
          <w:szCs w:val="28"/>
        </w:rPr>
        <w:t>Смоленской области (гражданину направляется уведомление о продлении срока решения вопроса).</w:t>
      </w:r>
    </w:p>
    <w:p w14:paraId="140B9DDB" w14:textId="4472FEF9" w:rsidR="00DD47D0" w:rsidRDefault="00982FAC" w:rsidP="002B7583">
      <w:pPr>
        <w:ind w:firstLine="708"/>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shd w:val="clear" w:color="auto" w:fill="FFFFFF"/>
        </w:rPr>
        <w:t xml:space="preserve">За </w:t>
      </w:r>
      <w:r w:rsidR="00DD47D0">
        <w:rPr>
          <w:rFonts w:ascii="Times New Roman" w:hAnsi="Times New Roman" w:cs="Times New Roman"/>
          <w:color w:val="000000"/>
          <w:sz w:val="28"/>
          <w:szCs w:val="28"/>
          <w:shd w:val="clear" w:color="auto" w:fill="FFFFFF"/>
        </w:rPr>
        <w:t>202</w:t>
      </w:r>
      <w:r w:rsidR="00F94C5D">
        <w:rPr>
          <w:rFonts w:ascii="Times New Roman" w:hAnsi="Times New Roman" w:cs="Times New Roman"/>
          <w:color w:val="000000"/>
          <w:sz w:val="28"/>
          <w:szCs w:val="28"/>
          <w:shd w:val="clear" w:color="auto" w:fill="FFFFFF"/>
        </w:rPr>
        <w:t>4</w:t>
      </w:r>
      <w:r>
        <w:rPr>
          <w:rFonts w:ascii="Times New Roman" w:hAnsi="Times New Roman" w:cs="Times New Roman"/>
          <w:color w:val="000000"/>
          <w:sz w:val="28"/>
          <w:szCs w:val="28"/>
          <w:shd w:val="clear" w:color="auto" w:fill="FFFFFF"/>
        </w:rPr>
        <w:t xml:space="preserve"> </w:t>
      </w:r>
      <w:r w:rsidR="00DD47D0">
        <w:rPr>
          <w:rFonts w:ascii="Times New Roman" w:hAnsi="Times New Roman" w:cs="Times New Roman"/>
          <w:color w:val="000000"/>
          <w:sz w:val="28"/>
          <w:szCs w:val="28"/>
          <w:shd w:val="clear" w:color="auto" w:fill="FFFFFF"/>
        </w:rPr>
        <w:t>год</w:t>
      </w:r>
      <w:r>
        <w:rPr>
          <w:rFonts w:ascii="Times New Roman" w:hAnsi="Times New Roman" w:cs="Times New Roman"/>
          <w:color w:val="000000"/>
          <w:sz w:val="28"/>
          <w:szCs w:val="28"/>
          <w:shd w:val="clear" w:color="auto" w:fill="FFFFFF"/>
        </w:rPr>
        <w:t>а</w:t>
      </w:r>
      <w:r w:rsidR="00DD47D0">
        <w:rPr>
          <w:rFonts w:ascii="Times New Roman" w:hAnsi="Times New Roman" w:cs="Times New Roman"/>
          <w:color w:val="000000"/>
          <w:sz w:val="28"/>
          <w:szCs w:val="28"/>
          <w:shd w:val="clear" w:color="auto" w:fill="FFFFFF"/>
        </w:rPr>
        <w:t xml:space="preserve"> в Администрацию муниципального образования «Велижский район» поступило </w:t>
      </w:r>
      <w:r w:rsidR="00DA3BBF" w:rsidRPr="00DA3BBF">
        <w:rPr>
          <w:rFonts w:ascii="Times New Roman" w:hAnsi="Times New Roman" w:cs="Times New Roman"/>
          <w:color w:val="000000"/>
          <w:sz w:val="28"/>
          <w:szCs w:val="28"/>
          <w:shd w:val="clear" w:color="auto" w:fill="FFFFFF"/>
        </w:rPr>
        <w:t>190</w:t>
      </w:r>
      <w:r w:rsidRPr="00F94C5D">
        <w:rPr>
          <w:rFonts w:ascii="Times New Roman" w:hAnsi="Times New Roman" w:cs="Times New Roman"/>
          <w:b/>
          <w:bCs/>
          <w:color w:val="000000"/>
          <w:sz w:val="28"/>
          <w:szCs w:val="28"/>
          <w:shd w:val="clear" w:color="auto" w:fill="FFFFFF"/>
        </w:rPr>
        <w:t xml:space="preserve"> </w:t>
      </w:r>
      <w:r w:rsidR="00DD47D0">
        <w:rPr>
          <w:rFonts w:ascii="Times New Roman" w:hAnsi="Times New Roman" w:cs="Times New Roman"/>
          <w:color w:val="000000"/>
          <w:sz w:val="28"/>
          <w:szCs w:val="28"/>
          <w:shd w:val="clear" w:color="auto" w:fill="FFFFFF"/>
        </w:rPr>
        <w:t>обращени</w:t>
      </w:r>
      <w:r w:rsidR="00DA3BBF">
        <w:rPr>
          <w:rFonts w:ascii="Times New Roman" w:hAnsi="Times New Roman" w:cs="Times New Roman"/>
          <w:color w:val="000000"/>
          <w:sz w:val="28"/>
          <w:szCs w:val="28"/>
          <w:shd w:val="clear" w:color="auto" w:fill="FFFFFF"/>
        </w:rPr>
        <w:t>й</w:t>
      </w:r>
      <w:r w:rsidR="00DD47D0">
        <w:rPr>
          <w:rFonts w:ascii="Times New Roman" w:hAnsi="Times New Roman" w:cs="Times New Roman"/>
          <w:color w:val="000000"/>
          <w:sz w:val="28"/>
          <w:szCs w:val="28"/>
          <w:shd w:val="clear" w:color="auto" w:fill="FFFFFF"/>
        </w:rPr>
        <w:t xml:space="preserve"> граждан</w:t>
      </w:r>
      <w:r w:rsidR="004C6E86">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p>
    <w:p w14:paraId="1CB3A005" w14:textId="77777777" w:rsidR="00DD47D0" w:rsidRDefault="00DD47D0" w:rsidP="002B758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Таблица 1. Распределение обращений, поступивших в письменной форме и форме электронного документа по месяцам.</w:t>
      </w:r>
    </w:p>
    <w:tbl>
      <w:tblPr>
        <w:tblW w:w="10057"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366"/>
        <w:gridCol w:w="469"/>
        <w:gridCol w:w="425"/>
        <w:gridCol w:w="567"/>
        <w:gridCol w:w="567"/>
        <w:gridCol w:w="567"/>
        <w:gridCol w:w="567"/>
        <w:gridCol w:w="567"/>
        <w:gridCol w:w="709"/>
        <w:gridCol w:w="709"/>
        <w:gridCol w:w="709"/>
        <w:gridCol w:w="708"/>
        <w:gridCol w:w="709"/>
        <w:gridCol w:w="1418"/>
      </w:tblGrid>
      <w:tr w:rsidR="004C6E86" w14:paraId="721957AA" w14:textId="77777777" w:rsidTr="004C6E86">
        <w:trPr>
          <w:tblCellSpacing w:w="0" w:type="dxa"/>
        </w:trPr>
        <w:tc>
          <w:tcPr>
            <w:tcW w:w="136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0EA1E8" w14:textId="77777777" w:rsidR="00DD47D0" w:rsidRDefault="00DD47D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Месяц</w:t>
            </w:r>
          </w:p>
          <w:p w14:paraId="7665FCB2" w14:textId="77777777" w:rsidR="00DD47D0" w:rsidRDefault="00DD47D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tc>
        <w:tc>
          <w:tcPr>
            <w:tcW w:w="4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9C3A71" w14:textId="77777777" w:rsidR="00DD47D0" w:rsidRDefault="00DD47D0" w:rsidP="007633B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01</w:t>
            </w: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7ACB9B" w14:textId="77777777" w:rsidR="00DD47D0" w:rsidRDefault="00DD47D0" w:rsidP="007633B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02</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E1C8E1" w14:textId="77777777" w:rsidR="00DD47D0" w:rsidRDefault="00DD47D0" w:rsidP="007633B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03</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E45C32" w14:textId="77777777" w:rsidR="00DD47D0" w:rsidRDefault="00DD47D0" w:rsidP="007633B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04</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B1B8C3" w14:textId="77777777" w:rsidR="00DD47D0" w:rsidRDefault="00DD47D0" w:rsidP="007633B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05</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09FF6F" w14:textId="77777777" w:rsidR="00DD47D0" w:rsidRDefault="00DD47D0" w:rsidP="007633B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06</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99230E" w14:textId="77777777" w:rsidR="00DD47D0" w:rsidRDefault="00DD47D0" w:rsidP="007633B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07</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E2D935" w14:textId="77777777" w:rsidR="00DD47D0" w:rsidRDefault="00DD47D0" w:rsidP="007633B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08</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B38951" w14:textId="77777777" w:rsidR="00DD47D0" w:rsidRDefault="00DD47D0" w:rsidP="007633B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09</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A7B1B5" w14:textId="77777777" w:rsidR="00DD47D0" w:rsidRDefault="00DD47D0" w:rsidP="007633B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5938F5" w14:textId="77777777" w:rsidR="00DD47D0" w:rsidRDefault="00DD47D0" w:rsidP="007633B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EADE6E" w14:textId="77777777" w:rsidR="00DD47D0" w:rsidRDefault="00DD47D0" w:rsidP="007633B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7663EA1D" w14:textId="77777777" w:rsidR="00DD47D0" w:rsidRDefault="00DD47D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Итого</w:t>
            </w:r>
          </w:p>
        </w:tc>
      </w:tr>
      <w:tr w:rsidR="004C6E86" w14:paraId="082D0CD7" w14:textId="77777777" w:rsidTr="004C6E86">
        <w:trPr>
          <w:tblCellSpacing w:w="0" w:type="dxa"/>
        </w:trPr>
        <w:tc>
          <w:tcPr>
            <w:tcW w:w="136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44FBC9" w14:textId="77777777" w:rsidR="00DD47D0" w:rsidRDefault="00DD47D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Поступило</w:t>
            </w:r>
          </w:p>
          <w:p w14:paraId="5E7C1E91" w14:textId="77777777" w:rsidR="00DD47D0" w:rsidRDefault="00DD47D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tc>
        <w:tc>
          <w:tcPr>
            <w:tcW w:w="469" w:type="dxa"/>
            <w:tcBorders>
              <w:top w:val="outset" w:sz="6" w:space="0" w:color="auto"/>
              <w:left w:val="outset" w:sz="6" w:space="0" w:color="auto"/>
              <w:bottom w:val="outset" w:sz="6" w:space="0" w:color="auto"/>
              <w:right w:val="outset" w:sz="6" w:space="0" w:color="auto"/>
            </w:tcBorders>
            <w:shd w:val="clear" w:color="auto" w:fill="FFFFFF"/>
            <w:vAlign w:val="center"/>
          </w:tcPr>
          <w:p w14:paraId="5AAD84A1" w14:textId="548E539C" w:rsidR="00DD47D0" w:rsidRDefault="00DA3BBF" w:rsidP="007633B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tcPr>
          <w:p w14:paraId="4DC5FA2A" w14:textId="3D056397" w:rsidR="00DD47D0" w:rsidRDefault="00DA3BBF" w:rsidP="007633B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tcPr>
          <w:p w14:paraId="3F1B09C1" w14:textId="785F2F07" w:rsidR="00DD47D0" w:rsidRDefault="00DA3BBF" w:rsidP="007633B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tcPr>
          <w:p w14:paraId="0B520B8E" w14:textId="55A827CD" w:rsidR="00DD47D0" w:rsidRDefault="00DA3BBF" w:rsidP="007633B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tcPr>
          <w:p w14:paraId="65920347" w14:textId="7E105A39" w:rsidR="00DD47D0" w:rsidRDefault="00DA3BBF" w:rsidP="007633B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tcPr>
          <w:p w14:paraId="2D949994" w14:textId="6595812F" w:rsidR="00DD47D0" w:rsidRDefault="00DA3BBF" w:rsidP="007633B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tcPr>
          <w:p w14:paraId="38D493FD" w14:textId="43D0A916" w:rsidR="00DD47D0" w:rsidRDefault="00DA3BBF" w:rsidP="007633B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14:paraId="4E3E26DA" w14:textId="1DE5116A" w:rsidR="00DD47D0" w:rsidRDefault="00DA3BBF" w:rsidP="007633B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14:paraId="41656026" w14:textId="4B4BDF56" w:rsidR="00DD47D0" w:rsidRDefault="00DA3BBF" w:rsidP="007633B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14:paraId="69265B4F" w14:textId="2D18E30C" w:rsidR="00DD47D0" w:rsidRDefault="00DA3BBF" w:rsidP="007633B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tcPr>
          <w:p w14:paraId="7F89C6CD" w14:textId="4093E34D" w:rsidR="00DD47D0" w:rsidRDefault="00DA3BBF" w:rsidP="007633B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30</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14:paraId="639CB642" w14:textId="136D2916" w:rsidR="00DD47D0" w:rsidRDefault="00DA3BBF" w:rsidP="007633B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p>
        </w:tc>
        <w:tc>
          <w:tcPr>
            <w:tcW w:w="1418" w:type="dxa"/>
            <w:tcBorders>
              <w:top w:val="outset" w:sz="6" w:space="0" w:color="auto"/>
              <w:left w:val="outset" w:sz="6" w:space="0" w:color="auto"/>
              <w:bottom w:val="outset" w:sz="6" w:space="0" w:color="auto"/>
              <w:right w:val="outset" w:sz="6" w:space="0" w:color="auto"/>
            </w:tcBorders>
            <w:shd w:val="clear" w:color="auto" w:fill="FFFFFF"/>
          </w:tcPr>
          <w:p w14:paraId="0E08F1B3" w14:textId="669BC08F" w:rsidR="00DD47D0" w:rsidRDefault="00DA3BBF" w:rsidP="007633B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190</w:t>
            </w:r>
          </w:p>
        </w:tc>
      </w:tr>
    </w:tbl>
    <w:p w14:paraId="4352390C" w14:textId="77777777" w:rsidR="00DD47D0" w:rsidRDefault="00DD47D0" w:rsidP="00DD47D0">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14:paraId="446349E4" w14:textId="77777777" w:rsidR="00DD47D0" w:rsidRDefault="00DD47D0" w:rsidP="00DD47D0">
      <w:pPr>
        <w:pStyle w:val="a3"/>
        <w:shd w:val="clear" w:color="auto" w:fill="FFFFFF"/>
        <w:spacing w:before="0" w:beforeAutospacing="0" w:after="0" w:afterAutospacing="0"/>
        <w:rPr>
          <w:sz w:val="28"/>
          <w:szCs w:val="28"/>
        </w:rPr>
      </w:pPr>
      <w:r>
        <w:rPr>
          <w:rStyle w:val="a4"/>
          <w:color w:val="000000"/>
          <w:sz w:val="28"/>
          <w:szCs w:val="28"/>
        </w:rPr>
        <w:t>2.</w:t>
      </w:r>
      <w:r>
        <w:rPr>
          <w:color w:val="000000"/>
          <w:sz w:val="28"/>
          <w:szCs w:val="28"/>
        </w:rPr>
        <w:t> </w:t>
      </w:r>
      <w:r>
        <w:rPr>
          <w:rStyle w:val="a4"/>
          <w:color w:val="000000"/>
          <w:sz w:val="28"/>
          <w:szCs w:val="28"/>
        </w:rPr>
        <w:t>По категориям проблемных вопросов:</w:t>
      </w:r>
    </w:p>
    <w:p w14:paraId="49328B58" w14:textId="77777777" w:rsidR="00172422" w:rsidRDefault="00DD47D0" w:rsidP="00DD47D0">
      <w:pPr>
        <w:pStyle w:val="a3"/>
        <w:shd w:val="clear" w:color="auto" w:fill="FFFFFF"/>
        <w:spacing w:before="0" w:beforeAutospacing="0" w:after="0" w:afterAutospacing="0"/>
        <w:rPr>
          <w:color w:val="000000"/>
          <w:sz w:val="28"/>
          <w:szCs w:val="28"/>
        </w:rPr>
      </w:pPr>
      <w:r>
        <w:rPr>
          <w:color w:val="000000"/>
          <w:sz w:val="28"/>
          <w:szCs w:val="28"/>
        </w:rPr>
        <w:t> </w:t>
      </w:r>
    </w:p>
    <w:tbl>
      <w:tblPr>
        <w:tblStyle w:val="ac"/>
        <w:tblW w:w="0" w:type="auto"/>
        <w:tblLook w:val="04A0" w:firstRow="1" w:lastRow="0" w:firstColumn="1" w:lastColumn="0" w:noHBand="0" w:noVBand="1"/>
      </w:tblPr>
      <w:tblGrid>
        <w:gridCol w:w="5949"/>
        <w:gridCol w:w="3396"/>
      </w:tblGrid>
      <w:tr w:rsidR="00172422" w14:paraId="17F80424" w14:textId="77777777" w:rsidTr="00C8792F">
        <w:tc>
          <w:tcPr>
            <w:tcW w:w="9345" w:type="dxa"/>
            <w:gridSpan w:val="2"/>
          </w:tcPr>
          <w:p w14:paraId="31189AD1" w14:textId="78A98E70" w:rsidR="00172422" w:rsidRDefault="00172422" w:rsidP="00172422">
            <w:pPr>
              <w:pStyle w:val="a3"/>
              <w:shd w:val="clear" w:color="auto" w:fill="FFFFFF"/>
              <w:spacing w:before="0" w:beforeAutospacing="0" w:after="0" w:afterAutospacing="0"/>
              <w:jc w:val="both"/>
              <w:rPr>
                <w:color w:val="000000"/>
                <w:sz w:val="28"/>
                <w:szCs w:val="28"/>
              </w:rPr>
            </w:pPr>
            <w:r>
              <w:rPr>
                <w:color w:val="000000"/>
                <w:sz w:val="28"/>
                <w:szCs w:val="28"/>
              </w:rPr>
              <w:t>В отчетном периоде чаще всего граждане обращались по следующей тематике:</w:t>
            </w:r>
          </w:p>
        </w:tc>
      </w:tr>
      <w:tr w:rsidR="00172422" w14:paraId="75DFCB14" w14:textId="77777777" w:rsidTr="00DB1851">
        <w:tc>
          <w:tcPr>
            <w:tcW w:w="5949" w:type="dxa"/>
          </w:tcPr>
          <w:p w14:paraId="20C3A61B" w14:textId="74E5D308" w:rsidR="00172422" w:rsidRDefault="00DB1851" w:rsidP="00DD47D0">
            <w:pPr>
              <w:pStyle w:val="a3"/>
              <w:spacing w:before="0" w:beforeAutospacing="0" w:after="0" w:afterAutospacing="0"/>
              <w:rPr>
                <w:color w:val="000000"/>
                <w:sz w:val="28"/>
                <w:szCs w:val="28"/>
              </w:rPr>
            </w:pPr>
            <w:r>
              <w:rPr>
                <w:color w:val="000000"/>
                <w:sz w:val="28"/>
                <w:szCs w:val="28"/>
              </w:rPr>
              <w:t xml:space="preserve">- </w:t>
            </w:r>
            <w:r w:rsidR="00172422">
              <w:rPr>
                <w:color w:val="000000"/>
                <w:sz w:val="28"/>
                <w:szCs w:val="28"/>
              </w:rPr>
              <w:t xml:space="preserve">вопросы жилищно-коммунального хозяйства                           </w:t>
            </w:r>
          </w:p>
        </w:tc>
        <w:tc>
          <w:tcPr>
            <w:tcW w:w="3396" w:type="dxa"/>
          </w:tcPr>
          <w:p w14:paraId="42A0BED9" w14:textId="718FDD32" w:rsidR="00172422" w:rsidRDefault="00DA3BBF" w:rsidP="00DA3BBF">
            <w:pPr>
              <w:pStyle w:val="a3"/>
              <w:shd w:val="clear" w:color="auto" w:fill="FFFFFF"/>
              <w:spacing w:before="0" w:beforeAutospacing="0" w:after="0" w:afterAutospacing="0"/>
              <w:rPr>
                <w:color w:val="000000"/>
                <w:sz w:val="28"/>
                <w:szCs w:val="28"/>
              </w:rPr>
            </w:pPr>
            <w:r>
              <w:rPr>
                <w:color w:val="000000"/>
                <w:sz w:val="28"/>
                <w:szCs w:val="28"/>
              </w:rPr>
              <w:t>52,1</w:t>
            </w:r>
            <w:r w:rsidR="004C6E86">
              <w:rPr>
                <w:color w:val="000000"/>
                <w:sz w:val="28"/>
                <w:szCs w:val="28"/>
              </w:rPr>
              <w:t>% (</w:t>
            </w:r>
            <w:r>
              <w:rPr>
                <w:color w:val="000000"/>
                <w:sz w:val="28"/>
                <w:szCs w:val="28"/>
              </w:rPr>
              <w:t>99</w:t>
            </w:r>
            <w:r w:rsidR="004C6E86">
              <w:rPr>
                <w:color w:val="000000"/>
                <w:sz w:val="28"/>
                <w:szCs w:val="28"/>
              </w:rPr>
              <w:t xml:space="preserve"> </w:t>
            </w:r>
            <w:r w:rsidR="00172422">
              <w:rPr>
                <w:color w:val="000000"/>
                <w:sz w:val="28"/>
                <w:szCs w:val="28"/>
              </w:rPr>
              <w:t>обращени</w:t>
            </w:r>
            <w:r>
              <w:rPr>
                <w:color w:val="000000"/>
                <w:sz w:val="28"/>
                <w:szCs w:val="28"/>
              </w:rPr>
              <w:t>й</w:t>
            </w:r>
            <w:r w:rsidR="00172422">
              <w:rPr>
                <w:color w:val="000000"/>
                <w:sz w:val="28"/>
                <w:szCs w:val="28"/>
              </w:rPr>
              <w:t>)</w:t>
            </w:r>
          </w:p>
          <w:p w14:paraId="0CC82929" w14:textId="77777777" w:rsidR="00172422" w:rsidRDefault="00172422" w:rsidP="00DA3BBF">
            <w:pPr>
              <w:pStyle w:val="a3"/>
              <w:spacing w:before="0" w:beforeAutospacing="0" w:after="0" w:afterAutospacing="0"/>
              <w:rPr>
                <w:color w:val="000000"/>
                <w:sz w:val="28"/>
                <w:szCs w:val="28"/>
              </w:rPr>
            </w:pPr>
          </w:p>
        </w:tc>
      </w:tr>
      <w:tr w:rsidR="00172422" w14:paraId="545B5B6E" w14:textId="77777777" w:rsidTr="00DB1851">
        <w:tc>
          <w:tcPr>
            <w:tcW w:w="5949" w:type="dxa"/>
          </w:tcPr>
          <w:p w14:paraId="7B9109BD" w14:textId="68E085B6" w:rsidR="00DB1851" w:rsidRDefault="00DB1851" w:rsidP="00DB1851">
            <w:pPr>
              <w:pStyle w:val="a3"/>
              <w:shd w:val="clear" w:color="auto" w:fill="FFFFFF"/>
              <w:spacing w:before="0" w:beforeAutospacing="0" w:after="0" w:afterAutospacing="0"/>
              <w:jc w:val="both"/>
              <w:rPr>
                <w:color w:val="000000"/>
                <w:sz w:val="28"/>
                <w:szCs w:val="28"/>
              </w:rPr>
            </w:pPr>
            <w:r>
              <w:rPr>
                <w:color w:val="000000"/>
                <w:sz w:val="28"/>
                <w:szCs w:val="28"/>
              </w:rPr>
              <w:t xml:space="preserve">- вопросы строительства, транспортного сообщения </w:t>
            </w:r>
          </w:p>
          <w:p w14:paraId="257EBF85" w14:textId="062F849C" w:rsidR="00172422" w:rsidRDefault="00DB1851" w:rsidP="00DB1851">
            <w:pPr>
              <w:pStyle w:val="a3"/>
              <w:spacing w:before="0" w:beforeAutospacing="0" w:after="0" w:afterAutospacing="0"/>
              <w:rPr>
                <w:color w:val="000000"/>
                <w:sz w:val="28"/>
                <w:szCs w:val="28"/>
              </w:rPr>
            </w:pPr>
            <w:r>
              <w:rPr>
                <w:color w:val="000000"/>
                <w:sz w:val="28"/>
                <w:szCs w:val="28"/>
              </w:rPr>
              <w:t xml:space="preserve">(дороги)                                                                                              </w:t>
            </w:r>
          </w:p>
        </w:tc>
        <w:tc>
          <w:tcPr>
            <w:tcW w:w="3396" w:type="dxa"/>
          </w:tcPr>
          <w:p w14:paraId="37D72A96" w14:textId="6C12DE4F" w:rsidR="00DB1851" w:rsidRDefault="00DA3BBF" w:rsidP="00DA3BBF">
            <w:pPr>
              <w:pStyle w:val="a3"/>
              <w:shd w:val="clear" w:color="auto" w:fill="FFFFFF"/>
              <w:spacing w:before="0" w:beforeAutospacing="0" w:after="0" w:afterAutospacing="0"/>
              <w:rPr>
                <w:color w:val="000000"/>
                <w:sz w:val="28"/>
                <w:szCs w:val="28"/>
              </w:rPr>
            </w:pPr>
            <w:r>
              <w:rPr>
                <w:color w:val="000000"/>
                <w:sz w:val="28"/>
                <w:szCs w:val="28"/>
              </w:rPr>
              <w:t>16,8</w:t>
            </w:r>
            <w:r w:rsidR="004C6E86">
              <w:rPr>
                <w:color w:val="000000"/>
                <w:sz w:val="28"/>
                <w:szCs w:val="28"/>
              </w:rPr>
              <w:t>% (</w:t>
            </w:r>
            <w:r>
              <w:rPr>
                <w:color w:val="000000"/>
                <w:sz w:val="28"/>
                <w:szCs w:val="28"/>
              </w:rPr>
              <w:t>32</w:t>
            </w:r>
            <w:r w:rsidR="00DB1851">
              <w:rPr>
                <w:color w:val="000000"/>
                <w:sz w:val="28"/>
                <w:szCs w:val="28"/>
              </w:rPr>
              <w:t xml:space="preserve"> обращени</w:t>
            </w:r>
            <w:r>
              <w:rPr>
                <w:color w:val="000000"/>
                <w:sz w:val="28"/>
                <w:szCs w:val="28"/>
              </w:rPr>
              <w:t>я</w:t>
            </w:r>
            <w:r w:rsidR="00DB1851">
              <w:rPr>
                <w:color w:val="000000"/>
                <w:sz w:val="28"/>
                <w:szCs w:val="28"/>
              </w:rPr>
              <w:t>)</w:t>
            </w:r>
          </w:p>
          <w:p w14:paraId="0A861189" w14:textId="77777777" w:rsidR="00172422" w:rsidRDefault="00172422" w:rsidP="00DA3BBF">
            <w:pPr>
              <w:pStyle w:val="a3"/>
              <w:spacing w:before="0" w:beforeAutospacing="0" w:after="0" w:afterAutospacing="0"/>
              <w:rPr>
                <w:color w:val="000000"/>
                <w:sz w:val="28"/>
                <w:szCs w:val="28"/>
              </w:rPr>
            </w:pPr>
          </w:p>
        </w:tc>
      </w:tr>
      <w:tr w:rsidR="00172422" w14:paraId="115AEA29" w14:textId="77777777" w:rsidTr="00DB1851">
        <w:tc>
          <w:tcPr>
            <w:tcW w:w="5949" w:type="dxa"/>
          </w:tcPr>
          <w:p w14:paraId="4FCF80AC" w14:textId="4889971B" w:rsidR="00172422" w:rsidRDefault="00DB1851" w:rsidP="00DD47D0">
            <w:pPr>
              <w:pStyle w:val="a3"/>
              <w:spacing w:before="0" w:beforeAutospacing="0" w:after="0" w:afterAutospacing="0"/>
              <w:rPr>
                <w:color w:val="000000"/>
                <w:sz w:val="28"/>
                <w:szCs w:val="28"/>
              </w:rPr>
            </w:pPr>
            <w:r>
              <w:rPr>
                <w:color w:val="000000"/>
                <w:sz w:val="28"/>
                <w:szCs w:val="28"/>
              </w:rPr>
              <w:t xml:space="preserve">- вопросы энергетики                                                                         </w:t>
            </w:r>
          </w:p>
        </w:tc>
        <w:tc>
          <w:tcPr>
            <w:tcW w:w="3396" w:type="dxa"/>
          </w:tcPr>
          <w:p w14:paraId="66882E09" w14:textId="22F062B8" w:rsidR="00172422" w:rsidRDefault="00DA3BBF" w:rsidP="00DA3BBF">
            <w:pPr>
              <w:pStyle w:val="a3"/>
              <w:shd w:val="clear" w:color="auto" w:fill="FFFFFF"/>
              <w:spacing w:before="0" w:beforeAutospacing="0" w:after="0" w:afterAutospacing="0"/>
              <w:rPr>
                <w:color w:val="000000"/>
                <w:sz w:val="28"/>
                <w:szCs w:val="28"/>
              </w:rPr>
            </w:pPr>
            <w:r>
              <w:rPr>
                <w:color w:val="000000"/>
                <w:sz w:val="28"/>
                <w:szCs w:val="28"/>
              </w:rPr>
              <w:t>5,8</w:t>
            </w:r>
            <w:r w:rsidR="004C6E86">
              <w:rPr>
                <w:color w:val="000000"/>
                <w:sz w:val="28"/>
                <w:szCs w:val="28"/>
              </w:rPr>
              <w:t>% (</w:t>
            </w:r>
            <w:r>
              <w:rPr>
                <w:color w:val="000000"/>
                <w:sz w:val="28"/>
                <w:szCs w:val="28"/>
              </w:rPr>
              <w:t>11</w:t>
            </w:r>
            <w:r w:rsidR="00DB1851">
              <w:rPr>
                <w:color w:val="000000"/>
                <w:sz w:val="28"/>
                <w:szCs w:val="28"/>
              </w:rPr>
              <w:t xml:space="preserve"> обращени</w:t>
            </w:r>
            <w:r>
              <w:rPr>
                <w:color w:val="000000"/>
                <w:sz w:val="28"/>
                <w:szCs w:val="28"/>
              </w:rPr>
              <w:t>й</w:t>
            </w:r>
            <w:r w:rsidR="00DB1851">
              <w:rPr>
                <w:color w:val="000000"/>
                <w:sz w:val="28"/>
                <w:szCs w:val="28"/>
              </w:rPr>
              <w:t>)</w:t>
            </w:r>
          </w:p>
        </w:tc>
      </w:tr>
      <w:tr w:rsidR="00172422" w14:paraId="53520BFC" w14:textId="77777777" w:rsidTr="00DB1851">
        <w:tc>
          <w:tcPr>
            <w:tcW w:w="5949" w:type="dxa"/>
          </w:tcPr>
          <w:p w14:paraId="67D5E708" w14:textId="1A5025E2" w:rsidR="00172422" w:rsidRDefault="00DB1851" w:rsidP="00DD47D0">
            <w:pPr>
              <w:pStyle w:val="a3"/>
              <w:spacing w:before="0" w:beforeAutospacing="0" w:after="0" w:afterAutospacing="0"/>
              <w:rPr>
                <w:color w:val="000000"/>
                <w:sz w:val="28"/>
                <w:szCs w:val="28"/>
              </w:rPr>
            </w:pPr>
            <w:r>
              <w:rPr>
                <w:color w:val="000000"/>
                <w:sz w:val="28"/>
                <w:szCs w:val="28"/>
              </w:rPr>
              <w:t xml:space="preserve">- вопросы образования                                                                               </w:t>
            </w:r>
          </w:p>
        </w:tc>
        <w:tc>
          <w:tcPr>
            <w:tcW w:w="3396" w:type="dxa"/>
          </w:tcPr>
          <w:p w14:paraId="140D0A55" w14:textId="279CCFED" w:rsidR="00172422" w:rsidRDefault="00DA3BBF" w:rsidP="00DA3BBF">
            <w:pPr>
              <w:pStyle w:val="a3"/>
              <w:shd w:val="clear" w:color="auto" w:fill="FFFFFF"/>
              <w:spacing w:before="0" w:beforeAutospacing="0" w:after="0" w:afterAutospacing="0"/>
              <w:rPr>
                <w:color w:val="000000"/>
                <w:sz w:val="28"/>
                <w:szCs w:val="28"/>
              </w:rPr>
            </w:pPr>
            <w:r>
              <w:rPr>
                <w:color w:val="000000"/>
                <w:sz w:val="28"/>
                <w:szCs w:val="28"/>
              </w:rPr>
              <w:t>12,1</w:t>
            </w:r>
            <w:r w:rsidR="004C6E86">
              <w:rPr>
                <w:color w:val="000000"/>
                <w:sz w:val="28"/>
                <w:szCs w:val="28"/>
              </w:rPr>
              <w:t>% (</w:t>
            </w:r>
            <w:r>
              <w:rPr>
                <w:color w:val="000000"/>
                <w:sz w:val="28"/>
                <w:szCs w:val="28"/>
              </w:rPr>
              <w:t>23</w:t>
            </w:r>
            <w:r w:rsidR="00DB1851">
              <w:rPr>
                <w:color w:val="000000"/>
                <w:sz w:val="28"/>
                <w:szCs w:val="28"/>
              </w:rPr>
              <w:t xml:space="preserve"> </w:t>
            </w:r>
            <w:r w:rsidR="004C6E86">
              <w:rPr>
                <w:color w:val="000000"/>
                <w:sz w:val="28"/>
                <w:szCs w:val="28"/>
              </w:rPr>
              <w:t xml:space="preserve">обращения)  </w:t>
            </w:r>
          </w:p>
        </w:tc>
      </w:tr>
      <w:tr w:rsidR="004C6E86" w14:paraId="653F8C50" w14:textId="77777777" w:rsidTr="00DB1851">
        <w:tc>
          <w:tcPr>
            <w:tcW w:w="5949" w:type="dxa"/>
          </w:tcPr>
          <w:p w14:paraId="63A65825" w14:textId="7572BACC" w:rsidR="004C6E86" w:rsidRDefault="004C6E86" w:rsidP="00DD47D0">
            <w:pPr>
              <w:pStyle w:val="a3"/>
              <w:spacing w:before="0" w:beforeAutospacing="0" w:after="0" w:afterAutospacing="0"/>
              <w:rPr>
                <w:color w:val="000000"/>
                <w:sz w:val="28"/>
                <w:szCs w:val="28"/>
              </w:rPr>
            </w:pPr>
            <w:r>
              <w:rPr>
                <w:color w:val="000000"/>
                <w:sz w:val="28"/>
                <w:szCs w:val="28"/>
              </w:rPr>
              <w:t>- иные</w:t>
            </w:r>
          </w:p>
        </w:tc>
        <w:tc>
          <w:tcPr>
            <w:tcW w:w="3396" w:type="dxa"/>
          </w:tcPr>
          <w:p w14:paraId="7F907E05" w14:textId="459E3816" w:rsidR="004C6E86" w:rsidRDefault="00DA3BBF" w:rsidP="00DA3BBF">
            <w:pPr>
              <w:pStyle w:val="a3"/>
              <w:shd w:val="clear" w:color="auto" w:fill="FFFFFF"/>
              <w:spacing w:before="0" w:beforeAutospacing="0" w:after="0" w:afterAutospacing="0"/>
              <w:rPr>
                <w:color w:val="000000"/>
                <w:sz w:val="28"/>
                <w:szCs w:val="28"/>
              </w:rPr>
            </w:pPr>
            <w:r>
              <w:rPr>
                <w:color w:val="000000"/>
                <w:sz w:val="28"/>
                <w:szCs w:val="28"/>
              </w:rPr>
              <w:t>13,2</w:t>
            </w:r>
            <w:r w:rsidR="004C6E86">
              <w:rPr>
                <w:color w:val="000000"/>
                <w:sz w:val="28"/>
                <w:szCs w:val="28"/>
              </w:rPr>
              <w:t>%(</w:t>
            </w:r>
            <w:r>
              <w:rPr>
                <w:color w:val="000000"/>
                <w:sz w:val="28"/>
                <w:szCs w:val="28"/>
              </w:rPr>
              <w:t>25</w:t>
            </w:r>
            <w:r w:rsidR="004C6E86">
              <w:rPr>
                <w:color w:val="000000"/>
                <w:sz w:val="28"/>
                <w:szCs w:val="28"/>
              </w:rPr>
              <w:t xml:space="preserve"> обращений)</w:t>
            </w:r>
          </w:p>
        </w:tc>
      </w:tr>
    </w:tbl>
    <w:p w14:paraId="1D78FAD0" w14:textId="77777777" w:rsidR="00DB1851" w:rsidRDefault="00C60325" w:rsidP="00F3502C">
      <w:pPr>
        <w:pStyle w:val="a3"/>
        <w:shd w:val="clear" w:color="auto" w:fill="FFFFFF"/>
        <w:spacing w:before="0" w:beforeAutospacing="0" w:after="0" w:afterAutospacing="0"/>
        <w:jc w:val="both"/>
        <w:rPr>
          <w:color w:val="000000"/>
          <w:sz w:val="28"/>
          <w:szCs w:val="28"/>
        </w:rPr>
      </w:pPr>
      <w:r>
        <w:rPr>
          <w:color w:val="000000"/>
          <w:sz w:val="28"/>
          <w:szCs w:val="28"/>
        </w:rPr>
        <w:t>       </w:t>
      </w:r>
      <w:r w:rsidR="006B2DBA">
        <w:rPr>
          <w:color w:val="000000"/>
          <w:sz w:val="28"/>
          <w:szCs w:val="28"/>
        </w:rPr>
        <w:t xml:space="preserve"> </w:t>
      </w:r>
    </w:p>
    <w:p w14:paraId="2B61CC34" w14:textId="659FFC48" w:rsidR="00DD47D0" w:rsidRDefault="006B2DBA" w:rsidP="00DB1851">
      <w:pPr>
        <w:pStyle w:val="a3"/>
        <w:shd w:val="clear" w:color="auto" w:fill="FFFFFF"/>
        <w:spacing w:before="0" w:beforeAutospacing="0" w:after="0" w:afterAutospacing="0"/>
        <w:ind w:firstLine="708"/>
        <w:jc w:val="both"/>
        <w:rPr>
          <w:color w:val="000000"/>
          <w:sz w:val="28"/>
          <w:szCs w:val="28"/>
        </w:rPr>
      </w:pPr>
      <w:r>
        <w:rPr>
          <w:color w:val="000000"/>
          <w:sz w:val="28"/>
          <w:szCs w:val="28"/>
        </w:rPr>
        <w:t xml:space="preserve"> </w:t>
      </w:r>
      <w:r w:rsidR="00DD47D0">
        <w:rPr>
          <w:color w:val="000000"/>
          <w:sz w:val="28"/>
          <w:szCs w:val="28"/>
        </w:rPr>
        <w:t xml:space="preserve">На </w:t>
      </w:r>
      <w:r w:rsidR="00F94C5D" w:rsidRPr="00DA3BBF">
        <w:rPr>
          <w:color w:val="000000"/>
          <w:sz w:val="28"/>
          <w:szCs w:val="28"/>
        </w:rPr>
        <w:t>13</w:t>
      </w:r>
      <w:r w:rsidR="00547BAE">
        <w:rPr>
          <w:color w:val="000000"/>
          <w:sz w:val="28"/>
          <w:szCs w:val="28"/>
        </w:rPr>
        <w:t xml:space="preserve"> </w:t>
      </w:r>
      <w:r w:rsidR="00E32674">
        <w:rPr>
          <w:color w:val="000000"/>
          <w:sz w:val="28"/>
          <w:szCs w:val="28"/>
        </w:rPr>
        <w:t>обращений</w:t>
      </w:r>
      <w:r w:rsidR="00DD47D0">
        <w:rPr>
          <w:color w:val="000000"/>
          <w:sz w:val="28"/>
          <w:szCs w:val="28"/>
        </w:rPr>
        <w:t xml:space="preserve"> граждан, что составляет (</w:t>
      </w:r>
      <w:r w:rsidR="00DA3BBF">
        <w:rPr>
          <w:color w:val="000000"/>
          <w:sz w:val="28"/>
          <w:szCs w:val="28"/>
        </w:rPr>
        <w:t>6,8</w:t>
      </w:r>
      <w:r w:rsidR="00DD47D0">
        <w:rPr>
          <w:color w:val="000000"/>
          <w:sz w:val="28"/>
          <w:szCs w:val="28"/>
        </w:rPr>
        <w:t>%)</w:t>
      </w:r>
      <w:r w:rsidR="00F3502C">
        <w:rPr>
          <w:color w:val="000000"/>
          <w:sz w:val="28"/>
          <w:szCs w:val="28"/>
        </w:rPr>
        <w:t>,</w:t>
      </w:r>
      <w:r w:rsidR="00DD47D0">
        <w:rPr>
          <w:color w:val="000000"/>
          <w:sz w:val="28"/>
          <w:szCs w:val="28"/>
        </w:rPr>
        <w:t xml:space="preserve"> в 202</w:t>
      </w:r>
      <w:r w:rsidR="00DA3BBF">
        <w:rPr>
          <w:color w:val="000000"/>
          <w:sz w:val="28"/>
          <w:szCs w:val="28"/>
        </w:rPr>
        <w:t>4</w:t>
      </w:r>
      <w:r w:rsidR="003C269C">
        <w:rPr>
          <w:color w:val="000000"/>
          <w:sz w:val="28"/>
          <w:szCs w:val="28"/>
        </w:rPr>
        <w:t>году</w:t>
      </w:r>
      <w:r w:rsidR="00DD47D0">
        <w:rPr>
          <w:color w:val="000000"/>
          <w:sz w:val="28"/>
          <w:szCs w:val="28"/>
        </w:rPr>
        <w:t xml:space="preserve"> даны промежуточные ответы с разъяснениями.</w:t>
      </w:r>
    </w:p>
    <w:p w14:paraId="56F4A220" w14:textId="757124E2" w:rsidR="00850AC2" w:rsidRDefault="007B2C22" w:rsidP="00850AC2">
      <w:pPr>
        <w:pStyle w:val="Default"/>
        <w:ind w:firstLine="708"/>
        <w:jc w:val="both"/>
        <w:rPr>
          <w:color w:val="auto"/>
          <w:sz w:val="28"/>
          <w:szCs w:val="28"/>
        </w:rPr>
      </w:pPr>
      <w:r>
        <w:rPr>
          <w:color w:val="auto"/>
          <w:sz w:val="28"/>
          <w:szCs w:val="28"/>
        </w:rPr>
        <w:t>М</w:t>
      </w:r>
      <w:r w:rsidR="00850AC2">
        <w:rPr>
          <w:color w:val="auto"/>
          <w:sz w:val="28"/>
          <w:szCs w:val="28"/>
        </w:rPr>
        <w:t xml:space="preserve">естное самоуправление призвано решать задачи жизнедеятельности населения, имея непосредственный контакт с ним, ощущая его насыщенные проблемы. </w:t>
      </w:r>
    </w:p>
    <w:p w14:paraId="01FC7B1F" w14:textId="7A42BBCA" w:rsidR="00850AC2" w:rsidRDefault="00850AC2" w:rsidP="00850AC2">
      <w:pPr>
        <w:pStyle w:val="Default"/>
        <w:ind w:firstLine="708"/>
        <w:jc w:val="both"/>
        <w:rPr>
          <w:color w:val="auto"/>
          <w:sz w:val="28"/>
          <w:szCs w:val="28"/>
        </w:rPr>
      </w:pPr>
      <w:r>
        <w:rPr>
          <w:color w:val="auto"/>
          <w:sz w:val="28"/>
          <w:szCs w:val="28"/>
        </w:rPr>
        <w:t>Основной задачей деятельности Администрации является создание условий и предпосылок для повышения качества жизни населения. Своевременное и качественное разрешение проблем, содержащихся в обращениях, в значительной мере способствует повышению эффективной деятельности органов местного самоуправления Велижского района, снятию напряженности, повышению авторитета органов власти, укреплению связи с населением.</w:t>
      </w:r>
    </w:p>
    <w:p w14:paraId="7DA273C5" w14:textId="7F28164C" w:rsidR="005B1DE0" w:rsidRDefault="005B1DE0" w:rsidP="005B1DE0">
      <w:pPr>
        <w:pStyle w:val="Default"/>
        <w:ind w:hanging="142"/>
        <w:rPr>
          <w:color w:val="auto"/>
          <w:sz w:val="28"/>
          <w:szCs w:val="28"/>
        </w:rPr>
      </w:pPr>
      <w:r>
        <w:rPr>
          <w:color w:val="auto"/>
          <w:sz w:val="28"/>
          <w:szCs w:val="28"/>
        </w:rPr>
        <w:t>Управляющий делами Администрации</w:t>
      </w:r>
    </w:p>
    <w:p w14:paraId="468A4623" w14:textId="6410EEF2" w:rsidR="005B1DE0" w:rsidRDefault="005B1DE0" w:rsidP="005B1DE0">
      <w:pPr>
        <w:pStyle w:val="Default"/>
        <w:ind w:hanging="142"/>
        <w:rPr>
          <w:color w:val="auto"/>
          <w:sz w:val="28"/>
          <w:szCs w:val="28"/>
        </w:rPr>
      </w:pPr>
      <w:r>
        <w:rPr>
          <w:color w:val="auto"/>
          <w:sz w:val="28"/>
          <w:szCs w:val="28"/>
        </w:rPr>
        <w:t xml:space="preserve">муниципального образования «Велижский </w:t>
      </w:r>
      <w:proofErr w:type="gramStart"/>
      <w:r>
        <w:rPr>
          <w:color w:val="auto"/>
          <w:sz w:val="28"/>
          <w:szCs w:val="28"/>
        </w:rPr>
        <w:t xml:space="preserve">район»   </w:t>
      </w:r>
      <w:proofErr w:type="gramEnd"/>
      <w:r>
        <w:rPr>
          <w:color w:val="auto"/>
          <w:sz w:val="28"/>
          <w:szCs w:val="28"/>
        </w:rPr>
        <w:t xml:space="preserve">     </w:t>
      </w:r>
      <w:r w:rsidR="00F94C5D">
        <w:rPr>
          <w:color w:val="auto"/>
          <w:sz w:val="28"/>
          <w:szCs w:val="28"/>
        </w:rPr>
        <w:t xml:space="preserve">   </w:t>
      </w:r>
      <w:r>
        <w:rPr>
          <w:color w:val="auto"/>
          <w:sz w:val="28"/>
          <w:szCs w:val="28"/>
        </w:rPr>
        <w:t xml:space="preserve">       </w:t>
      </w:r>
      <w:proofErr w:type="spellStart"/>
      <w:r>
        <w:rPr>
          <w:color w:val="auto"/>
          <w:sz w:val="28"/>
          <w:szCs w:val="28"/>
        </w:rPr>
        <w:t>Л.С.Васильева</w:t>
      </w:r>
      <w:proofErr w:type="spellEnd"/>
    </w:p>
    <w:sectPr w:rsidR="005B1DE0" w:rsidSect="002B15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EA654D"/>
    <w:multiLevelType w:val="multilevel"/>
    <w:tmpl w:val="1A4C2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58246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E6B"/>
    <w:rsid w:val="00010760"/>
    <w:rsid w:val="000B7F10"/>
    <w:rsid w:val="000C32DD"/>
    <w:rsid w:val="000D19C5"/>
    <w:rsid w:val="00172422"/>
    <w:rsid w:val="00205B1E"/>
    <w:rsid w:val="00227E80"/>
    <w:rsid w:val="002548DC"/>
    <w:rsid w:val="002B1530"/>
    <w:rsid w:val="002B7583"/>
    <w:rsid w:val="002C34B4"/>
    <w:rsid w:val="0032353E"/>
    <w:rsid w:val="00383611"/>
    <w:rsid w:val="003C269C"/>
    <w:rsid w:val="004338CB"/>
    <w:rsid w:val="00434E5E"/>
    <w:rsid w:val="00443E6B"/>
    <w:rsid w:val="00464CF7"/>
    <w:rsid w:val="00473E10"/>
    <w:rsid w:val="004A3C89"/>
    <w:rsid w:val="004B7BBB"/>
    <w:rsid w:val="004C6E86"/>
    <w:rsid w:val="004D5820"/>
    <w:rsid w:val="00500600"/>
    <w:rsid w:val="00532258"/>
    <w:rsid w:val="00547BAE"/>
    <w:rsid w:val="00554159"/>
    <w:rsid w:val="00574764"/>
    <w:rsid w:val="005B1DE0"/>
    <w:rsid w:val="0063366A"/>
    <w:rsid w:val="006A1AF8"/>
    <w:rsid w:val="006B2DBA"/>
    <w:rsid w:val="006D7E3F"/>
    <w:rsid w:val="007633BF"/>
    <w:rsid w:val="007B2C22"/>
    <w:rsid w:val="00832276"/>
    <w:rsid w:val="00850AC2"/>
    <w:rsid w:val="009115DA"/>
    <w:rsid w:val="00982FAC"/>
    <w:rsid w:val="009B5EEC"/>
    <w:rsid w:val="00A62FA2"/>
    <w:rsid w:val="00A82224"/>
    <w:rsid w:val="00A85D42"/>
    <w:rsid w:val="00B0395C"/>
    <w:rsid w:val="00B607DB"/>
    <w:rsid w:val="00B6370E"/>
    <w:rsid w:val="00BA6A92"/>
    <w:rsid w:val="00BE611E"/>
    <w:rsid w:val="00BF1E34"/>
    <w:rsid w:val="00C60325"/>
    <w:rsid w:val="00C900A1"/>
    <w:rsid w:val="00D17B47"/>
    <w:rsid w:val="00D5098C"/>
    <w:rsid w:val="00D5705E"/>
    <w:rsid w:val="00DA3BBF"/>
    <w:rsid w:val="00DB1851"/>
    <w:rsid w:val="00DC2F27"/>
    <w:rsid w:val="00DD47D0"/>
    <w:rsid w:val="00E00FDE"/>
    <w:rsid w:val="00E12207"/>
    <w:rsid w:val="00E32674"/>
    <w:rsid w:val="00EC4970"/>
    <w:rsid w:val="00F3502C"/>
    <w:rsid w:val="00F704F1"/>
    <w:rsid w:val="00F83626"/>
    <w:rsid w:val="00F94C5D"/>
    <w:rsid w:val="00FE01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00106"/>
  <w15:chartTrackingRefBased/>
  <w15:docId w15:val="{4621B36E-44E0-4DEB-8567-1711790E4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43E6B"/>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unhideWhenUsed/>
    <w:rsid w:val="00DD47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D47D0"/>
    <w:rPr>
      <w:b/>
      <w:bCs/>
    </w:rPr>
  </w:style>
  <w:style w:type="paragraph" w:styleId="a5">
    <w:name w:val="Balloon Text"/>
    <w:basedOn w:val="a"/>
    <w:link w:val="a6"/>
    <w:uiPriority w:val="99"/>
    <w:semiHidden/>
    <w:unhideWhenUsed/>
    <w:rsid w:val="00BA6A9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A6A92"/>
    <w:rPr>
      <w:rFonts w:ascii="Segoe UI" w:hAnsi="Segoe UI" w:cs="Segoe UI"/>
      <w:sz w:val="18"/>
      <w:szCs w:val="18"/>
    </w:rPr>
  </w:style>
  <w:style w:type="character" w:styleId="a7">
    <w:name w:val="annotation reference"/>
    <w:basedOn w:val="a0"/>
    <w:uiPriority w:val="99"/>
    <w:semiHidden/>
    <w:unhideWhenUsed/>
    <w:rsid w:val="002C34B4"/>
    <w:rPr>
      <w:sz w:val="16"/>
      <w:szCs w:val="16"/>
    </w:rPr>
  </w:style>
  <w:style w:type="paragraph" w:styleId="a8">
    <w:name w:val="annotation text"/>
    <w:basedOn w:val="a"/>
    <w:link w:val="a9"/>
    <w:uiPriority w:val="99"/>
    <w:semiHidden/>
    <w:unhideWhenUsed/>
    <w:rsid w:val="002C34B4"/>
    <w:pPr>
      <w:spacing w:line="240" w:lineRule="auto"/>
    </w:pPr>
    <w:rPr>
      <w:sz w:val="20"/>
      <w:szCs w:val="20"/>
    </w:rPr>
  </w:style>
  <w:style w:type="character" w:customStyle="1" w:styleId="a9">
    <w:name w:val="Текст примечания Знак"/>
    <w:basedOn w:val="a0"/>
    <w:link w:val="a8"/>
    <w:uiPriority w:val="99"/>
    <w:semiHidden/>
    <w:rsid w:val="002C34B4"/>
    <w:rPr>
      <w:sz w:val="20"/>
      <w:szCs w:val="20"/>
    </w:rPr>
  </w:style>
  <w:style w:type="paragraph" w:styleId="aa">
    <w:name w:val="annotation subject"/>
    <w:basedOn w:val="a8"/>
    <w:next w:val="a8"/>
    <w:link w:val="ab"/>
    <w:uiPriority w:val="99"/>
    <w:semiHidden/>
    <w:unhideWhenUsed/>
    <w:rsid w:val="002C34B4"/>
    <w:rPr>
      <w:b/>
      <w:bCs/>
    </w:rPr>
  </w:style>
  <w:style w:type="character" w:customStyle="1" w:styleId="ab">
    <w:name w:val="Тема примечания Знак"/>
    <w:basedOn w:val="a9"/>
    <w:link w:val="aa"/>
    <w:uiPriority w:val="99"/>
    <w:semiHidden/>
    <w:rsid w:val="002C34B4"/>
    <w:rPr>
      <w:b/>
      <w:bCs/>
      <w:sz w:val="20"/>
      <w:szCs w:val="20"/>
    </w:rPr>
  </w:style>
  <w:style w:type="table" w:styleId="ac">
    <w:name w:val="Table Grid"/>
    <w:basedOn w:val="a1"/>
    <w:uiPriority w:val="39"/>
    <w:rsid w:val="00172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584400">
      <w:bodyDiv w:val="1"/>
      <w:marLeft w:val="0"/>
      <w:marRight w:val="0"/>
      <w:marTop w:val="0"/>
      <w:marBottom w:val="0"/>
      <w:divBdr>
        <w:top w:val="none" w:sz="0" w:space="0" w:color="auto"/>
        <w:left w:val="none" w:sz="0" w:space="0" w:color="auto"/>
        <w:bottom w:val="none" w:sz="0" w:space="0" w:color="auto"/>
        <w:right w:val="none" w:sz="0" w:space="0" w:color="auto"/>
      </w:divBdr>
    </w:div>
    <w:div w:id="460420243">
      <w:bodyDiv w:val="1"/>
      <w:marLeft w:val="0"/>
      <w:marRight w:val="0"/>
      <w:marTop w:val="0"/>
      <w:marBottom w:val="0"/>
      <w:divBdr>
        <w:top w:val="none" w:sz="0" w:space="0" w:color="auto"/>
        <w:left w:val="none" w:sz="0" w:space="0" w:color="auto"/>
        <w:bottom w:val="none" w:sz="0" w:space="0" w:color="auto"/>
        <w:right w:val="none" w:sz="0" w:space="0" w:color="auto"/>
      </w:divBdr>
    </w:div>
    <w:div w:id="1290865189">
      <w:bodyDiv w:val="1"/>
      <w:marLeft w:val="0"/>
      <w:marRight w:val="0"/>
      <w:marTop w:val="0"/>
      <w:marBottom w:val="0"/>
      <w:divBdr>
        <w:top w:val="none" w:sz="0" w:space="0" w:color="auto"/>
        <w:left w:val="none" w:sz="0" w:space="0" w:color="auto"/>
        <w:bottom w:val="none" w:sz="0" w:space="0" w:color="auto"/>
        <w:right w:val="none" w:sz="0" w:space="0" w:color="auto"/>
      </w:divBdr>
    </w:div>
    <w:div w:id="130485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1119</Words>
  <Characters>6379</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Васильева</dc:creator>
  <cp:keywords/>
  <dc:description/>
  <cp:lastModifiedBy>USER</cp:lastModifiedBy>
  <cp:revision>4</cp:revision>
  <cp:lastPrinted>2023-11-16T13:01:00Z</cp:lastPrinted>
  <dcterms:created xsi:type="dcterms:W3CDTF">2025-02-04T08:30:00Z</dcterms:created>
  <dcterms:modified xsi:type="dcterms:W3CDTF">2025-02-04T10:13:00Z</dcterms:modified>
</cp:coreProperties>
</file>