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F6" w:rsidRPr="00741EF6" w:rsidRDefault="00741EF6" w:rsidP="001D4050">
      <w:pP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741EF6" w:rsidRPr="00741EF6" w:rsidRDefault="00741EF6" w:rsidP="00741EF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4"/>
        </w:rPr>
        <w:t>«ВЕЛИЖСКИЙ РАЙОН»</w:t>
      </w:r>
    </w:p>
    <w:p w:rsidR="00741EF6" w:rsidRPr="00741EF6" w:rsidRDefault="00741EF6" w:rsidP="00741EF6">
      <w:pPr>
        <w:keepNext/>
        <w:tabs>
          <w:tab w:val="center" w:pos="5102"/>
          <w:tab w:val="left" w:pos="8025"/>
        </w:tabs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val="x-none" w:eastAsia="x-none"/>
        </w:rPr>
        <w:t xml:space="preserve">                                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ПОСТАНОВЛЕНИЕ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 xml:space="preserve">30.01.2019 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>30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      г. Велиж</w:t>
      </w:r>
    </w:p>
    <w:p w:rsidR="00741EF6" w:rsidRPr="00741EF6" w:rsidRDefault="00141B19" w:rsidP="00741EF6">
      <w:pPr>
        <w:tabs>
          <w:tab w:val="left" w:pos="67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91" type="#_x0000_t202" style="position:absolute;left:0;text-align:left;margin-left:-10.8pt;margin-top:11.7pt;width:285.75pt;height:174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xF0wIAAMc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" filled="f" stroked="f">
            <v:textbox>
              <w:txbxContent>
                <w:p w:rsidR="00141B19" w:rsidRPr="007C1F39" w:rsidRDefault="00141B19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Административного регламента Администрации муниципального образования «Велижский район» по предоставлению муниципальной услуги </w:t>
                  </w:r>
                  <w:r w:rsidRPr="00BE49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BE49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и выдача архивных справок, архивных копий, архивных выписок»</w:t>
                  </w:r>
                </w:p>
                <w:p w:rsidR="00141B19" w:rsidRPr="001D4050" w:rsidRDefault="00141B19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1D40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 редакции</w:t>
                  </w:r>
                  <w:r w:rsidRPr="001D4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40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r w:rsidRPr="001D40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«Велижский район» 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11.03.2019 №103, от 24.10.2019 №481, от 17.05.2022 №218)</w:t>
                  </w:r>
                </w:p>
                <w:p w:rsidR="00141B19" w:rsidRDefault="00141B19" w:rsidP="00741EF6">
                  <w:pPr>
                    <w:rPr>
                      <w:rFonts w:ascii="Calibri" w:hAnsi="Calibri"/>
                    </w:rPr>
                  </w:pPr>
                </w:p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>
                  <w:r>
                    <w:t>уг.</w:t>
                  </w:r>
                </w:p>
                <w:p w:rsidR="00141B19" w:rsidRDefault="00141B19" w:rsidP="00741EF6"/>
                <w:p w:rsidR="00141B19" w:rsidRDefault="00141B19" w:rsidP="00741EF6"/>
                <w:p w:rsidR="00141B19" w:rsidRDefault="00141B19" w:rsidP="00741EF6">
                  <w:pPr>
                    <w:pStyle w:val="a7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41B19" w:rsidRDefault="00141B19" w:rsidP="00741EF6"/>
                <w:p w:rsidR="00141B19" w:rsidRDefault="00141B19" w:rsidP="00741EF6">
                  <w:r>
                    <w:t>ПОСТАНОВЛЯЮ:</w:t>
                  </w:r>
                </w:p>
                <w:p w:rsidR="00141B19" w:rsidRDefault="00141B19" w:rsidP="00741EF6"/>
                <w:p w:rsidR="00141B19" w:rsidRDefault="00141B19" w:rsidP="00741EF6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41B19" w:rsidRDefault="00141B19" w:rsidP="00741EF6"/>
                <w:p w:rsidR="00141B19" w:rsidRDefault="00141B19" w:rsidP="00741EF6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>
                  <w:r>
                    <w:t xml:space="preserve">                                                                               В. В. Самулеев</w:t>
                  </w:r>
                </w:p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  <w:p w:rsidR="00141B19" w:rsidRDefault="00141B19" w:rsidP="00741EF6"/>
              </w:txbxContent>
            </v:textbox>
          </v:shape>
        </w:pic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письмом Департамента Смоленской области по культуре и туризму от 24.12.2018 № 7612/04 и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29, 35 Устава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«Велижский район»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ПОСТАНОВЛЯЕТ: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BE4987" w:rsidRDefault="00741EF6" w:rsidP="00741EF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4987">
        <w:rPr>
          <w:rFonts w:ascii="Times New Roman" w:eastAsia="Times New Roman" w:hAnsi="Times New Roman" w:cs="Times New Roman"/>
          <w:sz w:val="28"/>
          <w:szCs w:val="24"/>
        </w:rPr>
        <w:t xml:space="preserve">         1. Утвердить Административный регламент архивного отдела </w:t>
      </w:r>
      <w:r w:rsidRPr="00BE4987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</w:t>
      </w:r>
      <w:r w:rsidRPr="00BE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9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«Оформление и выдача архивных справок, архивных копий, архивных выписок»</w:t>
      </w:r>
      <w:r w:rsidR="00F9375D" w:rsidRPr="00BE49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согласно приложению</w:t>
      </w:r>
      <w:r w:rsidRPr="00BE49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C1F39" w:rsidRDefault="007C1F39" w:rsidP="007C1F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1. Утвердить Административный регламент архивного отдела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F39">
        <w:rPr>
          <w:rFonts w:ascii="Times New Roman" w:hAnsi="Times New Roman"/>
          <w:bCs/>
          <w:sz w:val="28"/>
          <w:szCs w:val="28"/>
        </w:rPr>
        <w:t>«</w:t>
      </w:r>
      <w:r w:rsidRPr="007C1F39">
        <w:rPr>
          <w:rFonts w:ascii="Times New Roman" w:eastAsia="Times New Roman" w:hAnsi="Times New Roman" w:cs="Times New Roman"/>
          <w:sz w:val="28"/>
          <w:szCs w:val="28"/>
        </w:rPr>
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согласно приложению</w:t>
      </w: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41EF6" w:rsidRPr="00741EF6" w:rsidRDefault="00741EF6" w:rsidP="00741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Архивному отделу Администрации муниципального образования «Велижский район» (А.С. Сухорукова) обеспечить соблюдение вышеуказанного Административного регламента. </w:t>
      </w:r>
    </w:p>
    <w:p w:rsidR="00741EF6" w:rsidRDefault="00741EF6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 Признать утратившим силу:</w:t>
      </w:r>
    </w:p>
    <w:p w:rsidR="001A6AF9" w:rsidRPr="00741EF6" w:rsidRDefault="001A6AF9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постановление</w:t>
      </w:r>
      <w:r w:rsidR="0068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«Велижский район»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от 19.04.2011 № 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503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«Выдача архивных справок, архивных выписок и архивных копий»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EF6" w:rsidRPr="00741EF6" w:rsidRDefault="00741EF6" w:rsidP="00741EF6">
      <w:pPr>
        <w:widowControl w:val="0"/>
        <w:snapToGri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Администрации муниципального образования «Велижский район» от 20.07.2012 № 287 «О внесении изменений в Административный регламент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«Выдача архивных справок, архивных выписок и архивных копий»,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 от 31.10.2013 № 713 «О внесении изменений в Административные регламенты Администрации муниципального образования «Велижский район»;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02.03.2015 № 111 «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постановление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lang w:eastAsia="en-US"/>
        </w:rPr>
        <w:t xml:space="preserve">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29.12.2015 № 697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Административные регламенты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28.01.2016 № 43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25.05.2016 № 321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20.04.2017 № 239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4.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Интернет.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CB0919" w:rsidRPr="00CB0919" w:rsidRDefault="00CB0919" w:rsidP="00CB0919">
      <w:pPr>
        <w:suppressAutoHyphens/>
        <w:ind w:right="-1"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6</w:t>
      </w:r>
      <w:r w:rsidRPr="00CB0919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муниципального образования «Велижский район» Г.В. Зубкову.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муниципального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бразования</w:t>
      </w:r>
    </w:p>
    <w:p w:rsidR="00741EF6" w:rsidRPr="00741EF6" w:rsidRDefault="00741EF6" w:rsidP="0074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«Велижский район»  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                                                   </w:t>
      </w:r>
      <w:r w:rsidR="00CB091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В.В. Самулеев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</w:t>
      </w: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1"/>
      <w:bookmarkEnd w:id="0"/>
      <w:r w:rsidRPr="00F9375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 </w:t>
      </w:r>
    </w:p>
    <w:p w:rsid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           от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30.01.2019</w:t>
      </w: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</w:p>
    <w:p w:rsidR="00BE4987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</w:t>
      </w:r>
      <w:r w:rsidR="00B85AC7">
        <w:rPr>
          <w:rFonts w:ascii="Times New Roman" w:eastAsia="Times New Roman" w:hAnsi="Times New Roman" w:cs="Times New Roman"/>
          <w:sz w:val="28"/>
          <w:szCs w:val="28"/>
        </w:rPr>
        <w:t>, от 24.10.2019 №481</w:t>
      </w:r>
      <w:r w:rsidR="00BE49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4050" w:rsidRPr="001D4050" w:rsidRDefault="00BE4987" w:rsidP="001D40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17.05.2022 №218</w:t>
      </w:r>
      <w:r w:rsidR="001D405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</w:rPr>
      </w:pPr>
    </w:p>
    <w:p w:rsidR="00741EF6" w:rsidRDefault="00741EF6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АДМИНИСТРАТИВНЫЙ РЕГЛАМЕНТ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по предоставлению муниципальной услуги</w:t>
      </w:r>
    </w:p>
    <w:p w:rsidR="003A3C03" w:rsidRPr="00646844" w:rsidRDefault="003A3C03" w:rsidP="003A3C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«Оформление и выдача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Default="006A0CB3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4FF5" w:rsidRPr="00776BB9" w:rsidRDefault="00574FF5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C62E83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Административного регламента</w:t>
      </w:r>
    </w:p>
    <w:p w:rsidR="00BA4B0F" w:rsidRPr="00BA4B0F" w:rsidRDefault="00BA4B0F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8E777A" w:rsidRPr="00BE4987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BE4987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BE4987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BE4987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7C1F39" w:rsidRPr="00BE4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E60022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41AF5" w:rsidRDefault="00541AF5" w:rsidP="00B85A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6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даты создания которых не </w:t>
      </w:r>
      <w:r w:rsidRPr="00F72BDD">
        <w:rPr>
          <w:rFonts w:ascii="Times New Roman" w:hAnsi="Times New Roman" w:cs="Times New Roman"/>
          <w:sz w:val="28"/>
          <w:szCs w:val="28"/>
        </w:rPr>
        <w:lastRenderedPageBreak/>
        <w:t>прошло 75 лет. Любое физическое лицо - в отношении архивных документов, с даты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даты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1A6AF9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E457E5" w:rsidRPr="00F72BDD" w:rsidRDefault="00E457E5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B85AC7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  <w:r w:rsidRPr="00B85AC7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B85AC7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B85AC7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85AC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24.10.2019 №481)</w:t>
      </w:r>
    </w:p>
    <w:p w:rsidR="00B85AC7" w:rsidRPr="00B85AC7" w:rsidRDefault="00B85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6B1" w:rsidRPr="00B85AC7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5AC7">
        <w:rPr>
          <w:rFonts w:ascii="Times New Roman" w:hAnsi="Times New Roman" w:cs="Times New Roman"/>
          <w:sz w:val="28"/>
        </w:rPr>
        <w:t xml:space="preserve">1.3.1. Информирование заявителей </w:t>
      </w:r>
      <w:r w:rsidR="005E2018" w:rsidRPr="00B85AC7">
        <w:rPr>
          <w:rFonts w:ascii="Times New Roman" w:hAnsi="Times New Roman" w:cs="Times New Roman"/>
          <w:sz w:val="28"/>
        </w:rPr>
        <w:t>о п</w:t>
      </w:r>
      <w:r w:rsidRPr="00B85AC7">
        <w:rPr>
          <w:rFonts w:ascii="Times New Roman" w:hAnsi="Times New Roman" w:cs="Times New Roman"/>
          <w:sz w:val="28"/>
        </w:rPr>
        <w:t>редоставлени</w:t>
      </w:r>
      <w:r w:rsidR="005E2018" w:rsidRPr="00B85AC7">
        <w:rPr>
          <w:rFonts w:ascii="Times New Roman" w:hAnsi="Times New Roman" w:cs="Times New Roman"/>
          <w:sz w:val="28"/>
        </w:rPr>
        <w:t>и</w:t>
      </w:r>
      <w:r w:rsidRPr="00B85AC7">
        <w:rPr>
          <w:rFonts w:ascii="Times New Roman" w:hAnsi="Times New Roman" w:cs="Times New Roman"/>
          <w:sz w:val="28"/>
        </w:rPr>
        <w:t xml:space="preserve"> </w:t>
      </w:r>
      <w:r w:rsidR="005E2018" w:rsidRPr="00B85AC7">
        <w:rPr>
          <w:rFonts w:ascii="Times New Roman" w:hAnsi="Times New Roman" w:cs="Times New Roman"/>
          <w:sz w:val="28"/>
        </w:rPr>
        <w:t>муниципальной</w:t>
      </w:r>
      <w:r w:rsidRPr="00B85AC7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 w:rsidRPr="00B85AC7">
        <w:rPr>
          <w:rFonts w:ascii="Times New Roman" w:hAnsi="Times New Roman" w:cs="Times New Roman"/>
          <w:sz w:val="28"/>
        </w:rPr>
        <w:t>посредством</w:t>
      </w:r>
      <w:r w:rsidRPr="00B85AC7">
        <w:rPr>
          <w:rFonts w:ascii="Times New Roman" w:hAnsi="Times New Roman" w:cs="Times New Roman"/>
          <w:sz w:val="28"/>
        </w:rPr>
        <w:t>:</w:t>
      </w:r>
    </w:p>
    <w:p w:rsidR="005E56B1" w:rsidRPr="00B85AC7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5AC7">
        <w:rPr>
          <w:rFonts w:ascii="Times New Roman" w:hAnsi="Times New Roman" w:cs="Times New Roman"/>
          <w:sz w:val="28"/>
        </w:rPr>
        <w:t xml:space="preserve">- </w:t>
      </w:r>
      <w:r w:rsidR="005E56B1" w:rsidRPr="00B85AC7">
        <w:rPr>
          <w:rFonts w:ascii="Times New Roman" w:hAnsi="Times New Roman" w:cs="Times New Roman"/>
          <w:sz w:val="28"/>
        </w:rPr>
        <w:t xml:space="preserve">консультирования </w:t>
      </w:r>
      <w:r w:rsidRPr="00B85AC7"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B85AC7">
        <w:rPr>
          <w:rFonts w:ascii="Times New Roman" w:hAnsi="Times New Roman" w:cs="Times New Roman"/>
          <w:sz w:val="28"/>
        </w:rPr>
        <w:t>при обращении заявителя в устной форме</w:t>
      </w:r>
      <w:r w:rsidRPr="00B85AC7">
        <w:rPr>
          <w:rFonts w:ascii="Times New Roman" w:hAnsi="Times New Roman" w:cs="Times New Roman"/>
          <w:sz w:val="28"/>
        </w:rPr>
        <w:t xml:space="preserve">, </w:t>
      </w:r>
      <w:r w:rsidR="000D2D8A" w:rsidRPr="00B85AC7">
        <w:rPr>
          <w:rFonts w:ascii="Times New Roman" w:hAnsi="Times New Roman" w:cs="Times New Roman"/>
          <w:sz w:val="28"/>
        </w:rPr>
        <w:t xml:space="preserve">по почте, </w:t>
      </w:r>
      <w:r w:rsidRPr="00B85AC7">
        <w:rPr>
          <w:rFonts w:ascii="Times New Roman" w:hAnsi="Times New Roman" w:cs="Times New Roman"/>
          <w:sz w:val="28"/>
        </w:rPr>
        <w:t>по электронной почте</w:t>
      </w:r>
      <w:r w:rsidR="0014056E" w:rsidRPr="00B85AC7">
        <w:rPr>
          <w:rFonts w:ascii="Times New Roman" w:hAnsi="Times New Roman" w:cs="Times New Roman"/>
          <w:sz w:val="28"/>
        </w:rPr>
        <w:t xml:space="preserve"> или по </w:t>
      </w:r>
      <w:r w:rsidR="005E56B1" w:rsidRPr="00B85AC7">
        <w:rPr>
          <w:rFonts w:ascii="Times New Roman" w:hAnsi="Times New Roman" w:cs="Times New Roman"/>
          <w:sz w:val="28"/>
        </w:rPr>
        <w:t>телефонной связи;</w:t>
      </w:r>
    </w:p>
    <w:p w:rsidR="00D27172" w:rsidRPr="00B85AC7" w:rsidRDefault="00D27172" w:rsidP="00E600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</w:t>
      </w:r>
      <w:r w:rsidRPr="00B85AC7">
        <w:rPr>
          <w:rFonts w:ascii="Times New Roman" w:hAnsi="Times New Roman" w:cs="Times New Roman"/>
          <w:sz w:val="28"/>
        </w:rPr>
        <w:t xml:space="preserve"> размещения информационных материалов на официальном сайте  муниципального образования </w:t>
      </w:r>
      <w:r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85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</w:rPr>
        <w:t>в информационно-телекоммуникационной сети «Интернет»;</w:t>
      </w:r>
    </w:p>
    <w:p w:rsidR="0014056E" w:rsidRPr="00B85AC7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5E2018" w:rsidRPr="00B85AC7">
        <w:rPr>
          <w:rFonts w:ascii="Times New Roman" w:hAnsi="Times New Roman" w:cs="Times New Roman"/>
          <w:sz w:val="28"/>
        </w:rPr>
        <w:t>консультирования специалистами</w:t>
      </w:r>
      <w:r w:rsidR="00592FBB" w:rsidRPr="00B85AC7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="00592FBB" w:rsidRPr="00B85AC7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также - МФЦ).</w:t>
      </w:r>
    </w:p>
    <w:p w:rsidR="005D5A0D" w:rsidRPr="00B85AC7" w:rsidRDefault="005D5A0D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</w:t>
      </w:r>
      <w:r w:rsidR="00592FBB" w:rsidRPr="00B85AC7">
        <w:rPr>
          <w:rFonts w:ascii="Times New Roman" w:hAnsi="Times New Roman" w:cs="Times New Roman"/>
          <w:sz w:val="28"/>
          <w:szCs w:val="28"/>
        </w:rPr>
        <w:t xml:space="preserve"> МФЦ</w:t>
      </w:r>
      <w:r w:rsidRPr="00B85AC7">
        <w:rPr>
          <w:rFonts w:ascii="Times New Roman" w:hAnsi="Times New Roman" w:cs="Times New Roman"/>
          <w:sz w:val="28"/>
          <w:szCs w:val="28"/>
        </w:rPr>
        <w:t>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541AF5" w:rsidRPr="00B85AC7" w:rsidRDefault="00541AF5" w:rsidP="00541A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C62E83" w:rsidRPr="00B85AC7" w:rsidRDefault="00C62E83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B85AC7" w:rsidRDefault="007D6A34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</w:t>
      </w:r>
      <w:r w:rsidR="00C62E83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B85AC7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B85AC7">
        <w:rPr>
          <w:rFonts w:ascii="Times New Roman" w:hAnsi="Times New Roman" w:cs="Times New Roman"/>
          <w:sz w:val="28"/>
          <w:szCs w:val="28"/>
        </w:rPr>
        <w:t>;</w:t>
      </w:r>
    </w:p>
    <w:p w:rsidR="00C62E83" w:rsidRPr="00B85AC7" w:rsidRDefault="00E31FBB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B85AC7">
        <w:rPr>
          <w:rFonts w:ascii="Times New Roman" w:hAnsi="Times New Roman" w:cs="Times New Roman"/>
          <w:sz w:val="28"/>
          <w:szCs w:val="28"/>
        </w:rPr>
        <w:t>специалисты</w:t>
      </w:r>
      <w:r w:rsidRPr="00B85AC7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B85AC7">
        <w:rPr>
          <w:rFonts w:ascii="Times New Roman" w:hAnsi="Times New Roman" w:cs="Times New Roman"/>
          <w:sz w:val="28"/>
          <w:szCs w:val="28"/>
        </w:rPr>
        <w:t>.</w:t>
      </w:r>
    </w:p>
    <w:p w:rsidR="00C62E83" w:rsidRPr="00B85AC7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</w:t>
      </w:r>
      <w:r w:rsidR="006E1ED0" w:rsidRPr="00B85AC7">
        <w:rPr>
          <w:rFonts w:ascii="Times New Roman" w:hAnsi="Times New Roman" w:cs="Times New Roman"/>
          <w:sz w:val="28"/>
          <w:szCs w:val="28"/>
        </w:rPr>
        <w:t>4</w:t>
      </w:r>
      <w:r w:rsidRPr="00B85AC7">
        <w:rPr>
          <w:rFonts w:ascii="Times New Roman" w:hAnsi="Times New Roman" w:cs="Times New Roman"/>
          <w:sz w:val="28"/>
          <w:szCs w:val="28"/>
        </w:rPr>
        <w:t xml:space="preserve">. </w:t>
      </w:r>
      <w:r w:rsidR="00A80F91" w:rsidRPr="00B85AC7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B85AC7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C9E"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85AC7">
        <w:rPr>
          <w:rFonts w:ascii="Times New Roman" w:hAnsi="Times New Roman" w:cs="Times New Roman"/>
          <w:sz w:val="28"/>
          <w:szCs w:val="28"/>
        </w:rPr>
        <w:t>;</w:t>
      </w:r>
    </w:p>
    <w:p w:rsidR="00A80F91" w:rsidRPr="00B85AC7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5C9E" w:rsidRPr="00B85AC7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B85AC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5C9E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  <w:szCs w:val="28"/>
        </w:rPr>
        <w:t xml:space="preserve">в </w:t>
      </w:r>
      <w:r w:rsidR="00E31FBB" w:rsidRPr="00B85AC7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Pr="00B85AC7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B85AC7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</w:t>
      </w:r>
      <w:r w:rsidR="00A80F91" w:rsidRPr="00B85AC7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B85AC7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Pr="00B85AC7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Pr="00B85AC7">
        <w:rPr>
          <w:rFonts w:ascii="Times New Roman" w:hAnsi="Times New Roman" w:cs="Times New Roman"/>
          <w:sz w:val="28"/>
          <w:szCs w:val="28"/>
        </w:rPr>
        <w:t xml:space="preserve"> </w:t>
      </w:r>
      <w:r w:rsidR="005E5775" w:rsidRPr="00B85AC7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E457E5" w:rsidRPr="00B85AC7" w:rsidRDefault="00E457E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A80F91" w:rsidRPr="00B85AC7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1.3.5</w:t>
      </w:r>
      <w:r w:rsidR="00A80F91" w:rsidRPr="00B85AC7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 w:rsidRPr="00B85AC7">
        <w:rPr>
          <w:rFonts w:ascii="Times New Roman" w:hAnsi="Times New Roman" w:cs="Times New Roman"/>
          <w:sz w:val="28"/>
          <w:szCs w:val="28"/>
        </w:rPr>
        <w:t>,</w:t>
      </w:r>
      <w:r w:rsidRPr="00B85AC7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Pr="00B85AC7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B85AC7">
        <w:rPr>
          <w:rFonts w:ascii="Times New Roman" w:hAnsi="Times New Roman" w:cs="Times New Roman"/>
          <w:sz w:val="28"/>
          <w:szCs w:val="28"/>
        </w:rPr>
        <w:t>,</w:t>
      </w:r>
      <w:r w:rsidR="00E31FBB" w:rsidRPr="00B85AC7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B85AC7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B85AC7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C7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 w:rsidRPr="00B85AC7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B85AC7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B85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5E04" w:rsidRPr="00B85AC7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B85AC7">
        <w:rPr>
          <w:rFonts w:ascii="Times New Roman" w:hAnsi="Times New Roman" w:cs="Times New Roman"/>
          <w:bCs/>
          <w:sz w:val="28"/>
          <w:szCs w:val="28"/>
        </w:rPr>
        <w:t>сети «Интернет».</w:t>
      </w:r>
      <w:bookmarkStart w:id="6" w:name="Par103"/>
      <w:bookmarkEnd w:id="6"/>
    </w:p>
    <w:p w:rsidR="00574FF5" w:rsidRDefault="00BE4987" w:rsidP="00C109E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E4987">
        <w:rPr>
          <w:rFonts w:ascii="Times New Roman" w:eastAsia="Calibri" w:hAnsi="Times New Roman" w:cs="Times New Roman"/>
          <w:sz w:val="28"/>
          <w:szCs w:val="28"/>
        </w:rPr>
        <w:t xml:space="preserve">.3.6. 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Pr="00BE4987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отделов, ответственных специалистов размещается на официальном сайте муниципального образования </w:t>
      </w:r>
      <w:r w:rsidRPr="00BE4987">
        <w:rPr>
          <w:rFonts w:ascii="Times New Roman" w:hAnsi="Times New Roman" w:cs="Times New Roman"/>
          <w:sz w:val="28"/>
          <w:szCs w:val="28"/>
        </w:rPr>
        <w:t>«Велижский район»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8" w:history="1">
        <w:r w:rsidRPr="00BE49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http://www.gosuslugi.ru).</w:t>
        </w:r>
      </w:hyperlink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месте нахождения, графике работы, номерах контактных телефонов и адресах электронной почты </w:t>
      </w:r>
      <w:r w:rsidRPr="00BE498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BE498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BE4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BE4987" w:rsidRPr="00B85AC7" w:rsidRDefault="00BE4987" w:rsidP="00BE49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1.3.6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E4987" w:rsidRPr="00B85AC7" w:rsidRDefault="00BE4987" w:rsidP="00BE49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83" w:rsidRPr="001759E9" w:rsidRDefault="006A0CB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A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B85A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5A68D2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BE4987" w:rsidRDefault="007E5C9E" w:rsidP="005666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BE4987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BE4987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BE4987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BE4987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BE4987">
        <w:rPr>
          <w:rStyle w:val="a6"/>
          <w:rFonts w:eastAsiaTheme="minorEastAsia"/>
        </w:rPr>
        <w:t>»</w:t>
      </w:r>
      <w:r w:rsidR="00C62E83" w:rsidRPr="00BE4987">
        <w:rPr>
          <w:rStyle w:val="a6"/>
          <w:rFonts w:eastAsiaTheme="minorEastAsia"/>
        </w:rPr>
        <w:t>.</w:t>
      </w:r>
      <w:r w:rsidR="00E92552" w:rsidRPr="00BE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5A68D2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8" w:name="Par109"/>
      <w:bookmarkEnd w:id="8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E5C9E" w:rsidRPr="007E5C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Велижский район</w:t>
      </w:r>
      <w:r w:rsidR="007E5C9E" w:rsidRPr="007E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E5C9E" w:rsidRPr="007E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5C9E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A4B0F">
        <w:rPr>
          <w:rFonts w:ascii="Times New Roman" w:hAnsi="Times New Roman" w:cs="Times New Roman"/>
          <w:b/>
          <w:sz w:val="28"/>
          <w:szCs w:val="28"/>
        </w:rPr>
        <w:t>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lastRenderedPageBreak/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7C1F39" w:rsidRDefault="00A03B69" w:rsidP="007C1F39">
      <w:pPr>
        <w:widowControl w:val="0"/>
        <w:autoSpaceDE w:val="0"/>
        <w:autoSpaceDN w:val="0"/>
        <w:adjustRightInd w:val="0"/>
        <w:ind w:firstLine="540"/>
        <w:jc w:val="both"/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</w:t>
      </w:r>
      <w:r w:rsidR="00BE4987" w:rsidRPr="00BE4987">
        <w:rPr>
          <w:rFonts w:ascii="Times New Roman" w:eastAsia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архивная справка, архивная копия, архивная выписка, информационное письмо направляются архивным отделом заявителю по почте на адрес заявителя, указанный в заявлении, в форме электронного документа с использованием Единого портала.</w:t>
      </w:r>
    </w:p>
    <w:p w:rsidR="00BE4987" w:rsidRPr="00B85AC7" w:rsidRDefault="00BE4987" w:rsidP="00BE49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2.3.6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9159F" w:rsidRPr="00BE4987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1A6AF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 с учетом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C13EF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BE498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62E83" w:rsidRPr="00A91E47">
        <w:rPr>
          <w:rFonts w:ascii="Times New Roman" w:hAnsi="Times New Roman" w:cs="Times New Roman"/>
          <w:sz w:val="28"/>
          <w:szCs w:val="28"/>
        </w:rPr>
        <w:t>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</w:t>
      </w:r>
      <w:r w:rsidR="00BE4987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BE4987" w:rsidRPr="00B85AC7" w:rsidRDefault="00BE4987" w:rsidP="00BE49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2.4.1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9159F" w:rsidRDefault="0019159F" w:rsidP="00B4416E">
      <w:pPr>
        <w:pStyle w:val="ae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BE4987" w:rsidRDefault="00BE4987" w:rsidP="00B4416E">
      <w:pPr>
        <w:pStyle w:val="ae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87">
        <w:rPr>
          <w:rFonts w:ascii="Times New Roman" w:eastAsia="Times New Roman" w:hAnsi="Times New Roman" w:cs="Times New Roman"/>
          <w:sz w:val="28"/>
          <w:szCs w:val="28"/>
        </w:rPr>
        <w:t>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(представитель заявителя) получает соответствующее уведомление через Единый портал и (или) Региональный портал.</w:t>
      </w:r>
    </w:p>
    <w:p w:rsidR="00BE4987" w:rsidRPr="00B85AC7" w:rsidRDefault="00BE4987" w:rsidP="00BE49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абзац 2 п. 2.4.2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C13EFF" w:rsidRDefault="00C13EFF" w:rsidP="00B441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BE4987" w:rsidRPr="00BE4987" w:rsidRDefault="00BE4987" w:rsidP="00BE4987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87">
        <w:rPr>
          <w:rFonts w:ascii="Times New Roman" w:eastAsia="Times New Roman" w:hAnsi="Times New Roman" w:cs="Times New Roman"/>
          <w:sz w:val="28"/>
          <w:szCs w:val="28"/>
        </w:rPr>
        <w:t>2.4.4. При направлении соответствующего заявления и прилагаемых к нему документов, представляемых заявителем, в электронном виде срок предоставления муниципальной услуги отсчитывается от даты 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 и составляет 20 рабочих дней.</w:t>
      </w:r>
    </w:p>
    <w:p w:rsidR="00BE4987" w:rsidRPr="00B85AC7" w:rsidRDefault="00BE4987" w:rsidP="00BE49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2.4.4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веден постановлением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5AC7" w:rsidRPr="00C13EFF" w:rsidRDefault="00B85AC7" w:rsidP="00B44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F5" w:rsidRPr="00B85AC7" w:rsidRDefault="00541AF5" w:rsidP="00B85AC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8"/>
        </w:rPr>
      </w:pPr>
      <w:r w:rsidRPr="00B85AC7">
        <w:rPr>
          <w:rFonts w:ascii="Times New Roman" w:eastAsia="Times New Roman" w:hAnsi="Times New Roman" w:cs="Times New Roman"/>
          <w:b/>
          <w:iCs/>
          <w:sz w:val="28"/>
        </w:rPr>
        <w:t xml:space="preserve">2.5. 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0" w:name="Par127"/>
      <w:bookmarkEnd w:id="10"/>
      <w:r w:rsidRPr="00B85AC7">
        <w:rPr>
          <w:rFonts w:ascii="Times New Roman" w:eastAsia="Times New Roman" w:hAnsi="Times New Roman" w:cs="Times New Roman"/>
          <w:sz w:val="24"/>
          <w:szCs w:val="24"/>
        </w:rPr>
        <w:t xml:space="preserve"> 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5AC7" w:rsidRPr="00BA4B0F" w:rsidRDefault="00B85AC7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E4" w:rsidRPr="008715E4" w:rsidRDefault="006936DF" w:rsidP="008715E4">
      <w:pPr>
        <w:pStyle w:val="af5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C62E83"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="00C62E83"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1A6AF9">
        <w:rPr>
          <w:rFonts w:ascii="Times New Roman" w:hAnsi="Times New Roman" w:cs="Times New Roman"/>
          <w:sz w:val="28"/>
          <w:szCs w:val="28"/>
        </w:rPr>
        <w:t>ациях Российской академии наук»;</w:t>
      </w:r>
    </w:p>
    <w:p w:rsidR="006936DF" w:rsidRDefault="006936DF" w:rsidP="00A86ED8">
      <w:pPr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6936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«Велижский район»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(новая редакция)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6AF9" w:rsidRDefault="001A6AF9" w:rsidP="001A6A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ED8"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«Велижский район» </w:t>
      </w:r>
      <w:r w:rsidRPr="00A86ED8">
        <w:rPr>
          <w:rFonts w:ascii="Times New Roman" w:eastAsia="Times New Roman" w:hAnsi="Times New Roman" w:cs="Times New Roman"/>
          <w:sz w:val="28"/>
          <w:szCs w:val="28"/>
        </w:rPr>
        <w:t>от 18.03.2016 № 176 «Об утверждении Положения об архивном отделе Администрации муниципального образования «Велижский район»»;</w:t>
      </w:r>
    </w:p>
    <w:p w:rsidR="00A86ED8" w:rsidRPr="00A86ED8" w:rsidRDefault="006936DF" w:rsidP="00A86ED8">
      <w:pPr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ED8" w:rsidRPr="00A86ED8">
        <w:rPr>
          <w:rFonts w:ascii="Times New Roman" w:eastAsia="Times New Roman" w:hAnsi="Times New Roman" w:cs="Times New Roman"/>
          <w:sz w:val="28"/>
          <w:szCs w:val="28"/>
        </w:rPr>
        <w:t>-  настоящим Административным регламентом.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4B0F" w:rsidRDefault="00C62E83" w:rsidP="00BA4B0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="00BA4B0F" w:rsidRPr="00BA4B0F">
        <w:rPr>
          <w:rFonts w:ascii="Times New Roman" w:hAnsi="Times New Roman" w:cs="Times New Roman"/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541AF5" w:rsidRPr="00BA4B0F" w:rsidRDefault="00541AF5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22417C" w:rsidRPr="004415E3" w:rsidRDefault="0022417C" w:rsidP="0022417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DB9">
        <w:rPr>
          <w:rFonts w:ascii="Times New Roman" w:hAnsi="Times New Roman" w:cs="Times New Roman"/>
          <w:sz w:val="28"/>
          <w:szCs w:val="28"/>
        </w:rPr>
        <w:t xml:space="preserve">3) </w:t>
      </w:r>
      <w:r w:rsidR="00EF1DB9"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EF1D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24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15E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технической возможности предоставления услуги в электронном виде заявление и документы подаются в соответствии с подпунктами 1-2 пункта 2.6.5.</w:t>
      </w: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повреждений, наличие которых допускает многозначность истолкования содержания.</w:t>
      </w:r>
    </w:p>
    <w:p w:rsidR="00B85AC7" w:rsidRPr="00B85AC7" w:rsidRDefault="00B85AC7" w:rsidP="00B85A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абзац 6 пункта 2.6.6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901C9A" w:rsidRPr="00EF1DB9" w:rsidRDefault="00901C9A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EF1DB9" w:rsidP="00BA4B0F">
      <w:pPr>
        <w:autoSpaceDE w:val="0"/>
        <w:autoSpaceDN w:val="0"/>
        <w:adjustRightInd w:val="0"/>
        <w:ind w:firstLine="7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BA4B0F" w:rsidRPr="00BA4B0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1DB9" w:rsidRDefault="004C72B4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926B4D">
        <w:rPr>
          <w:rFonts w:ascii="Times New Roman" w:hAnsi="Times New Roman" w:cs="Times New Roman"/>
          <w:sz w:val="28"/>
          <w:szCs w:val="28"/>
        </w:rPr>
        <w:t>В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 w:rsidR="00926B4D"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926B4D"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541AF5" w:rsidRDefault="00541AF5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AE301F" w:rsidRDefault="004C72B4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574FF5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45F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8A5FCC"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E670C9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E670C9">
        <w:rPr>
          <w:rFonts w:ascii="Times New Roman" w:hAnsi="Times New Roman" w:cs="Times New Roman"/>
          <w:sz w:val="28"/>
          <w:szCs w:val="28"/>
        </w:rPr>
        <w:t>Муниципальная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B85A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</w:p>
    <w:p w:rsid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85AC7" w:rsidRPr="00E670C9" w:rsidRDefault="00B85AC7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 w:rsidR="00E670C9">
        <w:rPr>
          <w:rFonts w:ascii="Times New Roman" w:hAnsi="Times New Roman" w:cs="Times New Roman"/>
          <w:sz w:val="28"/>
          <w:szCs w:val="28"/>
        </w:rPr>
        <w:t>муниципальной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541AF5" w:rsidRPr="00E670C9" w:rsidRDefault="00541AF5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64057A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70" w:rsidRPr="00EE7A70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4C72B4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1B2D59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1B2D59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B2D59">
        <w:rPr>
          <w:rFonts w:ascii="Times New Roman" w:hAnsi="Times New Roman" w:cs="Times New Roman"/>
          <w:sz w:val="28"/>
          <w:szCs w:val="28"/>
        </w:rPr>
        <w:t>в МФЦ</w:t>
      </w:r>
      <w:r w:rsidR="00141B19" w:rsidRPr="00141B19">
        <w:rPr>
          <w:rFonts w:ascii="Times New Roman" w:eastAsia="Calibri" w:hAnsi="Times New Roman" w:cs="Times New Roman"/>
          <w:sz w:val="28"/>
          <w:szCs w:val="28"/>
          <w:lang w:eastAsia="en-US"/>
        </w:rPr>
        <w:t>, через Единый портал и (или) Региональный портал</w:t>
      </w:r>
      <w:r w:rsidR="00141B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B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19" w:rsidRPr="00B85AC7" w:rsidRDefault="00141B19" w:rsidP="00141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2.14.1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41B19" w:rsidRDefault="00141B1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BD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2B41DF" w:rsidRDefault="002B41DF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F5" w:rsidRPr="00B85AC7" w:rsidRDefault="00541AF5" w:rsidP="00B85AC7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  <w:r w:rsidR="009A122C" w:rsidRPr="00B85AC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</w:t>
      </w:r>
      <w:r w:rsidRPr="00B85AC7">
        <w:rPr>
          <w:rFonts w:ascii="Times New Roman" w:eastAsia="Times New Roman" w:hAnsi="Times New Roman" w:cs="Times New Roman"/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5AC7" w:rsidRPr="00B85AC7" w:rsidRDefault="00B85AC7" w:rsidP="00B85A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(название пункта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BA4B0F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BA4B0F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303438" w:rsidRPr="00C144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 w:rsidR="00B85AC7">
        <w:rPr>
          <w:rFonts w:ascii="Times New Roman" w:hAnsi="Times New Roman" w:cs="Times New Roman"/>
          <w:sz w:val="28"/>
          <w:szCs w:val="28"/>
        </w:rPr>
        <w:t>«</w:t>
      </w:r>
      <w:r w:rsidR="006F67B7" w:rsidRPr="00C14490">
        <w:rPr>
          <w:rFonts w:ascii="Times New Roman" w:hAnsi="Times New Roman" w:cs="Times New Roman"/>
          <w:sz w:val="28"/>
          <w:szCs w:val="28"/>
        </w:rPr>
        <w:t>Интернет</w:t>
      </w:r>
      <w:r w:rsidR="00B85AC7">
        <w:rPr>
          <w:rFonts w:ascii="Times New Roman" w:hAnsi="Times New Roman" w:cs="Times New Roman"/>
          <w:sz w:val="28"/>
          <w:szCs w:val="28"/>
        </w:rPr>
        <w:t>»</w:t>
      </w:r>
      <w:r w:rsidR="006F67B7" w:rsidRPr="00C14490">
        <w:rPr>
          <w:rFonts w:ascii="Times New Roman" w:hAnsi="Times New Roman" w:cs="Times New Roman"/>
          <w:sz w:val="28"/>
          <w:szCs w:val="28"/>
        </w:rPr>
        <w:t>;</w:t>
      </w:r>
    </w:p>
    <w:p w:rsidR="00541AF5" w:rsidRDefault="00541AF5" w:rsidP="00541A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hAnsi="Times New Roman" w:cs="Times New Roman"/>
          <w:sz w:val="28"/>
          <w:szCs w:val="28"/>
        </w:rPr>
        <w:t>4</w:t>
      </w:r>
      <w:r w:rsidRPr="00B85AC7">
        <w:rPr>
          <w:rFonts w:ascii="Times New Roman" w:eastAsia="Times New Roman" w:hAnsi="Times New Roman" w:cs="Times New Roman"/>
          <w:sz w:val="28"/>
          <w:szCs w:val="28"/>
        </w:rPr>
        <w:t>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221562" w:rsidRPr="003A0D0C" w:rsidRDefault="00221562" w:rsidP="002215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>5) получение государственной услуги в электронной форме.</w:t>
      </w:r>
    </w:p>
    <w:p w:rsidR="00B85AC7" w:rsidRDefault="00B85AC7" w:rsidP="00B85AC7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85AC7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ы 3) и 4)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3A0D0C" w:rsidRPr="00B85AC7" w:rsidRDefault="003A0D0C" w:rsidP="003A0D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(подпункт 5)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221562" w:rsidRPr="003A0D0C" w:rsidRDefault="00221562" w:rsidP="00221562">
      <w:pPr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221562" w:rsidRPr="003A0D0C" w:rsidRDefault="00221562" w:rsidP="00221562">
      <w:pPr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</w:t>
      </w:r>
      <w:r w:rsidRPr="003A0D0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21562" w:rsidRPr="003A0D0C" w:rsidRDefault="00221562" w:rsidP="00221562">
      <w:pPr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2) своевременное, полное информирование о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услуге;</w:t>
      </w:r>
    </w:p>
    <w:p w:rsidR="00221562" w:rsidRPr="003A0D0C" w:rsidRDefault="00221562" w:rsidP="00221562">
      <w:pPr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221562" w:rsidRPr="003A0D0C" w:rsidRDefault="00221562" w:rsidP="0022156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4) возможность получения информации о ходе предоставления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21562" w:rsidRPr="003A0D0C" w:rsidRDefault="00221562" w:rsidP="00221562">
      <w:pPr>
        <w:widowControl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    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21562" w:rsidRPr="003A0D0C" w:rsidRDefault="00221562" w:rsidP="00221562">
      <w:pPr>
        <w:autoSpaceDE w:val="0"/>
        <w:autoSpaceDN w:val="0"/>
        <w:adjustRightInd w:val="0"/>
        <w:spacing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6) возможность получения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МФЦ;</w:t>
      </w:r>
    </w:p>
    <w:p w:rsidR="00221562" w:rsidRPr="003A0D0C" w:rsidRDefault="00221562" w:rsidP="002215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3A0D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возможность либо невозможность получения </w:t>
      </w:r>
      <w:r w:rsidRPr="003A0D0C">
        <w:rPr>
          <w:rFonts w:ascii="Times New Roman" w:hAnsi="Times New Roman" w:cs="Times New Roman"/>
          <w:sz w:val="28"/>
          <w:szCs w:val="28"/>
        </w:rPr>
        <w:t>муниципальной</w:t>
      </w:r>
      <w:r w:rsidRPr="003A0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D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услуги   в многофункциональном центре предоставления государственных и муниципальных </w:t>
      </w:r>
      <w:r w:rsidRPr="003A0D0C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F85610" w:rsidRPr="003A0D0C">
        <w:rPr>
          <w:rFonts w:ascii="Times New Roman" w:eastAsia="Times New Roman" w:hAnsi="Times New Roman" w:cs="Times New Roman"/>
          <w:sz w:val="28"/>
          <w:szCs w:val="28"/>
        </w:rPr>
        <w:t>1?</w:t>
      </w:r>
      <w:r w:rsidRPr="003A0D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Федерального закона № 210-ФЗ (далее – комплексный запрос).</w:t>
      </w:r>
    </w:p>
    <w:p w:rsidR="003A0D0C" w:rsidRPr="00B85AC7" w:rsidRDefault="003A0D0C" w:rsidP="003A0D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(п. 2.16.2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й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05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541AF5" w:rsidRPr="00541AF5" w:rsidRDefault="00541AF5" w:rsidP="00B85AC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A31" w:rsidRPr="00E46835" w:rsidRDefault="005C3A31" w:rsidP="005C3A31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835">
        <w:rPr>
          <w:rFonts w:ascii="Times New Roman" w:eastAsia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</w:t>
      </w:r>
      <w:r w:rsidR="00AA5E2E" w:rsidRPr="00E46835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E4683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46835" w:rsidRPr="00B85AC7" w:rsidRDefault="00E46835" w:rsidP="00E468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</w:t>
      </w:r>
      <w:r w:rsidR="000106A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й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="000106A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 17.05.2022 №218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0106AC" w:rsidRPr="000106AC" w:rsidRDefault="000106AC" w:rsidP="000106A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6AC" w:rsidRPr="000106AC" w:rsidRDefault="000106AC" w:rsidP="000106AC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2.17.1.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0106AC" w:rsidRPr="000106AC" w:rsidRDefault="000106AC" w:rsidP="000106AC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2.17.2.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0106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услуге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>, размещаемым на Едином портале и (или) Региональном портале.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</w:t>
      </w:r>
      <w:r w:rsidRPr="00010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2.17.5. Обеспечение возможности для заявителей получения результата муниципальной</w:t>
      </w:r>
      <w:r w:rsidRPr="00010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электронном виде с использованием Единого портала и (или) Регионального портала.  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06AC" w:rsidRPr="000106AC" w:rsidRDefault="000106AC" w:rsidP="000106A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2.17.7. Обеспечение возможности осуществления оценки качества предоставления муниципальной услуги.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0106AC" w:rsidRPr="000106AC" w:rsidRDefault="000106AC" w:rsidP="000106A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2.17.9. Предоставление муниципальной услуги по экстерриториальному принципу не осуществляется.</w:t>
      </w:r>
    </w:p>
    <w:p w:rsidR="000106AC" w:rsidRPr="000106AC" w:rsidRDefault="000106AC" w:rsidP="000106A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06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06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0106AC" w:rsidRPr="000106AC" w:rsidRDefault="000106AC" w:rsidP="000106AC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2.17.11. Предоставление муниципальной услуги в МФЦ посредством комплексного запр</w:t>
      </w:r>
      <w:r>
        <w:rPr>
          <w:rFonts w:ascii="Times New Roman" w:eastAsia="Times New Roman" w:hAnsi="Times New Roman" w:cs="Times New Roman"/>
          <w:sz w:val="28"/>
          <w:szCs w:val="28"/>
        </w:rPr>
        <w:t>оса не осуществляется.</w:t>
      </w:r>
    </w:p>
    <w:p w:rsidR="00E46835" w:rsidRPr="00B85AC7" w:rsidRDefault="00E46835" w:rsidP="00E468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06AC" w:rsidRPr="000106AC" w:rsidRDefault="000106AC" w:rsidP="000106AC">
      <w:pPr>
        <w:tabs>
          <w:tab w:val="left" w:pos="7513"/>
          <w:tab w:val="left" w:pos="7938"/>
        </w:tabs>
        <w:autoSpaceDE w:val="0"/>
        <w:autoSpaceDN w:val="0"/>
        <w:ind w:right="-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83023808"/>
      <w:r w:rsidRPr="000106AC">
        <w:rPr>
          <w:rFonts w:ascii="Times New Roman" w:eastAsia="Times New Roman" w:hAnsi="Times New Roman" w:cs="Times New Roman"/>
          <w:b/>
          <w:sz w:val="28"/>
          <w:szCs w:val="28"/>
        </w:rPr>
        <w:t>2.18. Требования к организации предоставления</w:t>
      </w:r>
    </w:p>
    <w:p w:rsidR="000106AC" w:rsidRDefault="000106AC" w:rsidP="000106AC">
      <w:pPr>
        <w:autoSpaceDE w:val="0"/>
        <w:autoSpaceDN w:val="0"/>
        <w:ind w:left="1701" w:right="170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МФЦ</w:t>
      </w:r>
      <w:bookmarkEnd w:id="18"/>
    </w:p>
    <w:p w:rsidR="000106AC" w:rsidRDefault="000106AC" w:rsidP="000106AC">
      <w:pPr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веден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ем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106AC" w:rsidRPr="00B85AC7" w:rsidRDefault="000106AC" w:rsidP="000106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17.05.2022 №218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0106AC" w:rsidRPr="000106AC" w:rsidRDefault="000106AC" w:rsidP="000106A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 xml:space="preserve">2.18.1. </w:t>
      </w:r>
      <w:r w:rsidRPr="000106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06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 может осуществляться в многофункциональном центре предоставления государственных и муниципальных услуг о</w:t>
      </w:r>
      <w:r w:rsidRPr="000106AC">
        <w:rPr>
          <w:rFonts w:ascii="Times New Roman" w:eastAsia="Times New Roman" w:hAnsi="Times New Roman" w:cs="Times New Roman"/>
          <w:sz w:val="28"/>
          <w:szCs w:val="28"/>
        </w:rPr>
        <w:t>рганизация предоставления муниципальной услуги в МФЦ осуществляется в соответствии с соглашением о взаимодействии между МФЦ и Администрацией.</w:t>
      </w:r>
    </w:p>
    <w:p w:rsidR="000106AC" w:rsidRPr="000106AC" w:rsidRDefault="000106AC" w:rsidP="000106A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0106AC" w:rsidRPr="000106AC" w:rsidRDefault="000106AC" w:rsidP="000106A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0" w:history="1">
        <w:r w:rsidRPr="000106AC">
          <w:rPr>
            <w:rFonts w:ascii="Times New Roman" w:eastAsia="Times New Roman" w:hAnsi="Times New Roman" w:cs="Times New Roman"/>
            <w:sz w:val="28"/>
            <w:szCs w:val="28"/>
          </w:rPr>
          <w:t>https://мфц67.рф</w:t>
        </w:r>
      </w:hyperlink>
      <w:r w:rsidRPr="00010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6AC" w:rsidRPr="000106AC" w:rsidRDefault="000106AC" w:rsidP="000106A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 xml:space="preserve">2.18.4.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106AC" w:rsidRPr="000106AC" w:rsidRDefault="000106AC" w:rsidP="000106A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C604ED" w:rsidRDefault="00C604ED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4BBE" w:rsidRPr="003A3E97" w:rsidRDefault="00B24BBE" w:rsidP="003A3E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E9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Раздел 3. </w:t>
      </w:r>
      <w:r w:rsidRPr="003A3E9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3E97" w:rsidRPr="00B85AC7" w:rsidRDefault="003A3E97" w:rsidP="003A3E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3A3E97" w:rsidRPr="003A3E97" w:rsidRDefault="003A3E97" w:rsidP="003A3E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3E97">
        <w:rPr>
          <w:rFonts w:ascii="Times New Roman" w:hAnsi="Times New Roman"/>
          <w:sz w:val="24"/>
          <w:szCs w:val="24"/>
        </w:rPr>
        <w:lastRenderedPageBreak/>
        <w:t>Абзац исключен. В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редакции постановления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A3E9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 w:rsidRPr="003A3E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24.10.2019 №481.</w:t>
      </w:r>
    </w:p>
    <w:p w:rsidR="00D15817" w:rsidRDefault="00D15817" w:rsidP="003A3E97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заявления с прилагаемыми документами</w:t>
      </w:r>
    </w:p>
    <w:p w:rsidR="009F424C" w:rsidRDefault="009F424C" w:rsidP="0022417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</w:t>
      </w:r>
      <w:r w:rsidR="0022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417C" w:rsidRPr="004415E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2417C" w:rsidRPr="004415E3">
        <w:rPr>
          <w:rFonts w:ascii="Times New Roman" w:hAnsi="Times New Roman" w:cs="Times New Roman"/>
          <w:bCs/>
          <w:sz w:val="28"/>
          <w:szCs w:val="28"/>
        </w:rPr>
        <w:t xml:space="preserve"> Единый портал и (или) Региональный портал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0106AC" w:rsidRPr="000106AC" w:rsidRDefault="000106AC" w:rsidP="000106AC">
      <w:pPr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06AC">
        <w:rPr>
          <w:rFonts w:ascii="Times New Roman" w:eastAsia="Calibri" w:hAnsi="Times New Roman" w:cs="Times New Roman"/>
          <w:sz w:val="28"/>
          <w:szCs w:val="28"/>
          <w:lang w:eastAsia="en-US"/>
        </w:rPr>
        <w:t>3.1.7. В случае подачи запроса о предоставлении муниципальной услуги и прилагаемых к нему документов</w:t>
      </w:r>
      <w:r w:rsidRPr="00010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посредством </w:t>
      </w:r>
      <w:r w:rsidRPr="000106AC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портала и (или) Регионального портала сотрудник архивного отдела</w:t>
      </w:r>
      <w:r w:rsidRPr="00010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</w:p>
    <w:p w:rsidR="000106AC" w:rsidRPr="000106AC" w:rsidRDefault="000106AC" w:rsidP="000106AC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6AC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обращения;</w:t>
      </w:r>
    </w:p>
    <w:p w:rsidR="000106AC" w:rsidRPr="000106AC" w:rsidRDefault="000106AC" w:rsidP="000106AC">
      <w:pPr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проверяет комплектность документов, указанных в пункте 2.6 настоящего Административного регламента.</w:t>
      </w:r>
    </w:p>
    <w:p w:rsidR="000106AC" w:rsidRPr="000106AC" w:rsidRDefault="000106AC" w:rsidP="000106AC">
      <w:pPr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0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0106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проверяет наличие оснований для отказа в приеме и регистрации документов, указанных в пункте 2.8 настоящего Административного регламента.</w:t>
      </w:r>
    </w:p>
    <w:p w:rsidR="000106AC" w:rsidRPr="00B85AC7" w:rsidRDefault="000106AC" w:rsidP="000106A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3.1.7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веден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ем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17.05.2022 №218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E5E23" w:rsidRDefault="001E5E23" w:rsidP="000106AC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, представленных заявителем (представителем заявителя)</w:t>
      </w: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34714A" w:rsidRPr="00770D23" w:rsidRDefault="0003040C" w:rsidP="0034714A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3471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письма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 xml:space="preserve">в архивном отделе запрашиваемых заявителем сведений сотрудником архивного отдела подготавливается информационное </w:t>
      </w:r>
      <w:r w:rsidR="00303438" w:rsidRPr="004B410F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2B41DF" w:rsidRDefault="002B41D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FE445F" w:rsidRDefault="009F424C" w:rsidP="00303438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  <w:r w:rsidR="00303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D30AE8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D3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D30AE8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</w:t>
      </w:r>
      <w:r w:rsidRPr="00D30AE8">
        <w:rPr>
          <w:rFonts w:ascii="Times New Roman" w:eastAsia="Times New Roman" w:hAnsi="Times New Roman" w:cs="Times New Roman"/>
          <w:sz w:val="28"/>
          <w:szCs w:val="28"/>
        </w:rPr>
        <w:t>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результата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</w:t>
      </w:r>
      <w:r w:rsidR="00EC503B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устанавливается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соответствующим </w:t>
      </w:r>
      <w:r w:rsidRPr="00574FF5">
        <w:rPr>
          <w:rFonts w:ascii="Times New Roman" w:eastAsia="Times New Roman" w:hAnsi="Times New Roman" w:cs="Times New Roman"/>
          <w:sz w:val="28"/>
          <w:szCs w:val="28"/>
        </w:rPr>
        <w:t>соглашением о взаимодействии.</w:t>
      </w:r>
    </w:p>
    <w:p w:rsidR="002B41DF" w:rsidRDefault="002B41DF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DF" w:rsidRDefault="00721D8A" w:rsidP="002B41DF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7729C6" w:rsidRPr="00C14490" w:rsidRDefault="00721D8A" w:rsidP="002D6AC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Сотрудник 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</w:t>
      </w:r>
      <w:r w:rsidR="0086527F">
        <w:rPr>
          <w:rFonts w:ascii="Times New Roman" w:eastAsia="Times New Roman" w:hAnsi="Times New Roman" w:cs="Times New Roman"/>
          <w:sz w:val="28"/>
          <w:szCs w:val="28"/>
        </w:rPr>
        <w:t>сти от 26.04.2010 № 499-р/адм.</w:t>
      </w:r>
    </w:p>
    <w:p w:rsidR="00C25FCA" w:rsidRDefault="00C25FCA" w:rsidP="00C25FCA">
      <w:pPr>
        <w:autoSpaceDE w:val="0"/>
        <w:autoSpaceDN w:val="0"/>
        <w:spacing w:line="320" w:lineRule="exact"/>
        <w:ind w:left="1701" w:right="170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3F2C14" w:rsidRPr="003F2C14" w:rsidRDefault="003F2C14" w:rsidP="003F2C14">
      <w:pPr>
        <w:autoSpaceDE w:val="0"/>
        <w:autoSpaceDN w:val="0"/>
        <w:spacing w:line="320" w:lineRule="exact"/>
        <w:ind w:right="-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b/>
          <w:sz w:val="28"/>
          <w:szCs w:val="28"/>
        </w:rPr>
        <w:t>3.6. Исправление допущенных опечаток и ошибок в документах, выданных в результате предоставления муниципальной услуги</w:t>
      </w:r>
    </w:p>
    <w:p w:rsidR="003F2C14" w:rsidRPr="00B85AC7" w:rsidRDefault="003F2C14" w:rsidP="003F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веден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ем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17.05.2022 №218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Ref63872124"/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Pr="003F2C1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уполномоченный орган, осуществляющий предоставление услуги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25"/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орган, осуществляющий предоставление услуги,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C14" w:rsidRPr="003F2C14" w:rsidRDefault="003F2C14" w:rsidP="003F2C14">
      <w:pPr>
        <w:autoSpaceDE w:val="0"/>
        <w:autoSpaceDN w:val="0"/>
        <w:adjustRightInd w:val="0"/>
        <w:ind w:left="1701" w:right="170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 использованием Единого портала</w:t>
      </w:r>
    </w:p>
    <w:p w:rsidR="003F2C14" w:rsidRPr="00B85AC7" w:rsidRDefault="003F2C14" w:rsidP="003F2C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веден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ем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17.05.2022 №218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3.7.1. При предоставлении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получение информации о порядке и сроках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2) формирование запроса о предоставлении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прием и регистрация в </w:t>
      </w:r>
      <w:r w:rsidRPr="003F2C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уполномоченном органе, осуществляющем назначение и выплату ежемесячных денежных средств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запроса, необходимого для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получение результата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получение сведений о ходе выполнения запроса о предоставлении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осуществление оценки качества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должностными лицами.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3.7.2. При предоставлении в установленном порядке информации заявителя обеспечение доступа заявителю к сведениям о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Arial" w:eastAsia="Calibri" w:hAnsi="Arial" w:cs="Arial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услуге осуществляется путем размещения сведений о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Arial" w:eastAsia="Calibri" w:hAnsi="Arial" w:cs="Arial"/>
          <w:lang w:eastAsia="en-US"/>
        </w:rPr>
        <w:t xml:space="preserve"> 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услуге в Реестре с последующим размещением сведений на Единый портал.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порядку размещения сведений о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услуге, а также к перечню указанных сведений устанавливаются Правительством Российской Федерации.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фактом приема такого запроса является поступление в </w:t>
      </w:r>
      <w:r w:rsidRPr="003F2C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уполномоченный орган, осуществляющий назначение ежемесячной выплаты,</w:t>
      </w: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соответствующего запроса и прилагаемых к нему документов.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Формирование запроса заявителем осуществляется самостоятельно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3F2C14" w:rsidRPr="003F2C14" w:rsidRDefault="003F2C14" w:rsidP="003F2C1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C14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При формировании запроса заявитель может осуществить: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- копирование и сохранение запроса в электронном виде;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пунктом 2.6.1 настоящего Административного регламента в электронной форме. 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в </w:t>
      </w:r>
      <w:r w:rsidRPr="003F2C14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уполномоченном органе, осуществляющем назначение и выплату ежемесячных денежных средств,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3.3 - 3.5 настоящего раздела.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3.7.4. При предоставлении муниципальной услуги в электронной форме заявителю направляется: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1) уведомление о приеме и регистрации запроса;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2) уведомление об устранении недостатков (при необходимости);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3) уведомление о предоставлении муниципальной услуги;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4) уведомление об отказе в предоставлении муниципальной услуги.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3F2C14" w:rsidRPr="003F2C14" w:rsidRDefault="003F2C14" w:rsidP="003F2C14">
      <w:pPr>
        <w:autoSpaceDE w:val="0"/>
        <w:autoSpaceDN w:val="0"/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14">
        <w:rPr>
          <w:rFonts w:ascii="Times New Roman" w:eastAsia="Times New Roman" w:hAnsi="Times New Roman" w:cs="Times New Roman"/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</w:t>
      </w:r>
      <w:r w:rsidRPr="003F2C14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r w:rsidRPr="003F2C14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 органа, осуществляющего предоставление услуги</w:t>
      </w:r>
      <w:r w:rsidRPr="003F2C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2C14">
        <w:rPr>
          <w:rFonts w:ascii="Times New Roman" w:eastAsia="Times New Roman" w:hAnsi="Times New Roman" w:cs="Times New Roman"/>
          <w:sz w:val="28"/>
          <w:szCs w:val="28"/>
        </w:rPr>
        <w:t>с использованием сети «Интернет» посредством портала федеральной государственной информационной системы досудебного (внесудебного) обжалования (</w:t>
      </w:r>
      <w:hyperlink r:id="rId12" w:tooltip="https://do.gosuslugi.ru/" w:history="1">
        <w:r w:rsidRPr="003F2C14">
          <w:rPr>
            <w:rFonts w:ascii="Times New Roman" w:eastAsia="Times New Roman" w:hAnsi="Times New Roman" w:cs="Times New Roman"/>
            <w:sz w:val="28"/>
            <w:szCs w:val="28"/>
          </w:rPr>
          <w:t>https://do.gosuslugi.ru/</w:t>
        </w:r>
      </w:hyperlink>
      <w:r w:rsidRPr="003F2C14">
        <w:rPr>
          <w:rFonts w:ascii="Times New Roman" w:eastAsia="Times New Roman" w:hAnsi="Times New Roman" w:cs="Times New Roman"/>
          <w:sz w:val="28"/>
          <w:szCs w:val="28"/>
        </w:rPr>
        <w:t>), Единого портала.</w:t>
      </w:r>
    </w:p>
    <w:p w:rsidR="00C25FCA" w:rsidRPr="00C25FCA" w:rsidRDefault="00C25FCA" w:rsidP="00C25FCA">
      <w:pPr>
        <w:ind w:firstLine="53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3431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D6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здел </w:t>
      </w:r>
      <w:r w:rsidR="00C62E83"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4FF5" w:rsidRDefault="00574FF5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lastRenderedPageBreak/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721D8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служащими Администрации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A4B0F" w:rsidRPr="00721D8A" w:rsidRDefault="00BA4B0F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A4B0F" w:rsidRPr="00BA4B0F" w:rsidRDefault="00721D8A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4059C3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«Велижский район»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B0F" w:rsidRDefault="00BA4B0F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lastRenderedPageBreak/>
        <w:t>и формам контроля за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5539B1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721D8A"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5539B1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93"/>
      <w:bookmarkEnd w:id="26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«Велижский район»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№103)</w:t>
      </w:r>
    </w:p>
    <w:p w:rsidR="001D4050" w:rsidRPr="00655BBA" w:rsidRDefault="001D4050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050" w:rsidRPr="001D4050" w:rsidRDefault="001D4050" w:rsidP="001D4050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362826" w:rsidRPr="003A3E97" w:rsidRDefault="00362826" w:rsidP="003628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97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«Интернет».</w:t>
      </w:r>
    </w:p>
    <w:p w:rsidR="003A3E97" w:rsidRPr="00B85AC7" w:rsidRDefault="003A3E97" w:rsidP="003A3E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AC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85AC7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 редакции постановления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Администрации 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1D4050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необходимо совершить заявителю в целях получения муниципальной (государственной) услуги.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050" w:rsidRPr="001D4050" w:rsidRDefault="001D4050" w:rsidP="001D405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4" w:history="1">
        <w:r w:rsidRPr="001D405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39B1" w:rsidRPr="005539B1" w:rsidRDefault="001D4050" w:rsidP="001D4050">
      <w:pPr>
        <w:spacing w:before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0748B2" w:rsidRDefault="000748B2" w:rsidP="001D40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B7" w:rsidRDefault="006F67B7" w:rsidP="001D40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39B1" w:rsidRP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5539B1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Велижский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</w:t>
      </w:r>
      <w:r w:rsidR="00303438">
        <w:rPr>
          <w:rFonts w:ascii="Times New Roman" w:eastAsia="Times New Roman" w:hAnsi="Times New Roman" w:cs="Times New Roman"/>
          <w:sz w:val="20"/>
          <w:szCs w:val="20"/>
        </w:rPr>
        <w:t>ФИО, реквизиты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5539B1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E20A50"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 архивную копию, архивную 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период работы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</w:t>
            </w:r>
            <w:r w:rsidR="002B41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 собственность,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год предоставления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похозяйственной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5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>ерсональных данных». Ознакомлен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(нужное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</w:p>
    <w:p w:rsidR="00CF6533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(подпись)      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GoBack"/>
      <w:bookmarkEnd w:id="27"/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2C6E47" w:rsidRDefault="002C6E47" w:rsidP="002C6E47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(Утратило силу. П</w:t>
      </w:r>
      <w:r w:rsidR="003A3E97"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остановлени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е</w:t>
      </w:r>
      <w:r w:rsidR="003A3E97"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3E97"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Администрации </w:t>
      </w:r>
    </w:p>
    <w:p w:rsidR="002C6E47" w:rsidRDefault="003A3E97" w:rsidP="002C6E47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муниципального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85AC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образования «Велижский район»</w:t>
      </w:r>
    </w:p>
    <w:p w:rsidR="003A3E97" w:rsidRPr="00B85AC7" w:rsidRDefault="003A3E97" w:rsidP="002C6E4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.10.2019 №4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81</w:t>
      </w:r>
      <w:r w:rsidRPr="00B85AC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581C6F" w:rsidRDefault="00581C6F" w:rsidP="00581C6F">
      <w:pPr>
        <w:pStyle w:val="ConsPlusTitle"/>
        <w:tabs>
          <w:tab w:val="left" w:pos="709"/>
        </w:tabs>
        <w:rPr>
          <w:sz w:val="28"/>
          <w:szCs w:val="28"/>
        </w:rPr>
      </w:pPr>
    </w:p>
    <w:sectPr w:rsidR="00581C6F" w:rsidSect="001A6AF9">
      <w:headerReference w:type="default" r:id="rId16"/>
      <w:headerReference w:type="first" r:id="rId17"/>
      <w:pgSz w:w="11906" w:h="16838" w:code="9"/>
      <w:pgMar w:top="709" w:right="567" w:bottom="851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8" w:rsidRDefault="006D0B38" w:rsidP="000273C2">
      <w:r>
        <w:separator/>
      </w:r>
    </w:p>
  </w:endnote>
  <w:endnote w:type="continuationSeparator" w:id="0">
    <w:p w:rsidR="006D0B38" w:rsidRDefault="006D0B38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8" w:rsidRDefault="006D0B38" w:rsidP="000273C2">
      <w:r>
        <w:separator/>
      </w:r>
    </w:p>
  </w:footnote>
  <w:footnote w:type="continuationSeparator" w:id="0">
    <w:p w:rsidR="006D0B38" w:rsidRDefault="006D0B38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1566"/>
      <w:docPartObj>
        <w:docPartGallery w:val="Page Numbers (Top of Page)"/>
        <w:docPartUnique/>
      </w:docPartObj>
    </w:sdtPr>
    <w:sdtContent>
      <w:p w:rsidR="00141B19" w:rsidRDefault="00141B1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274809"/>
      <w:docPartObj>
        <w:docPartGallery w:val="Page Numbers (Top of Page)"/>
        <w:docPartUnique/>
      </w:docPartObj>
    </w:sdtPr>
    <w:sdtContent>
      <w:p w:rsidR="00141B19" w:rsidRDefault="00141B19">
        <w:pPr>
          <w:pStyle w:val="aa"/>
        </w:pPr>
      </w:p>
    </w:sdtContent>
  </w:sdt>
  <w:p w:rsidR="00141B19" w:rsidRDefault="00141B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7A"/>
    <w:rsid w:val="00004449"/>
    <w:rsid w:val="00004E9A"/>
    <w:rsid w:val="000106AC"/>
    <w:rsid w:val="00014899"/>
    <w:rsid w:val="000151E2"/>
    <w:rsid w:val="00015BE3"/>
    <w:rsid w:val="00021882"/>
    <w:rsid w:val="000273C2"/>
    <w:rsid w:val="0003040C"/>
    <w:rsid w:val="0004389A"/>
    <w:rsid w:val="00044FEB"/>
    <w:rsid w:val="0004788D"/>
    <w:rsid w:val="00052089"/>
    <w:rsid w:val="000607DB"/>
    <w:rsid w:val="0006716C"/>
    <w:rsid w:val="000721A6"/>
    <w:rsid w:val="000730D1"/>
    <w:rsid w:val="000748B2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155E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1B19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A6AF9"/>
    <w:rsid w:val="001B14BF"/>
    <w:rsid w:val="001B2D59"/>
    <w:rsid w:val="001B7E8C"/>
    <w:rsid w:val="001C0020"/>
    <w:rsid w:val="001C108B"/>
    <w:rsid w:val="001C12CF"/>
    <w:rsid w:val="001C15DF"/>
    <w:rsid w:val="001D0C01"/>
    <w:rsid w:val="001D4050"/>
    <w:rsid w:val="001E1B60"/>
    <w:rsid w:val="001E2716"/>
    <w:rsid w:val="001E5E23"/>
    <w:rsid w:val="001E78FC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5F2B"/>
    <w:rsid w:val="00217F86"/>
    <w:rsid w:val="0022109C"/>
    <w:rsid w:val="00221562"/>
    <w:rsid w:val="00221691"/>
    <w:rsid w:val="00222096"/>
    <w:rsid w:val="00223506"/>
    <w:rsid w:val="0022417C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1DF"/>
    <w:rsid w:val="002B4276"/>
    <w:rsid w:val="002C4133"/>
    <w:rsid w:val="002C6E47"/>
    <w:rsid w:val="002C7197"/>
    <w:rsid w:val="002C7CE1"/>
    <w:rsid w:val="002D320A"/>
    <w:rsid w:val="002D69B5"/>
    <w:rsid w:val="002D6AC6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438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311E"/>
    <w:rsid w:val="00346D86"/>
    <w:rsid w:val="0034714A"/>
    <w:rsid w:val="00362826"/>
    <w:rsid w:val="0036412C"/>
    <w:rsid w:val="003701CF"/>
    <w:rsid w:val="00370574"/>
    <w:rsid w:val="0037213D"/>
    <w:rsid w:val="00372FE2"/>
    <w:rsid w:val="00377589"/>
    <w:rsid w:val="003807DA"/>
    <w:rsid w:val="003907A2"/>
    <w:rsid w:val="00390BCE"/>
    <w:rsid w:val="00392A43"/>
    <w:rsid w:val="003A0D0C"/>
    <w:rsid w:val="003A3C03"/>
    <w:rsid w:val="003A3E97"/>
    <w:rsid w:val="003A6BE3"/>
    <w:rsid w:val="003A6E6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3B0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2C14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355F5"/>
    <w:rsid w:val="00440523"/>
    <w:rsid w:val="004415E3"/>
    <w:rsid w:val="00446313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C72B4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6F0E"/>
    <w:rsid w:val="00527BF8"/>
    <w:rsid w:val="005330F1"/>
    <w:rsid w:val="00537AE8"/>
    <w:rsid w:val="0054054D"/>
    <w:rsid w:val="00541AF5"/>
    <w:rsid w:val="00547B8B"/>
    <w:rsid w:val="005539B1"/>
    <w:rsid w:val="00562061"/>
    <w:rsid w:val="0056539E"/>
    <w:rsid w:val="00566674"/>
    <w:rsid w:val="0057346F"/>
    <w:rsid w:val="00574CE6"/>
    <w:rsid w:val="00574FF5"/>
    <w:rsid w:val="00581C6F"/>
    <w:rsid w:val="00583A91"/>
    <w:rsid w:val="0058722A"/>
    <w:rsid w:val="00592B0D"/>
    <w:rsid w:val="00592FBB"/>
    <w:rsid w:val="005949C4"/>
    <w:rsid w:val="00594B99"/>
    <w:rsid w:val="005A68D2"/>
    <w:rsid w:val="005B4E12"/>
    <w:rsid w:val="005B7766"/>
    <w:rsid w:val="005C3A31"/>
    <w:rsid w:val="005C43B0"/>
    <w:rsid w:val="005C6161"/>
    <w:rsid w:val="005D065D"/>
    <w:rsid w:val="005D1581"/>
    <w:rsid w:val="005D1A2C"/>
    <w:rsid w:val="005D2FD6"/>
    <w:rsid w:val="005D5A0D"/>
    <w:rsid w:val="005E2018"/>
    <w:rsid w:val="005E2A0D"/>
    <w:rsid w:val="005E4A08"/>
    <w:rsid w:val="005E56B1"/>
    <w:rsid w:val="005E5775"/>
    <w:rsid w:val="005F26D4"/>
    <w:rsid w:val="005F640A"/>
    <w:rsid w:val="006014B9"/>
    <w:rsid w:val="00606A87"/>
    <w:rsid w:val="00615388"/>
    <w:rsid w:val="00615C7F"/>
    <w:rsid w:val="00616167"/>
    <w:rsid w:val="00616A08"/>
    <w:rsid w:val="00620E3D"/>
    <w:rsid w:val="00622CB1"/>
    <w:rsid w:val="00633EAD"/>
    <w:rsid w:val="0064057A"/>
    <w:rsid w:val="00644D33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014B"/>
    <w:rsid w:val="0068503F"/>
    <w:rsid w:val="006926B0"/>
    <w:rsid w:val="006936DF"/>
    <w:rsid w:val="00696BAA"/>
    <w:rsid w:val="00697E81"/>
    <w:rsid w:val="006A0CB3"/>
    <w:rsid w:val="006A2B89"/>
    <w:rsid w:val="006A33A8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0B38"/>
    <w:rsid w:val="006D3C72"/>
    <w:rsid w:val="006D42F4"/>
    <w:rsid w:val="006D6A78"/>
    <w:rsid w:val="006E1ED0"/>
    <w:rsid w:val="006F0027"/>
    <w:rsid w:val="006F5992"/>
    <w:rsid w:val="006F67B7"/>
    <w:rsid w:val="006F731F"/>
    <w:rsid w:val="007006D9"/>
    <w:rsid w:val="0070133D"/>
    <w:rsid w:val="00701DF0"/>
    <w:rsid w:val="007043BC"/>
    <w:rsid w:val="00705E7F"/>
    <w:rsid w:val="007118CD"/>
    <w:rsid w:val="00720FBA"/>
    <w:rsid w:val="00721D8A"/>
    <w:rsid w:val="00722AD9"/>
    <w:rsid w:val="00730FFD"/>
    <w:rsid w:val="00741EF6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1F39"/>
    <w:rsid w:val="007C22E8"/>
    <w:rsid w:val="007C6964"/>
    <w:rsid w:val="007C712B"/>
    <w:rsid w:val="007D1F86"/>
    <w:rsid w:val="007D2268"/>
    <w:rsid w:val="007D376D"/>
    <w:rsid w:val="007D4EDA"/>
    <w:rsid w:val="007D58F6"/>
    <w:rsid w:val="007D64C5"/>
    <w:rsid w:val="007D6A34"/>
    <w:rsid w:val="007E355A"/>
    <w:rsid w:val="007E41BB"/>
    <w:rsid w:val="007E5C9E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1897"/>
    <w:rsid w:val="008176BA"/>
    <w:rsid w:val="00822F39"/>
    <w:rsid w:val="00824B42"/>
    <w:rsid w:val="00825F97"/>
    <w:rsid w:val="00834081"/>
    <w:rsid w:val="008357B8"/>
    <w:rsid w:val="008372C6"/>
    <w:rsid w:val="008437C5"/>
    <w:rsid w:val="00847716"/>
    <w:rsid w:val="00857857"/>
    <w:rsid w:val="0086266D"/>
    <w:rsid w:val="00862FCB"/>
    <w:rsid w:val="0086527F"/>
    <w:rsid w:val="008715E4"/>
    <w:rsid w:val="00875416"/>
    <w:rsid w:val="00875483"/>
    <w:rsid w:val="00880762"/>
    <w:rsid w:val="00880AF9"/>
    <w:rsid w:val="00882EA3"/>
    <w:rsid w:val="00891376"/>
    <w:rsid w:val="00892018"/>
    <w:rsid w:val="00892E26"/>
    <w:rsid w:val="00892F4A"/>
    <w:rsid w:val="00893E36"/>
    <w:rsid w:val="00894ADF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1C9A"/>
    <w:rsid w:val="00903018"/>
    <w:rsid w:val="009076EC"/>
    <w:rsid w:val="00910D53"/>
    <w:rsid w:val="00911060"/>
    <w:rsid w:val="00913FD2"/>
    <w:rsid w:val="0092050E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6613"/>
    <w:rsid w:val="00966B29"/>
    <w:rsid w:val="0096765E"/>
    <w:rsid w:val="00970AFD"/>
    <w:rsid w:val="0097214F"/>
    <w:rsid w:val="00972963"/>
    <w:rsid w:val="009765BF"/>
    <w:rsid w:val="009822AF"/>
    <w:rsid w:val="00982CDD"/>
    <w:rsid w:val="009921CA"/>
    <w:rsid w:val="00993491"/>
    <w:rsid w:val="00995F6D"/>
    <w:rsid w:val="009A122C"/>
    <w:rsid w:val="009A4044"/>
    <w:rsid w:val="009A6B4C"/>
    <w:rsid w:val="009B1F66"/>
    <w:rsid w:val="009B2577"/>
    <w:rsid w:val="009B44D0"/>
    <w:rsid w:val="009C3E62"/>
    <w:rsid w:val="009C6BE6"/>
    <w:rsid w:val="009D01AD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6F9F"/>
    <w:rsid w:val="009E738E"/>
    <w:rsid w:val="009F00E0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6C39"/>
    <w:rsid w:val="00A77FA1"/>
    <w:rsid w:val="00A80579"/>
    <w:rsid w:val="00A80F91"/>
    <w:rsid w:val="00A832FC"/>
    <w:rsid w:val="00A84820"/>
    <w:rsid w:val="00A86ED8"/>
    <w:rsid w:val="00A91E47"/>
    <w:rsid w:val="00A97CDF"/>
    <w:rsid w:val="00AA00F8"/>
    <w:rsid w:val="00AA0D66"/>
    <w:rsid w:val="00AA4847"/>
    <w:rsid w:val="00AA5E2E"/>
    <w:rsid w:val="00AB1E29"/>
    <w:rsid w:val="00AB2787"/>
    <w:rsid w:val="00AB39EC"/>
    <w:rsid w:val="00AB5735"/>
    <w:rsid w:val="00AB5B6E"/>
    <w:rsid w:val="00AC4F88"/>
    <w:rsid w:val="00AC6C53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4BBE"/>
    <w:rsid w:val="00B26647"/>
    <w:rsid w:val="00B27102"/>
    <w:rsid w:val="00B278C3"/>
    <w:rsid w:val="00B30050"/>
    <w:rsid w:val="00B36250"/>
    <w:rsid w:val="00B36391"/>
    <w:rsid w:val="00B377F9"/>
    <w:rsid w:val="00B41709"/>
    <w:rsid w:val="00B4416E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81C33"/>
    <w:rsid w:val="00B85AC7"/>
    <w:rsid w:val="00B922F3"/>
    <w:rsid w:val="00B926A9"/>
    <w:rsid w:val="00B927E8"/>
    <w:rsid w:val="00B95BF8"/>
    <w:rsid w:val="00BA1F6F"/>
    <w:rsid w:val="00BA3A68"/>
    <w:rsid w:val="00BA4726"/>
    <w:rsid w:val="00BA4B0F"/>
    <w:rsid w:val="00BA4C63"/>
    <w:rsid w:val="00BA5107"/>
    <w:rsid w:val="00BA549C"/>
    <w:rsid w:val="00BA79BC"/>
    <w:rsid w:val="00BB0164"/>
    <w:rsid w:val="00BB09D5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4987"/>
    <w:rsid w:val="00BE5AB0"/>
    <w:rsid w:val="00BE6B56"/>
    <w:rsid w:val="00BF46A0"/>
    <w:rsid w:val="00BF66F3"/>
    <w:rsid w:val="00C01DB4"/>
    <w:rsid w:val="00C02A47"/>
    <w:rsid w:val="00C05DD3"/>
    <w:rsid w:val="00C07EE9"/>
    <w:rsid w:val="00C109EC"/>
    <w:rsid w:val="00C13EFF"/>
    <w:rsid w:val="00C14490"/>
    <w:rsid w:val="00C172FE"/>
    <w:rsid w:val="00C210C4"/>
    <w:rsid w:val="00C22F15"/>
    <w:rsid w:val="00C25FCA"/>
    <w:rsid w:val="00C274F2"/>
    <w:rsid w:val="00C446C3"/>
    <w:rsid w:val="00C45199"/>
    <w:rsid w:val="00C5623F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0919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27172"/>
    <w:rsid w:val="00D30AE8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C62E9"/>
    <w:rsid w:val="00DD70CB"/>
    <w:rsid w:val="00DE66F1"/>
    <w:rsid w:val="00DE6A5F"/>
    <w:rsid w:val="00DF2366"/>
    <w:rsid w:val="00E008D2"/>
    <w:rsid w:val="00E05B3F"/>
    <w:rsid w:val="00E103DF"/>
    <w:rsid w:val="00E15121"/>
    <w:rsid w:val="00E15556"/>
    <w:rsid w:val="00E16E86"/>
    <w:rsid w:val="00E175EB"/>
    <w:rsid w:val="00E20A50"/>
    <w:rsid w:val="00E21822"/>
    <w:rsid w:val="00E225BF"/>
    <w:rsid w:val="00E227EE"/>
    <w:rsid w:val="00E2295D"/>
    <w:rsid w:val="00E3143B"/>
    <w:rsid w:val="00E314E6"/>
    <w:rsid w:val="00E31FBB"/>
    <w:rsid w:val="00E3656B"/>
    <w:rsid w:val="00E37825"/>
    <w:rsid w:val="00E450F3"/>
    <w:rsid w:val="00E457E5"/>
    <w:rsid w:val="00E460A3"/>
    <w:rsid w:val="00E46835"/>
    <w:rsid w:val="00E47007"/>
    <w:rsid w:val="00E514D6"/>
    <w:rsid w:val="00E5195A"/>
    <w:rsid w:val="00E54AEA"/>
    <w:rsid w:val="00E566DC"/>
    <w:rsid w:val="00E60022"/>
    <w:rsid w:val="00E62BB5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503B"/>
    <w:rsid w:val="00EC6529"/>
    <w:rsid w:val="00ED3A3D"/>
    <w:rsid w:val="00ED5064"/>
    <w:rsid w:val="00EE1C50"/>
    <w:rsid w:val="00EE56C0"/>
    <w:rsid w:val="00EE7A70"/>
    <w:rsid w:val="00EF0ED7"/>
    <w:rsid w:val="00EF1DB9"/>
    <w:rsid w:val="00EF2F3B"/>
    <w:rsid w:val="00EF3E52"/>
    <w:rsid w:val="00EF404D"/>
    <w:rsid w:val="00EF714F"/>
    <w:rsid w:val="00F01BB8"/>
    <w:rsid w:val="00F05F68"/>
    <w:rsid w:val="00F103DE"/>
    <w:rsid w:val="00F11A7B"/>
    <w:rsid w:val="00F142A7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5610"/>
    <w:rsid w:val="00F87A49"/>
    <w:rsid w:val="00F90B4B"/>
    <w:rsid w:val="00F9375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0243"/>
    <w:rsid w:val="00FE401C"/>
    <w:rsid w:val="00FE445F"/>
    <w:rsid w:val="00FE4B11"/>
    <w:rsid w:val="00FF1DA5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9BC6"/>
  <w15:docId w15:val="{C7877445-C43D-47D7-B643-6BA3923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4B99"/>
  </w:style>
  <w:style w:type="paragraph" w:styleId="1">
    <w:name w:val="heading 1"/>
    <w:basedOn w:val="a0"/>
    <w:next w:val="a0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0"/>
    <w:link w:val="a6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1"/>
    <w:link w:val="a5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0"/>
    <w:link w:val="a8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0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header"/>
    <w:basedOn w:val="a0"/>
    <w:link w:val="ab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semiHidden/>
    <w:unhideWhenUsed/>
    <w:rsid w:val="0019159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9159F"/>
  </w:style>
  <w:style w:type="paragraph" w:styleId="af0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1"/>
    <w:uiPriority w:val="99"/>
    <w:unhideWhenUsed/>
    <w:rsid w:val="000273C2"/>
    <w:rPr>
      <w:sz w:val="20"/>
      <w:szCs w:val="20"/>
    </w:rPr>
  </w:style>
  <w:style w:type="character" w:customStyle="1" w:styleId="af1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0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"/>
    <w:basedOn w:val="a1"/>
    <w:uiPriority w:val="99"/>
    <w:unhideWhenUsed/>
    <w:rsid w:val="000273C2"/>
    <w:rPr>
      <w:vertAlign w:val="superscript"/>
    </w:rPr>
  </w:style>
  <w:style w:type="paragraph" w:styleId="af3">
    <w:name w:val="footer"/>
    <w:basedOn w:val="a0"/>
    <w:link w:val="af4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50B1E"/>
  </w:style>
  <w:style w:type="character" w:customStyle="1" w:styleId="ConsPlusNormal0">
    <w:name w:val="ConsPlusNormal Знак"/>
    <w:basedOn w:val="a1"/>
    <w:link w:val="ConsPlusNormal"/>
    <w:uiPriority w:val="99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0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1">
    <w:name w:val="Рег. 1.1.1"/>
    <w:basedOn w:val="a0"/>
    <w:qFormat/>
    <w:rsid w:val="007C1F39"/>
    <w:pPr>
      <w:numPr>
        <w:ilvl w:val="2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C1F39"/>
    <w:pPr>
      <w:widowControl/>
      <w:numPr>
        <w:ilvl w:val="1"/>
        <w:numId w:val="3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0"/>
    <w:qFormat/>
    <w:rsid w:val="00221562"/>
    <w:pPr>
      <w:numPr>
        <w:numId w:val="4"/>
      </w:numPr>
      <w:spacing w:after="120" w:line="276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https://&#1084;&#1092;&#1094;67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617D4AB44CAEFAB161DAE4A9B078F731EFCD9F104E6488C9A8EED06PCrEN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4B59-7327-4F71-91B6-D972A5D4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10261</Words>
  <Characters>58490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С.В.Лукашевич</cp:lastModifiedBy>
  <cp:revision>49</cp:revision>
  <cp:lastPrinted>2019-01-31T10:31:00Z</cp:lastPrinted>
  <dcterms:created xsi:type="dcterms:W3CDTF">2019-01-23T09:42:00Z</dcterms:created>
  <dcterms:modified xsi:type="dcterms:W3CDTF">2022-05-18T05:45:00Z</dcterms:modified>
</cp:coreProperties>
</file>