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0A" w:rsidRPr="00523B0A" w:rsidRDefault="00523B0A" w:rsidP="00523B0A">
      <w:pPr>
        <w:widowControl/>
        <w:autoSpaceDE/>
        <w:autoSpaceDN/>
        <w:jc w:val="center"/>
        <w:rPr>
          <w:b/>
          <w:sz w:val="28"/>
          <w:szCs w:val="28"/>
          <w:lang w:val="x-none" w:eastAsia="x-none"/>
        </w:rPr>
      </w:pPr>
      <w:r w:rsidRPr="00523B0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23B0A" w:rsidRPr="00523B0A" w:rsidRDefault="00523B0A" w:rsidP="00523B0A">
      <w:pPr>
        <w:jc w:val="center"/>
        <w:rPr>
          <w:b/>
          <w:sz w:val="28"/>
          <w:szCs w:val="28"/>
        </w:rPr>
      </w:pPr>
      <w:r w:rsidRPr="00523B0A">
        <w:rPr>
          <w:b/>
          <w:sz w:val="28"/>
          <w:szCs w:val="28"/>
        </w:rPr>
        <w:t>«ВЕЛИЖСКИЙ РАЙОН»</w:t>
      </w:r>
    </w:p>
    <w:p w:rsidR="00523B0A" w:rsidRPr="00523B0A" w:rsidRDefault="00523B0A" w:rsidP="00523B0A">
      <w:pPr>
        <w:jc w:val="center"/>
        <w:rPr>
          <w:b/>
          <w:sz w:val="28"/>
          <w:szCs w:val="28"/>
        </w:rPr>
      </w:pPr>
    </w:p>
    <w:p w:rsidR="00523B0A" w:rsidRPr="00523B0A" w:rsidRDefault="00523B0A" w:rsidP="00523B0A">
      <w:pPr>
        <w:tabs>
          <w:tab w:val="center" w:pos="5102"/>
          <w:tab w:val="left" w:pos="8025"/>
        </w:tabs>
        <w:ind w:left="189" w:right="179"/>
        <w:outlineLvl w:val="0"/>
        <w:rPr>
          <w:b/>
          <w:bCs/>
          <w:sz w:val="28"/>
          <w:szCs w:val="32"/>
        </w:rPr>
      </w:pPr>
      <w:r w:rsidRPr="00523B0A">
        <w:rPr>
          <w:b/>
          <w:bCs/>
          <w:sz w:val="40"/>
          <w:szCs w:val="28"/>
        </w:rPr>
        <w:tab/>
        <w:t>ПОСТАНОВЛЕНИЕ</w:t>
      </w:r>
      <w:r w:rsidRPr="00523B0A">
        <w:rPr>
          <w:b/>
          <w:bCs/>
          <w:sz w:val="40"/>
          <w:szCs w:val="28"/>
        </w:rPr>
        <w:tab/>
      </w: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от </w:t>
      </w:r>
      <w:r w:rsidR="006F396C">
        <w:rPr>
          <w:sz w:val="28"/>
          <w:szCs w:val="28"/>
        </w:rPr>
        <w:t>13.07.2022</w:t>
      </w:r>
      <w:r w:rsidRPr="00523B0A">
        <w:rPr>
          <w:sz w:val="28"/>
          <w:szCs w:val="28"/>
        </w:rPr>
        <w:t xml:space="preserve"> № </w:t>
      </w:r>
      <w:r w:rsidR="006F396C">
        <w:rPr>
          <w:sz w:val="28"/>
          <w:szCs w:val="28"/>
        </w:rPr>
        <w:t>329</w:t>
      </w: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г. Велиж</w:t>
      </w:r>
    </w:p>
    <w:p w:rsidR="00523B0A" w:rsidRPr="00523B0A" w:rsidRDefault="00523B0A" w:rsidP="00523B0A">
      <w:pPr>
        <w:tabs>
          <w:tab w:val="left" w:pos="6740"/>
        </w:tabs>
        <w:rPr>
          <w:b/>
          <w:szCs w:val="28"/>
        </w:rPr>
      </w:pPr>
      <w:r w:rsidRPr="00523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0710" wp14:editId="398EEBC5">
                <wp:simplePos x="0" y="0"/>
                <wp:positionH relativeFrom="column">
                  <wp:posOffset>208915</wp:posOffset>
                </wp:positionH>
                <wp:positionV relativeFrom="paragraph">
                  <wp:posOffset>113664</wp:posOffset>
                </wp:positionV>
                <wp:extent cx="3762375" cy="30575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566" w:rsidRDefault="003A0566" w:rsidP="00523B0A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9E3F9E">
                              <w:rPr>
                                <w:bCs/>
                              </w:rPr>
                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                </w:r>
                            <w:r>
                              <w:t xml:space="preserve">» </w:t>
                            </w: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05.06.2025 №539)</w:t>
                            </w: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</w:p>
                          <w:p w:rsidR="003A0566" w:rsidRDefault="003A0566" w:rsidP="00523B0A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3A0566" w:rsidRDefault="003A0566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A0566" w:rsidRDefault="003A0566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A0566" w:rsidRDefault="003A0566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A0566" w:rsidRDefault="003A0566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>
                            <w:pPr>
                              <w:pStyle w:val="a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3A0566" w:rsidRDefault="003A0566" w:rsidP="00523B0A"/>
                          <w:p w:rsidR="003A0566" w:rsidRDefault="003A0566" w:rsidP="00523B0A">
                            <w:r>
                              <w:t>ПОСТАНОВЛЯЮ:</w:t>
                            </w:r>
                          </w:p>
                          <w:p w:rsidR="003A0566" w:rsidRDefault="003A0566" w:rsidP="00523B0A"/>
                          <w:p w:rsidR="003A0566" w:rsidRDefault="003A0566" w:rsidP="00523B0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3A0566" w:rsidRDefault="003A0566" w:rsidP="00523B0A"/>
                          <w:p w:rsidR="003A0566" w:rsidRDefault="003A0566" w:rsidP="00523B0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  <w:p w:rsidR="003A0566" w:rsidRDefault="003A0566" w:rsidP="00523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F071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8.95pt;width:296.2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kHzA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" filled="f" stroked="f">
                <v:textbox>
                  <w:txbxContent>
                    <w:p w:rsidR="003A0566" w:rsidRDefault="003A0566" w:rsidP="00523B0A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9E3F9E">
                        <w:rPr>
                          <w:bCs/>
                        </w:rPr>
          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          </w:r>
                      <w:r>
                        <w:t xml:space="preserve">» </w:t>
                      </w:r>
                    </w:p>
                    <w:p w:rsidR="003A0566" w:rsidRDefault="003A0566" w:rsidP="00523B0A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05.06.2025 №539)</w:t>
                      </w:r>
                    </w:p>
                    <w:p w:rsidR="003A0566" w:rsidRDefault="003A0566" w:rsidP="00523B0A">
                      <w:pPr>
                        <w:pStyle w:val="a3"/>
                      </w:pPr>
                    </w:p>
                    <w:p w:rsidR="003A0566" w:rsidRDefault="003A0566" w:rsidP="00523B0A">
                      <w:pPr>
                        <w:pStyle w:val="a3"/>
                      </w:pPr>
                    </w:p>
                    <w:p w:rsidR="003A0566" w:rsidRDefault="003A0566" w:rsidP="00523B0A">
                      <w:pPr>
                        <w:pStyle w:val="a3"/>
                      </w:pPr>
                    </w:p>
                    <w:p w:rsidR="003A0566" w:rsidRDefault="003A0566" w:rsidP="00523B0A">
                      <w:pPr>
                        <w:pStyle w:val="a3"/>
                      </w:pPr>
                    </w:p>
                    <w:p w:rsidR="003A0566" w:rsidRDefault="003A0566" w:rsidP="00523B0A">
                      <w:pPr>
                        <w:pStyle w:val="a3"/>
                      </w:pPr>
                    </w:p>
                    <w:p w:rsidR="003A0566" w:rsidRDefault="003A0566" w:rsidP="00523B0A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3A0566" w:rsidRDefault="003A0566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A0566" w:rsidRDefault="003A0566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A0566" w:rsidRDefault="003A0566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A0566" w:rsidRDefault="003A0566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3A0566" w:rsidRDefault="003A0566" w:rsidP="00523B0A"/>
                    <w:p w:rsidR="003A0566" w:rsidRDefault="003A0566" w:rsidP="00523B0A"/>
                    <w:p w:rsidR="003A0566" w:rsidRDefault="003A0566" w:rsidP="00523B0A">
                      <w:pPr>
                        <w:pStyle w:val="a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3A0566" w:rsidRDefault="003A0566" w:rsidP="00523B0A"/>
                    <w:p w:rsidR="003A0566" w:rsidRDefault="003A0566" w:rsidP="00523B0A">
                      <w:r>
                        <w:t>ПОСТАНОВЛЯЮ:</w:t>
                      </w:r>
                    </w:p>
                    <w:p w:rsidR="003A0566" w:rsidRDefault="003A0566" w:rsidP="00523B0A"/>
                    <w:p w:rsidR="003A0566" w:rsidRDefault="003A0566" w:rsidP="00523B0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3A0566" w:rsidRDefault="003A0566" w:rsidP="00523B0A"/>
                    <w:p w:rsidR="003A0566" w:rsidRDefault="003A0566" w:rsidP="00523B0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  <w:p w:rsidR="003A0566" w:rsidRDefault="003A0566" w:rsidP="00523B0A"/>
                  </w:txbxContent>
                </v:textbox>
              </v:shape>
            </w:pict>
          </mc:Fallback>
        </mc:AlternateContent>
      </w:r>
    </w:p>
    <w:p w:rsidR="00523B0A" w:rsidRPr="00523B0A" w:rsidRDefault="00523B0A" w:rsidP="00523B0A"/>
    <w:p w:rsidR="00523B0A" w:rsidRPr="00523B0A" w:rsidRDefault="00523B0A" w:rsidP="00523B0A">
      <w:pPr>
        <w:rPr>
          <w:sz w:val="24"/>
        </w:rPr>
      </w:pPr>
    </w:p>
    <w:p w:rsidR="00523B0A" w:rsidRPr="00523B0A" w:rsidRDefault="00523B0A" w:rsidP="00523B0A">
      <w:pPr>
        <w:rPr>
          <w:sz w:val="24"/>
        </w:rPr>
      </w:pPr>
    </w:p>
    <w:p w:rsidR="00523B0A" w:rsidRPr="00523B0A" w:rsidRDefault="00523B0A" w:rsidP="00523B0A">
      <w:r w:rsidRPr="00523B0A">
        <w:tab/>
      </w:r>
    </w:p>
    <w:p w:rsidR="00523B0A" w:rsidRPr="00523B0A" w:rsidRDefault="00523B0A" w:rsidP="00523B0A"/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523B0A">
          <w:rPr>
            <w:color w:val="000000" w:themeColor="text1"/>
            <w:sz w:val="28"/>
            <w:szCs w:val="28"/>
          </w:rPr>
          <w:t>Порядком</w:t>
        </w:r>
      </w:hyperlink>
      <w:r w:rsidRPr="00523B0A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523B0A" w:rsidRPr="00523B0A" w:rsidRDefault="00523B0A" w:rsidP="00523B0A">
      <w:pPr>
        <w:rPr>
          <w:sz w:val="28"/>
          <w:szCs w:val="28"/>
        </w:rPr>
      </w:pP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ПОСТАНОВЛЯЕТ:</w:t>
      </w:r>
    </w:p>
    <w:p w:rsid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      1. Утвердить Административный регламент </w:t>
      </w:r>
      <w:r w:rsidRPr="00523B0A">
        <w:rPr>
          <w:bCs/>
          <w:sz w:val="28"/>
          <w:szCs w:val="28"/>
        </w:rPr>
        <w:t xml:space="preserve">Администрации муниципального образования «Велижский </w:t>
      </w:r>
      <w:r w:rsidR="003A0566">
        <w:rPr>
          <w:bCs/>
          <w:sz w:val="28"/>
          <w:szCs w:val="28"/>
        </w:rPr>
        <w:t>муниципальный округ</w:t>
      </w:r>
      <w:r w:rsidRPr="00523B0A">
        <w:rPr>
          <w:bCs/>
          <w:sz w:val="28"/>
          <w:szCs w:val="28"/>
        </w:rPr>
        <w:t>»</w:t>
      </w:r>
      <w:r w:rsidR="003A0566"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по предоставлению муниципальной услуги «</w:t>
      </w:r>
      <w:r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523B0A">
        <w:rPr>
          <w:sz w:val="28"/>
          <w:szCs w:val="28"/>
        </w:rPr>
        <w:t xml:space="preserve">» согласно приложению. </w:t>
      </w:r>
    </w:p>
    <w:p w:rsidR="003A0566" w:rsidRPr="003A0566" w:rsidRDefault="003A0566" w:rsidP="00523B0A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523B0A" w:rsidRDefault="00523B0A" w:rsidP="00523B0A">
      <w:pPr>
        <w:adjustRightInd w:val="0"/>
        <w:ind w:firstLine="720"/>
        <w:jc w:val="both"/>
        <w:rPr>
          <w:bCs/>
          <w:sz w:val="28"/>
          <w:szCs w:val="28"/>
        </w:rPr>
      </w:pPr>
      <w:r w:rsidRPr="00523B0A"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3A0566">
        <w:rPr>
          <w:bCs/>
          <w:sz w:val="28"/>
          <w:szCs w:val="28"/>
        </w:rPr>
        <w:t xml:space="preserve">земельным отношениям, </w:t>
      </w:r>
      <w:r w:rsidRPr="00523B0A"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 w:rsidR="003A0566">
        <w:rPr>
          <w:bCs/>
          <w:sz w:val="28"/>
          <w:szCs w:val="28"/>
        </w:rPr>
        <w:t>муниципальный округ</w:t>
      </w:r>
      <w:r w:rsidRPr="00523B0A">
        <w:rPr>
          <w:bCs/>
          <w:sz w:val="28"/>
          <w:szCs w:val="28"/>
        </w:rPr>
        <w:t>»</w:t>
      </w:r>
      <w:r w:rsidR="003A0566"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lastRenderedPageBreak/>
        <w:t xml:space="preserve">   </w:t>
      </w:r>
      <w:r w:rsidRPr="00523B0A">
        <w:rPr>
          <w:sz w:val="28"/>
          <w:szCs w:val="28"/>
        </w:rPr>
        <w:tab/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Интернет.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>Глава муниципального образования</w:t>
      </w:r>
    </w:p>
    <w:p w:rsid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«Велижский </w:t>
      </w:r>
      <w:proofErr w:type="gramStart"/>
      <w:r w:rsidRPr="00523B0A">
        <w:rPr>
          <w:sz w:val="28"/>
          <w:szCs w:val="28"/>
        </w:rPr>
        <w:t xml:space="preserve">район»   </w:t>
      </w:r>
      <w:proofErr w:type="gramEnd"/>
      <w:r w:rsidRPr="00523B0A">
        <w:rPr>
          <w:sz w:val="28"/>
          <w:szCs w:val="28"/>
        </w:rPr>
        <w:t xml:space="preserve">                                                                                   Г.А. </w:t>
      </w:r>
      <w:proofErr w:type="spellStart"/>
      <w:r w:rsidRPr="00523B0A">
        <w:rPr>
          <w:sz w:val="28"/>
          <w:szCs w:val="28"/>
        </w:rPr>
        <w:t>Валикова</w:t>
      </w:r>
      <w:proofErr w:type="spellEnd"/>
      <w:r w:rsidRPr="00523B0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523B0A" w:rsidRPr="00523B0A" w:rsidRDefault="00523B0A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>Приложение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6F396C">
        <w:rPr>
          <w:sz w:val="28"/>
          <w:szCs w:val="28"/>
          <w:lang w:eastAsia="ru-RU"/>
        </w:rPr>
        <w:t xml:space="preserve">13.07.2022 </w:t>
      </w:r>
      <w:r w:rsidRPr="00523B0A">
        <w:rPr>
          <w:sz w:val="28"/>
          <w:szCs w:val="28"/>
          <w:lang w:eastAsia="ru-RU"/>
        </w:rPr>
        <w:t xml:space="preserve">№ </w:t>
      </w:r>
      <w:r w:rsidR="006F396C">
        <w:rPr>
          <w:sz w:val="28"/>
          <w:szCs w:val="28"/>
          <w:lang w:eastAsia="ru-RU"/>
        </w:rPr>
        <w:t>329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Администрации муниципального образования 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«Велижский муниципальный округ»</w:t>
      </w:r>
    </w:p>
    <w:p w:rsidR="003A0566" w:rsidRPr="003A0566" w:rsidRDefault="003A0566" w:rsidP="003A0566">
      <w:pPr>
        <w:jc w:val="right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 xml:space="preserve"> Смоленской области от 05.06.2025 №539)</w:t>
      </w:r>
    </w:p>
    <w:p w:rsidR="00523B0A" w:rsidRPr="003A0566" w:rsidRDefault="00523B0A" w:rsidP="00523B0A">
      <w:pPr>
        <w:widowControl/>
        <w:autoSpaceDE/>
        <w:autoSpaceDN/>
        <w:jc w:val="center"/>
        <w:rPr>
          <w:b/>
          <w:bCs/>
          <w:sz w:val="28"/>
          <w:szCs w:val="28"/>
          <w:lang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3A0566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3A0566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3B7959" w:rsidRPr="002B1A63" w:rsidRDefault="00603123" w:rsidP="00066F4D">
      <w:pPr>
        <w:ind w:left="530" w:right="218" w:hanging="212"/>
        <w:jc w:val="center"/>
        <w:rPr>
          <w:b/>
          <w:sz w:val="28"/>
        </w:rPr>
      </w:pPr>
      <w:r>
        <w:rPr>
          <w:b/>
          <w:sz w:val="28"/>
        </w:rPr>
        <w:t>«</w:t>
      </w:r>
      <w:r w:rsidR="009E3F9E" w:rsidRPr="008B5135">
        <w:rPr>
          <w:b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066F4D" w:rsidRPr="002B1A63">
        <w:rPr>
          <w:b/>
          <w:sz w:val="28"/>
          <w:szCs w:val="28"/>
        </w:rPr>
        <w:t>»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название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3B7959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9E3F9E" w:rsidRPr="009E3F9E">
        <w:rPr>
          <w:rFonts w:ascii="Times New Roman" w:hAnsi="Times New Roman"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3A0566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3A0566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1.1.1.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9E3F9E" w:rsidRDefault="009E3F9E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), </w:t>
      </w:r>
      <w:r w:rsidRPr="0044452F">
        <w:rPr>
          <w:rFonts w:ascii="Times New Roman" w:hAnsi="Times New Roman" w:cs="Times New Roman"/>
          <w:sz w:val="28"/>
          <w:szCs w:val="28"/>
        </w:rPr>
        <w:t>обращающиеся в Администрацию за установлением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52F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1) размещения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2) проведения изыскательских работ;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3) ведения работ, связанных с пользованием недрами.</w:t>
      </w:r>
    </w:p>
    <w:p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0A1CC8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3B7959" w:rsidRDefault="003B7959">
      <w:pPr>
        <w:pStyle w:val="a3"/>
        <w:spacing w:before="5"/>
        <w:jc w:val="left"/>
      </w:pPr>
    </w:p>
    <w:p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9E3F9E" w:rsidRPr="00E30BBB" w:rsidRDefault="009E3F9E" w:rsidP="00E30BBB">
      <w:pPr>
        <w:pStyle w:val="a3"/>
        <w:jc w:val="center"/>
        <w:rPr>
          <w:b/>
        </w:rPr>
      </w:pP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 xml:space="preserve">- консультирования специалистом отдела по управлению муниципальным имуществом, экономике, </w:t>
      </w:r>
      <w:r w:rsidR="003A0566">
        <w:t xml:space="preserve">земельным отношениям, </w:t>
      </w:r>
      <w:r>
        <w:t>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5A7035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1.3.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5A7035">
        <w:t>муниципальный округ</w:t>
      </w:r>
      <w:r>
        <w:t>»</w:t>
      </w:r>
      <w:r w:rsidR="005A7035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1.3.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r w:rsidR="009E3F9E"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0F53F1">
      <w:pPr>
        <w:pStyle w:val="a3"/>
        <w:ind w:left="257" w:right="172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56CEE" w:rsidRDefault="00356CEE" w:rsidP="00884AA1">
      <w:pPr>
        <w:ind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:rsidR="00356CEE" w:rsidRPr="00356CEE" w:rsidRDefault="00884AA1" w:rsidP="00356CEE">
      <w:pPr>
        <w:adjustRightInd w:val="0"/>
        <w:ind w:firstLine="709"/>
        <w:jc w:val="both"/>
        <w:rPr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56CEE" w:rsidRPr="00356CEE">
        <w:rPr>
          <w:sz w:val="28"/>
          <w:szCs w:val="28"/>
        </w:rPr>
        <w:t xml:space="preserve"> </w:t>
      </w:r>
      <w:r w:rsidR="00356CEE" w:rsidRPr="00630509">
        <w:rPr>
          <w:sz w:val="28"/>
          <w:szCs w:val="28"/>
        </w:rPr>
        <w:t>о земельном участке.</w:t>
      </w:r>
    </w:p>
    <w:p w:rsidR="002B1A63" w:rsidRPr="00884AA1" w:rsidRDefault="00884AA1" w:rsidP="00884AA1">
      <w:pPr>
        <w:tabs>
          <w:tab w:val="left" w:pos="1712"/>
        </w:tabs>
        <w:spacing w:before="1"/>
        <w:ind w:right="161"/>
        <w:jc w:val="both"/>
        <w:rPr>
          <w:sz w:val="28"/>
        </w:rPr>
      </w:pPr>
      <w:r>
        <w:rPr>
          <w:sz w:val="28"/>
        </w:rPr>
        <w:t xml:space="preserve">            </w:t>
      </w:r>
      <w:r w:rsidR="00681827" w:rsidRPr="00884AA1">
        <w:rPr>
          <w:sz w:val="28"/>
        </w:rPr>
        <w:t>2.2.</w:t>
      </w:r>
      <w:r w:rsidR="000F53F1" w:rsidRPr="00884AA1">
        <w:rPr>
          <w:sz w:val="28"/>
        </w:rPr>
        <w:t>5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356CEE" w:rsidRPr="00884AA1" w:rsidRDefault="00356CEE" w:rsidP="001B717B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проект соглашения об установлении сервитута;</w:t>
      </w:r>
    </w:p>
    <w:p w:rsidR="001B717B" w:rsidRDefault="00356CEE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</w:t>
      </w:r>
      <w:r w:rsidR="007D49D6" w:rsidRPr="00884AA1">
        <w:rPr>
          <w:color w:val="000000" w:themeColor="text1"/>
          <w:sz w:val="28"/>
        </w:rPr>
        <w:t>уведомление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="00606B9F">
        <w:rPr>
          <w:color w:val="000000" w:themeColor="text1"/>
          <w:spacing w:val="-17"/>
          <w:sz w:val="28"/>
        </w:rPr>
        <w:t>установлении сервитута</w:t>
      </w:r>
      <w:r w:rsidR="001B717B" w:rsidRPr="00884AA1">
        <w:rPr>
          <w:color w:val="000000" w:themeColor="text1"/>
          <w:spacing w:val="-2"/>
          <w:sz w:val="28"/>
          <w:szCs w:val="28"/>
        </w:rPr>
        <w:t>.</w:t>
      </w:r>
    </w:p>
    <w:p w:rsidR="00444361" w:rsidRPr="00D5163B" w:rsidRDefault="00444361" w:rsidP="00444361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444361" w:rsidRPr="00884AA1" w:rsidRDefault="00444361" w:rsidP="0044436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z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</w:t>
      </w:r>
      <w:r>
        <w:rPr>
          <w:color w:val="000000" w:themeColor="text1"/>
          <w:sz w:val="28"/>
        </w:rPr>
        <w:t xml:space="preserve">письма с </w:t>
      </w:r>
      <w:r w:rsidRPr="00884AA1">
        <w:rPr>
          <w:color w:val="000000" w:themeColor="text1"/>
          <w:sz w:val="28"/>
        </w:rPr>
        <w:t>предложение</w:t>
      </w:r>
      <w:r>
        <w:rPr>
          <w:color w:val="000000" w:themeColor="text1"/>
          <w:sz w:val="28"/>
        </w:rPr>
        <w:t>м</w:t>
      </w:r>
      <w:r w:rsidRPr="00884AA1">
        <w:rPr>
          <w:color w:val="000000" w:themeColor="text1"/>
          <w:sz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соглашения об установлении сервитута;</w:t>
      </w:r>
    </w:p>
    <w:p w:rsidR="0044436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уведомлени</w:t>
      </w:r>
      <w:r w:rsidR="006C51D6">
        <w:rPr>
          <w:color w:val="000000" w:themeColor="text1"/>
          <w:sz w:val="28"/>
        </w:rPr>
        <w:t>я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:rsidR="00444361" w:rsidRPr="00884AA1" w:rsidRDefault="00444361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Pr="00272659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4436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F092C" w:rsidRPr="007847AB" w:rsidRDefault="006F092C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2.4.1 С</w:t>
      </w:r>
      <w:r w:rsidRPr="007847AB">
        <w:rPr>
          <w:color w:val="000000"/>
          <w:sz w:val="28"/>
          <w:szCs w:val="28"/>
          <w:lang w:eastAsia="ru-RU"/>
        </w:rPr>
        <w:t>рок предоставления муниципальной услуги составляет </w:t>
      </w:r>
      <w:r w:rsidRPr="007847AB">
        <w:rPr>
          <w:color w:val="000000"/>
          <w:sz w:val="28"/>
          <w:szCs w:val="28"/>
          <w:lang w:val="x-none" w:eastAsia="ru-RU"/>
        </w:rPr>
        <w:t>30 календарных дней со дня поступления заявления </w:t>
      </w:r>
      <w:r w:rsidRPr="007847AB">
        <w:rPr>
          <w:color w:val="000000"/>
          <w:sz w:val="28"/>
          <w:szCs w:val="28"/>
          <w:lang w:eastAsia="ru-RU"/>
        </w:rPr>
        <w:t>о заключении соглашения об установлении сервитута в Администрацию.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2.5. утратил силу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10" w:history="1">
        <w:r w:rsidRPr="0063050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630509">
        <w:rPr>
          <w:sz w:val="28"/>
          <w:szCs w:val="28"/>
        </w:rPr>
        <w:t xml:space="preserve"> Администрации Смоленской области от 07.04.2015 № 162 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 Смоленской области, и земельных участков, государственная собственно</w:t>
      </w:r>
      <w:r>
        <w:rPr>
          <w:sz w:val="28"/>
          <w:szCs w:val="28"/>
        </w:rPr>
        <w:t>сть на которые не разграничена»;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0" w:name="P167"/>
      <w:bookmarkEnd w:id="0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FF6799" w:rsidRPr="00630509" w:rsidRDefault="00FF6799" w:rsidP="00FF6799">
      <w:pPr>
        <w:numPr>
          <w:ilvl w:val="0"/>
          <w:numId w:val="13"/>
        </w:numPr>
        <w:tabs>
          <w:tab w:val="left" w:pos="1146"/>
        </w:tabs>
        <w:ind w:right="143" w:firstLine="578"/>
        <w:jc w:val="both"/>
        <w:rPr>
          <w:sz w:val="28"/>
        </w:rPr>
      </w:pPr>
      <w:r w:rsidRPr="00630509">
        <w:rPr>
          <w:sz w:val="28"/>
        </w:rPr>
        <w:t xml:space="preserve">заявление о предоставлении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</w:rPr>
        <w:t xml:space="preserve"> </w:t>
      </w:r>
      <w:r w:rsidR="007B0E25" w:rsidRPr="007B0E25">
        <w:rPr>
          <w:sz w:val="28"/>
        </w:rPr>
        <w:t>у</w:t>
      </w:r>
      <w:r w:rsidRPr="00630509">
        <w:rPr>
          <w:sz w:val="28"/>
        </w:rPr>
        <w:t xml:space="preserve">слуги по форме, согласно приложению № </w:t>
      </w:r>
      <w:r>
        <w:rPr>
          <w:sz w:val="28"/>
        </w:rPr>
        <w:t>1</w:t>
      </w:r>
      <w:r w:rsidRPr="00630509">
        <w:rPr>
          <w:sz w:val="28"/>
        </w:rPr>
        <w:t xml:space="preserve"> к настоящему Административному регламенту.</w:t>
      </w:r>
    </w:p>
    <w:p w:rsidR="00FF6799" w:rsidRPr="00D90959" w:rsidRDefault="00FF6799" w:rsidP="00444361">
      <w:pPr>
        <w:pStyle w:val="ab"/>
        <w:spacing w:line="240" w:lineRule="auto"/>
        <w:ind w:firstLine="0"/>
        <w:contextualSpacing/>
      </w:pPr>
      <w:r>
        <w:t xml:space="preserve">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:rsidR="00FF6799" w:rsidRPr="00630509" w:rsidRDefault="00FF6799" w:rsidP="00FF6799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услуги:</w:t>
      </w:r>
    </w:p>
    <w:p w:rsidR="00FF6799" w:rsidRPr="00630509" w:rsidRDefault="00FF6799" w:rsidP="00FF6799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 w:rsidR="00606B9F"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:rsidR="00FF6799" w:rsidRPr="00630509" w:rsidRDefault="00FF6799" w:rsidP="00FF6799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МФЦ;</w:t>
      </w:r>
    </w:p>
    <w:p w:rsidR="00FF6799" w:rsidRPr="00630509" w:rsidRDefault="00FF6799" w:rsidP="00FF6799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Уполномоченном органе, МФЦ</w:t>
      </w:r>
      <w:r w:rsidRPr="00630509">
        <w:rPr>
          <w:spacing w:val="-2"/>
          <w:sz w:val="28"/>
          <w:szCs w:val="28"/>
        </w:rPr>
        <w:t>;</w:t>
      </w:r>
    </w:p>
    <w:p w:rsidR="00FF6799" w:rsidRDefault="00FF6799" w:rsidP="00FF6799">
      <w:pPr>
        <w:numPr>
          <w:ilvl w:val="0"/>
          <w:numId w:val="13"/>
        </w:numPr>
        <w:tabs>
          <w:tab w:val="left" w:pos="1146"/>
        </w:tabs>
        <w:ind w:right="132" w:firstLine="578"/>
        <w:jc w:val="both"/>
        <w:rPr>
          <w:sz w:val="28"/>
        </w:rPr>
      </w:pPr>
      <w:r w:rsidRPr="00630509">
        <w:rPr>
          <w:sz w:val="28"/>
        </w:rPr>
        <w:t xml:space="preserve">документ, удостоверяющего личность </w:t>
      </w:r>
      <w:r>
        <w:rPr>
          <w:sz w:val="28"/>
        </w:rPr>
        <w:t>з</w:t>
      </w:r>
      <w:r w:rsidRPr="00630509">
        <w:rPr>
          <w:sz w:val="28"/>
        </w:rPr>
        <w:t>аявителя или представителя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FF6799" w:rsidRPr="00630509" w:rsidRDefault="00FF6799" w:rsidP="00FF6799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right="130" w:firstLine="578"/>
        <w:jc w:val="both"/>
        <w:rPr>
          <w:sz w:val="28"/>
          <w:szCs w:val="28"/>
        </w:rPr>
      </w:pP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</w:t>
      </w:r>
      <w:r w:rsidR="00444361">
        <w:rPr>
          <w:sz w:val="28"/>
        </w:rPr>
        <w:t xml:space="preserve">муниципальной </w:t>
      </w:r>
      <w:r w:rsidRPr="00630509">
        <w:rPr>
          <w:sz w:val="28"/>
        </w:rPr>
        <w:t xml:space="preserve">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FF6799" w:rsidRPr="00FF6799" w:rsidRDefault="00FF6799" w:rsidP="00FF6799">
      <w:pPr>
        <w:pStyle w:val="a5"/>
        <w:tabs>
          <w:tab w:val="left" w:pos="1146"/>
        </w:tabs>
        <w:ind w:left="147" w:right="130" w:firstLine="0"/>
        <w:rPr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left="1146"/>
        <w:jc w:val="both"/>
        <w:rPr>
          <w:sz w:val="28"/>
        </w:rPr>
      </w:pPr>
      <w:r w:rsidRPr="00630509">
        <w:rPr>
          <w:sz w:val="28"/>
        </w:rPr>
        <w:t>схема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границ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сервитута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на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кадастровом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плане</w:t>
      </w:r>
      <w:r w:rsidRPr="00630509">
        <w:rPr>
          <w:spacing w:val="-5"/>
          <w:sz w:val="28"/>
        </w:rPr>
        <w:t xml:space="preserve"> </w:t>
      </w:r>
      <w:r w:rsidRPr="00630509">
        <w:rPr>
          <w:spacing w:val="-2"/>
          <w:sz w:val="28"/>
        </w:rPr>
        <w:t>территории.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9C0A62" w:rsidRPr="00630509" w:rsidRDefault="00444361" w:rsidP="009C0A62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 w:rsidR="009C0A62" w:rsidRPr="00630509">
        <w:rPr>
          <w:sz w:val="28"/>
        </w:rPr>
        <w:t xml:space="preserve">сведения из Единого государственного реестра </w:t>
      </w:r>
      <w:r w:rsidR="009C0A62">
        <w:rPr>
          <w:sz w:val="28"/>
        </w:rPr>
        <w:t>индивидуальных предпринимателей</w:t>
      </w:r>
      <w:r w:rsidR="009C0A62" w:rsidRPr="00630509">
        <w:rPr>
          <w:sz w:val="28"/>
        </w:rPr>
        <w:t>;</w:t>
      </w:r>
    </w:p>
    <w:p w:rsidR="00512CB1" w:rsidRPr="006535EC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946079">
        <w:rPr>
          <w:sz w:val="28"/>
        </w:rPr>
        <w:t>ственного реестра недвижимости.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>В случае непредставления заявителем (представителем</w:t>
      </w:r>
      <w:r w:rsidR="000A1CC8">
        <w:rPr>
          <w:sz w:val="28"/>
          <w:szCs w:val="28"/>
        </w:rPr>
        <w:t xml:space="preserve"> заявителя</w:t>
      </w:r>
      <w:r w:rsidRPr="009C025F">
        <w:rPr>
          <w:sz w:val="28"/>
          <w:szCs w:val="28"/>
        </w:rPr>
        <w:t xml:space="preserve">) по собственной инициативе документов, указанных в </w:t>
      </w:r>
      <w:hyperlink r:id="rId11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</w:t>
      </w:r>
      <w:r w:rsidR="000A1CC8" w:rsidRPr="000A1CC8">
        <w:rPr>
          <w:sz w:val="28"/>
          <w:szCs w:val="28"/>
        </w:rPr>
        <w:t xml:space="preserve"> </w:t>
      </w:r>
      <w:r w:rsidR="000A1CC8">
        <w:rPr>
          <w:sz w:val="28"/>
          <w:szCs w:val="28"/>
        </w:rPr>
        <w:t>заявителя</w:t>
      </w:r>
      <w:r w:rsidRPr="005F0264">
        <w:rPr>
          <w:sz w:val="28"/>
          <w:szCs w:val="28"/>
        </w:rPr>
        <w:t>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D35CFD" w:rsidRDefault="00D35CFD" w:rsidP="00D35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2.8.1. </w:t>
      </w:r>
      <w:r w:rsidRPr="00E64C0B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E64C0B">
        <w:rPr>
          <w:sz w:val="28"/>
          <w:szCs w:val="28"/>
        </w:rPr>
        <w:t xml:space="preserve">услуги, </w:t>
      </w:r>
      <w:r w:rsidRPr="00A3510F">
        <w:rPr>
          <w:sz w:val="28"/>
          <w:szCs w:val="28"/>
        </w:rPr>
        <w:t>отсутствуют</w:t>
      </w:r>
      <w:r w:rsidRPr="00E64C0B">
        <w:rPr>
          <w:sz w:val="28"/>
          <w:szCs w:val="28"/>
        </w:rPr>
        <w:t>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7B0E25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:rsidR="002F37E0" w:rsidRPr="00EF5F83" w:rsidRDefault="002F37E0" w:rsidP="00EF5F83">
      <w:pPr>
        <w:shd w:val="clear" w:color="auto" w:fill="FFFFFF"/>
        <w:ind w:firstLine="709"/>
        <w:rPr>
          <w:rFonts w:ascii="Verdana" w:hAnsi="Verdana"/>
          <w:color w:val="000000"/>
          <w:sz w:val="17"/>
          <w:szCs w:val="17"/>
          <w:lang w:eastAsia="ru-RU"/>
        </w:rPr>
      </w:pPr>
      <w:r w:rsidRPr="00630509">
        <w:rPr>
          <w:sz w:val="28"/>
        </w:rPr>
        <w:t xml:space="preserve">1) </w:t>
      </w:r>
      <w:r w:rsidR="00EF5F83" w:rsidRPr="007847AB">
        <w:rPr>
          <w:color w:val="000000"/>
          <w:sz w:val="28"/>
          <w:szCs w:val="28"/>
          <w:lang w:eastAsia="ru-RU"/>
        </w:rPr>
        <w:t>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:rsidR="002F37E0" w:rsidRPr="00630509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2F37E0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</w:t>
      </w:r>
      <w:r w:rsidR="00EF5F83">
        <w:rPr>
          <w:sz w:val="28"/>
        </w:rPr>
        <w:t>спользовании земельного участка</w:t>
      </w:r>
    </w:p>
    <w:p w:rsidR="00EF5F83" w:rsidRPr="00630509" w:rsidRDefault="00EF5F83" w:rsidP="002F37E0">
      <w:pPr>
        <w:tabs>
          <w:tab w:val="left" w:pos="1713"/>
        </w:tabs>
        <w:ind w:firstLine="709"/>
        <w:jc w:val="both"/>
        <w:rPr>
          <w:sz w:val="28"/>
        </w:rPr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:rsidR="00B81BB1" w:rsidRPr="00630509" w:rsidRDefault="00B81BB1" w:rsidP="00B81BB1">
      <w:pPr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630509">
        <w:rPr>
          <w:b/>
          <w:sz w:val="28"/>
          <w:szCs w:val="28"/>
        </w:rPr>
        <w:t>Порядок, размер и основания взимания платы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за предоставление услуг, необходимых и обязательных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для предоставления государственной услуги, включая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информацию о методиках расчета размера такой платы</w:t>
      </w:r>
    </w:p>
    <w:p w:rsidR="00B81BB1" w:rsidRPr="00630509" w:rsidRDefault="00B81BB1" w:rsidP="00B81BB1">
      <w:pPr>
        <w:adjustRightInd w:val="0"/>
        <w:ind w:firstLine="709"/>
        <w:jc w:val="center"/>
        <w:rPr>
          <w:sz w:val="28"/>
          <w:szCs w:val="28"/>
        </w:rPr>
      </w:pPr>
    </w:p>
    <w:p w:rsidR="00B81BB1" w:rsidRPr="00AF1E5F" w:rsidRDefault="00B81BB1" w:rsidP="00B81BB1">
      <w:pPr>
        <w:adjustRightInd w:val="0"/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Услуги, необходимые и обязательные для предоставления </w:t>
      </w:r>
      <w:r w:rsidR="004473FA">
        <w:rPr>
          <w:sz w:val="28"/>
          <w:szCs w:val="28"/>
        </w:rPr>
        <w:t>муниципальной</w:t>
      </w:r>
      <w:r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услуги, отсутствуют.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3B7959" w:rsidRDefault="00015FC3" w:rsidP="00491DA3">
      <w:pPr>
        <w:ind w:left="284" w:right="162" w:hanging="553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B81BB1">
        <w:rPr>
          <w:sz w:val="28"/>
        </w:rPr>
        <w:t>3</w:t>
      </w:r>
      <w:r>
        <w:rPr>
          <w:sz w:val="28"/>
        </w:rPr>
        <w:t xml:space="preserve">.1. </w:t>
      </w:r>
      <w:r w:rsidR="00AB5F5A" w:rsidRPr="00A67C87">
        <w:rPr>
          <w:sz w:val="28"/>
          <w:szCs w:val="28"/>
        </w:rPr>
        <w:t>Максимальный срок ожидания в очереди при подаче за</w:t>
      </w:r>
      <w:r w:rsidR="00AB5F5A">
        <w:rPr>
          <w:sz w:val="28"/>
          <w:szCs w:val="28"/>
        </w:rPr>
        <w:t>явления для предоставления муниципальной услуги и при получении</w:t>
      </w:r>
      <w:r w:rsidR="00AB5F5A" w:rsidRPr="00A67C87">
        <w:rPr>
          <w:sz w:val="28"/>
          <w:szCs w:val="28"/>
        </w:rPr>
        <w:t xml:space="preserve"> результата предоставления </w:t>
      </w:r>
      <w:r w:rsidR="00AB5F5A">
        <w:rPr>
          <w:sz w:val="28"/>
          <w:szCs w:val="28"/>
        </w:rPr>
        <w:t xml:space="preserve">муниципальной услуги в случае обращения заявителя непосредственно в орган, предоставляющий муниципальные услуги, или многофункциональный центр </w:t>
      </w:r>
      <w:r w:rsidR="00AB5F5A" w:rsidRPr="00A67C87">
        <w:rPr>
          <w:sz w:val="28"/>
          <w:szCs w:val="28"/>
        </w:rPr>
        <w:t>не должен превышать 15 минут.</w:t>
      </w:r>
    </w:p>
    <w:p w:rsidR="00AB5F5A" w:rsidRDefault="00AB5F5A" w:rsidP="00AB5F5A">
      <w:pPr>
        <w:jc w:val="both"/>
        <w:rPr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>13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AB5F5A" w:rsidRPr="003A0566" w:rsidRDefault="00AB5F5A" w:rsidP="00AB5F5A">
      <w:pPr>
        <w:jc w:val="both"/>
        <w:rPr>
          <w:color w:val="000000"/>
          <w:sz w:val="24"/>
          <w:szCs w:val="24"/>
        </w:rPr>
      </w:pPr>
    </w:p>
    <w:p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D461A2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461A2" w:rsidRPr="003A0566" w:rsidRDefault="00D461A2" w:rsidP="00D461A2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 xml:space="preserve">15.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562AFD">
        <w:rPr>
          <w:sz w:val="28"/>
          <w:szCs w:val="28"/>
        </w:rPr>
        <w:t>дином портале по</w:t>
      </w:r>
      <w:r w:rsidRPr="003A78C0">
        <w:rPr>
          <w:sz w:val="28"/>
          <w:szCs w:val="28"/>
        </w:rPr>
        <w:t>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</w:t>
      </w:r>
      <w:proofErr w:type="gramStart"/>
      <w:r w:rsidRPr="003A78C0">
        <w:rPr>
          <w:sz w:val="28"/>
          <w:szCs w:val="28"/>
        </w:rPr>
        <w:t xml:space="preserve">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proofErr w:type="gramEnd"/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 xml:space="preserve">форматах: </w:t>
      </w:r>
      <w:proofErr w:type="spellStart"/>
      <w:r w:rsidRPr="003A78C0">
        <w:rPr>
          <w:sz w:val="28"/>
        </w:rPr>
        <w:t>xml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doc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docx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odt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xls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xlsx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pdf</w:t>
      </w:r>
      <w:proofErr w:type="spellEnd"/>
      <w:r w:rsidRPr="003A78C0">
        <w:rPr>
          <w:sz w:val="28"/>
        </w:rPr>
        <w:t>,</w:t>
      </w:r>
      <w:r w:rsidRPr="003A78C0">
        <w:rPr>
          <w:spacing w:val="3"/>
          <w:sz w:val="28"/>
        </w:rPr>
        <w:t xml:space="preserve"> </w:t>
      </w:r>
      <w:proofErr w:type="spellStart"/>
      <w:r w:rsidRPr="003A78C0">
        <w:rPr>
          <w:sz w:val="28"/>
        </w:rPr>
        <w:t>jpg</w:t>
      </w:r>
      <w:proofErr w:type="spellEnd"/>
      <w:r w:rsidRPr="003A78C0">
        <w:rPr>
          <w:sz w:val="28"/>
        </w:rPr>
        <w:t>,</w:t>
      </w:r>
      <w:r w:rsidRPr="003A78C0">
        <w:rPr>
          <w:spacing w:val="-1"/>
          <w:sz w:val="28"/>
        </w:rPr>
        <w:t xml:space="preserve"> </w:t>
      </w:r>
      <w:proofErr w:type="spellStart"/>
      <w:r w:rsidRPr="003A78C0">
        <w:rPr>
          <w:sz w:val="28"/>
        </w:rPr>
        <w:t>jpeg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zip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rar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sig</w:t>
      </w:r>
      <w:proofErr w:type="spellEnd"/>
      <w:r w:rsidRPr="003A78C0">
        <w:rPr>
          <w:sz w:val="28"/>
        </w:rPr>
        <w:t xml:space="preserve">, </w:t>
      </w:r>
      <w:proofErr w:type="spellStart"/>
      <w:r w:rsidRPr="003A78C0">
        <w:rPr>
          <w:sz w:val="28"/>
        </w:rPr>
        <w:t>png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bmp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tiff</w:t>
      </w:r>
      <w:proofErr w:type="spellEnd"/>
      <w:r w:rsidRPr="003A78C0">
        <w:rPr>
          <w:sz w:val="28"/>
        </w:rPr>
        <w:t>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dpi</w:t>
      </w:r>
      <w:proofErr w:type="spellEnd"/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xlsx</w:t>
      </w:r>
      <w:proofErr w:type="spellEnd"/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ods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D461A2" w:rsidRPr="003A78C0" w:rsidRDefault="00D461A2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2.17.10. </w:t>
      </w:r>
      <w:r w:rsidRPr="00013E57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муниципальной </w:t>
      </w:r>
      <w:r w:rsidRPr="00013E57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sz w:val="28"/>
          <w:szCs w:val="28"/>
        </w:rPr>
        <w:t>,</w:t>
      </w:r>
      <w:r w:rsidRPr="00013E57">
        <w:rPr>
          <w:sz w:val="28"/>
          <w:szCs w:val="28"/>
        </w:rPr>
        <w:t>14 Ф</w:t>
      </w:r>
      <w:r>
        <w:rPr>
          <w:sz w:val="28"/>
          <w:szCs w:val="28"/>
        </w:rPr>
        <w:t>едерального закона</w:t>
      </w:r>
      <w:r w:rsidRPr="00013E5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.12.2022 </w:t>
      </w:r>
      <w:r w:rsidRPr="00013E57">
        <w:rPr>
          <w:sz w:val="28"/>
          <w:szCs w:val="28"/>
        </w:rPr>
        <w:t xml:space="preserve">N 572-ФЗ </w:t>
      </w:r>
      <w:r>
        <w:rPr>
          <w:sz w:val="28"/>
          <w:szCs w:val="28"/>
        </w:rPr>
        <w:t>«</w:t>
      </w:r>
      <w:r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.</w:t>
      </w:r>
    </w:p>
    <w:p w:rsidR="00D461A2" w:rsidRPr="003A0566" w:rsidRDefault="00D461A2" w:rsidP="00D461A2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>17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дополнен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</w:t>
      </w:r>
      <w:r w:rsidR="004F54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2.17.10.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042FB9" w:rsidRDefault="00042FB9">
      <w:pPr>
        <w:pStyle w:val="a3"/>
        <w:spacing w:before="5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</w:t>
      </w:r>
      <w:r w:rsidR="000A1CC8" w:rsidRPr="000A1CC8">
        <w:rPr>
          <w:sz w:val="28"/>
          <w:szCs w:val="28"/>
        </w:rPr>
        <w:t xml:space="preserve"> </w:t>
      </w:r>
      <w:r w:rsidR="000A1CC8" w:rsidRPr="000A1CC8">
        <w:rPr>
          <w:rFonts w:ascii="Times New Roman" w:hAnsi="Times New Roman" w:cs="Times New Roman"/>
          <w:sz w:val="28"/>
          <w:szCs w:val="28"/>
        </w:rPr>
        <w:t>заявителя</w:t>
      </w:r>
      <w:r w:rsidRPr="00674603">
        <w:rPr>
          <w:rFonts w:ascii="Times New Roman" w:hAnsi="Times New Roman" w:cs="Times New Roman"/>
          <w:sz w:val="28"/>
          <w:szCs w:val="28"/>
        </w:rPr>
        <w:t>);</w:t>
      </w:r>
    </w:p>
    <w:p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16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4C10ED" w:rsidRPr="00310815" w:rsidRDefault="007414BC" w:rsidP="004C1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0A1CC8" w:rsidRPr="000A1CC8">
        <w:rPr>
          <w:sz w:val="28"/>
          <w:szCs w:val="28"/>
        </w:rPr>
        <w:t xml:space="preserve"> </w:t>
      </w:r>
      <w:r w:rsidR="000A1CC8" w:rsidRPr="000A1CC8">
        <w:rPr>
          <w:rFonts w:ascii="Times New Roman" w:hAnsi="Times New Roman" w:cs="Times New Roman"/>
          <w:sz w:val="28"/>
          <w:szCs w:val="28"/>
        </w:rPr>
        <w:t>заявителя</w:t>
      </w:r>
      <w:r w:rsidR="004C10ED" w:rsidRPr="00674603">
        <w:rPr>
          <w:rFonts w:ascii="Times New Roman" w:hAnsi="Times New Roman" w:cs="Times New Roman"/>
          <w:sz w:val="28"/>
          <w:szCs w:val="28"/>
        </w:rPr>
        <w:t>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4C10ED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0A1CC8" w:rsidRPr="000A1CC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>
        <w:rPr>
          <w:rFonts w:ascii="Times New Roman" w:hAnsi="Times New Roman" w:cs="Times New Roman"/>
          <w:sz w:val="28"/>
          <w:szCs w:val="28"/>
        </w:rPr>
        <w:t>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</w:t>
      </w:r>
      <w:r w:rsidR="000A1CC8" w:rsidRPr="000A1CC8">
        <w:rPr>
          <w:sz w:val="28"/>
          <w:szCs w:val="28"/>
        </w:rPr>
        <w:t xml:space="preserve"> заявителя</w:t>
      </w:r>
      <w:r w:rsidRPr="004E0E4A">
        <w:rPr>
          <w:sz w:val="28"/>
          <w:szCs w:val="28"/>
          <w:lang w:eastAsia="ru-RU"/>
        </w:rPr>
        <w:t xml:space="preserve">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CA7D2A" w:rsidRDefault="00CA7D2A" w:rsidP="00CA7D2A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P378"/>
      <w:bookmarkEnd w:id="4"/>
      <w:r w:rsidRPr="0058044C">
        <w:rPr>
          <w:sz w:val="28"/>
          <w:szCs w:val="28"/>
          <w:lang w:eastAsia="ru-RU"/>
        </w:rPr>
        <w:t xml:space="preserve">3.2.2. </w:t>
      </w:r>
      <w:r w:rsidRPr="0058044C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8044C">
        <w:rPr>
          <w:sz w:val="28"/>
          <w:szCs w:val="28"/>
          <w:lang w:eastAsia="ru-RU"/>
        </w:rPr>
        <w:t xml:space="preserve"> и </w:t>
      </w:r>
      <w:r w:rsidRPr="0058044C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4F540E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58044C">
        <w:rPr>
          <w:rFonts w:ascii="Times New Roman CYR" w:hAnsi="Times New Roman CYR" w:cs="Times New Roman CYR"/>
          <w:sz w:val="28"/>
          <w:szCs w:val="28"/>
        </w:rPr>
        <w:t>»</w:t>
      </w:r>
      <w:r w:rsidR="004F540E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58044C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3.</w:t>
      </w:r>
      <w:r>
        <w:rPr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3A2268">
        <w:rPr>
          <w:sz w:val="28"/>
          <w:szCs w:val="28"/>
          <w:lang w:eastAsia="ru-RU"/>
        </w:rPr>
        <w:t>приемной Администрации</w:t>
      </w:r>
      <w:r w:rsidRPr="004E0E4A">
        <w:rPr>
          <w:sz w:val="28"/>
          <w:szCs w:val="28"/>
          <w:lang w:eastAsia="ru-RU"/>
        </w:rPr>
        <w:t>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CA7D2A" w:rsidRPr="0058044C" w:rsidRDefault="00CA7D2A" w:rsidP="00CA7D2A">
      <w:pPr>
        <w:ind w:firstLine="540"/>
        <w:jc w:val="both"/>
        <w:rPr>
          <w:sz w:val="28"/>
          <w:szCs w:val="28"/>
          <w:lang w:eastAsia="ru-RU"/>
        </w:rPr>
      </w:pPr>
      <w:bookmarkStart w:id="5" w:name="P440"/>
      <w:bookmarkEnd w:id="5"/>
      <w:r w:rsidRPr="0058044C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CA7D2A" w:rsidRPr="0058044C" w:rsidRDefault="00CA7D2A" w:rsidP="00CA7D2A">
      <w:pPr>
        <w:ind w:firstLine="540"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6" w:name="P471"/>
      <w:bookmarkEnd w:id="6"/>
      <w:r w:rsidRPr="00FA2789">
        <w:rPr>
          <w:b/>
          <w:bCs/>
          <w:sz w:val="28"/>
          <w:szCs w:val="28"/>
        </w:rPr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3A5539" w:rsidRPr="00FA2789" w:rsidRDefault="003A5539" w:rsidP="003A5539">
      <w:pPr>
        <w:adjustRightInd w:val="0"/>
        <w:rPr>
          <w:sz w:val="28"/>
          <w:szCs w:val="28"/>
        </w:rPr>
      </w:pP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CA7D2A" w:rsidRDefault="00CA7D2A" w:rsidP="00CA7D2A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3.3.8. Процедура формирования и направления межведомственного запроса в МФЦ осуществляется в соответствии с требованиями, установленными </w:t>
      </w:r>
      <w:proofErr w:type="spellStart"/>
      <w:r w:rsidRPr="0058044C">
        <w:rPr>
          <w:sz w:val="28"/>
          <w:szCs w:val="28"/>
          <w:lang w:eastAsia="ru-RU"/>
        </w:rPr>
        <w:t>п.п</w:t>
      </w:r>
      <w:proofErr w:type="spellEnd"/>
      <w:r w:rsidRPr="0058044C">
        <w:rPr>
          <w:sz w:val="28"/>
          <w:szCs w:val="28"/>
          <w:lang w:eastAsia="ru-RU"/>
        </w:rPr>
        <w:t>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4F540E">
        <w:rPr>
          <w:sz w:val="28"/>
          <w:szCs w:val="28"/>
          <w:lang w:eastAsia="ru-RU"/>
        </w:rPr>
        <w:t>ых услуг населению»</w:t>
      </w:r>
      <w:r w:rsidRPr="0058044C">
        <w:rPr>
          <w:sz w:val="28"/>
          <w:szCs w:val="28"/>
          <w:lang w:eastAsia="ru-RU"/>
        </w:rPr>
        <w:t>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CA7D2A" w:rsidRPr="0058044C" w:rsidRDefault="00CA7D2A" w:rsidP="00CA7D2A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3.3.9.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7414BC" w:rsidRPr="003A5539" w:rsidRDefault="007414BC" w:rsidP="007414B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A5539" w:rsidRPr="003A5539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>3.</w:t>
      </w:r>
      <w:r w:rsidR="004473FA">
        <w:rPr>
          <w:rFonts w:ascii="Times New Roman" w:hAnsi="Times New Roman" w:cs="Times New Roman"/>
          <w:b/>
          <w:sz w:val="28"/>
          <w:szCs w:val="28"/>
        </w:rPr>
        <w:t>4</w:t>
      </w:r>
      <w:r w:rsidRPr="003A5539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73FA">
        <w:rPr>
          <w:sz w:val="28"/>
          <w:szCs w:val="28"/>
        </w:rPr>
        <w:t>4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Pr="005472CF" w:rsidRDefault="00E44273" w:rsidP="005472C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а также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Pr="001E5F67">
        <w:rPr>
          <w:color w:val="000000"/>
          <w:sz w:val="28"/>
          <w:szCs w:val="28"/>
          <w:lang w:eastAsia="ru-RU"/>
        </w:rPr>
        <w:t xml:space="preserve"> 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 w:rsidRPr="001E5F67">
        <w:rPr>
          <w:color w:val="000000"/>
          <w:sz w:val="28"/>
          <w:szCs w:val="28"/>
          <w:lang w:eastAsia="ru-RU"/>
        </w:rPr>
        <w:t>, либо проекта предложения о заключении соглашения</w:t>
      </w:r>
      <w:r w:rsidR="005472CF" w:rsidRPr="005472CF">
        <w:rPr>
          <w:rFonts w:eastAsiaTheme="minorHAnsi"/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границах.</w:t>
      </w:r>
    </w:p>
    <w:p w:rsidR="00151B2A" w:rsidRDefault="00151B2A" w:rsidP="00E442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151B2A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151B2A" w:rsidRPr="00151B2A" w:rsidRDefault="00151B2A" w:rsidP="00151B2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03754C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E44273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.4. </w:t>
      </w:r>
      <w:r w:rsidR="00E44273" w:rsidRPr="001E5F67">
        <w:rPr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а также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:rsidR="00E94290" w:rsidRDefault="00E94290" w:rsidP="00151B2A">
      <w:pPr>
        <w:adjustRightInd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С</w:t>
      </w:r>
      <w:r w:rsidRPr="001E5F67">
        <w:rPr>
          <w:color w:val="000000"/>
          <w:sz w:val="28"/>
          <w:szCs w:val="28"/>
          <w:lang w:eastAsia="ru-RU"/>
        </w:rPr>
        <w:t>оглашени</w:t>
      </w:r>
      <w:r>
        <w:rPr>
          <w:color w:val="000000"/>
          <w:sz w:val="28"/>
          <w:szCs w:val="28"/>
          <w:lang w:eastAsia="ru-RU"/>
        </w:rPr>
        <w:t>е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 w:rsidRPr="00E9429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.5.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 w:rsidR="00AF648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="00BE06C7">
        <w:rPr>
          <w:color w:val="000000" w:themeColor="text1"/>
          <w:spacing w:val="-17"/>
          <w:sz w:val="28"/>
        </w:rPr>
        <w:t>установлении сервитута</w:t>
      </w:r>
      <w:r w:rsidR="00BE06C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:rsidR="00B965B1" w:rsidRPr="007D6F92" w:rsidRDefault="00B965B1" w:rsidP="000667DE">
      <w:pPr>
        <w:shd w:val="clear" w:color="auto" w:fill="FFFFFF"/>
        <w:ind w:firstLine="720"/>
        <w:rPr>
          <w:rFonts w:ascii="Times New Roman CYR" w:hAnsi="Times New Roman CYR" w:cs="Times New Roman CYR"/>
          <w:sz w:val="28"/>
          <w:szCs w:val="28"/>
        </w:rPr>
      </w:pPr>
      <w:bookmarkStart w:id="7" w:name="P483"/>
      <w:bookmarkEnd w:id="7"/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.6. </w:t>
      </w:r>
      <w:r w:rsidRPr="007D6F92"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является: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</w:t>
      </w:r>
      <w:r>
        <w:rPr>
          <w:color w:val="000000"/>
          <w:lang w:eastAsia="ru-RU"/>
        </w:rPr>
        <w:t xml:space="preserve">уведомления </w:t>
      </w:r>
      <w:r w:rsidRPr="001E5F67">
        <w:rPr>
          <w:color w:val="000000"/>
          <w:lang w:eastAsia="ru-RU"/>
        </w:rPr>
        <w:t>о возможности заключения соглашения</w:t>
      </w:r>
      <w:r w:rsidR="00BE06C7" w:rsidRPr="00BE06C7">
        <w:rPr>
          <w:color w:val="000000" w:themeColor="text1"/>
        </w:rPr>
        <w:t xml:space="preserve"> </w:t>
      </w:r>
      <w:r w:rsidR="00BE06C7" w:rsidRPr="00884AA1">
        <w:rPr>
          <w:color w:val="000000" w:themeColor="text1"/>
        </w:rPr>
        <w:t>в предложенных заявителем границах</w:t>
      </w:r>
      <w:r>
        <w:rPr>
          <w:color w:val="000000"/>
          <w:lang w:eastAsia="ru-RU"/>
        </w:rPr>
        <w:t xml:space="preserve">, либо </w:t>
      </w:r>
      <w:r w:rsidRPr="001E5F67">
        <w:rPr>
          <w:color w:val="000000"/>
          <w:lang w:eastAsia="ru-RU"/>
        </w:rPr>
        <w:t>проект</w:t>
      </w:r>
      <w:r>
        <w:rPr>
          <w:color w:val="000000"/>
          <w:lang w:eastAsia="ru-RU"/>
        </w:rPr>
        <w:t>а</w:t>
      </w:r>
      <w:r w:rsidR="000667DE">
        <w:rPr>
          <w:color w:val="000000"/>
          <w:lang w:eastAsia="ru-RU"/>
        </w:rPr>
        <w:t xml:space="preserve"> письма с</w:t>
      </w:r>
      <w:r w:rsidRPr="001E5F67">
        <w:rPr>
          <w:color w:val="000000"/>
          <w:lang w:eastAsia="ru-RU"/>
        </w:rPr>
        <w:t xml:space="preserve"> предложени</w:t>
      </w:r>
      <w:r w:rsidR="000667DE">
        <w:rPr>
          <w:color w:val="000000"/>
          <w:lang w:eastAsia="ru-RU"/>
        </w:rPr>
        <w:t>ем</w:t>
      </w:r>
      <w:r w:rsidRPr="001E5F67">
        <w:rPr>
          <w:color w:val="000000"/>
          <w:lang w:eastAsia="ru-RU"/>
        </w:rPr>
        <w:t xml:space="preserve"> заключени</w:t>
      </w:r>
      <w:r w:rsidR="000667DE">
        <w:rPr>
          <w:color w:val="000000"/>
          <w:lang w:eastAsia="ru-RU"/>
        </w:rPr>
        <w:t>я</w:t>
      </w:r>
      <w:r w:rsidRPr="001E5F67">
        <w:rPr>
          <w:color w:val="000000"/>
          <w:lang w:eastAsia="ru-RU"/>
        </w:rPr>
        <w:t xml:space="preserve"> соглашения</w:t>
      </w:r>
      <w:r w:rsidR="00BE06C7" w:rsidRPr="00BE06C7">
        <w:rPr>
          <w:rFonts w:eastAsiaTheme="minorHAnsi"/>
        </w:rPr>
        <w:t xml:space="preserve"> </w:t>
      </w:r>
      <w:r w:rsidR="00BE06C7">
        <w:rPr>
          <w:rFonts w:eastAsiaTheme="minorHAnsi"/>
        </w:rPr>
        <w:t>об установлении сервитута в иных границах</w:t>
      </w:r>
      <w:r w:rsidRPr="007D6F92">
        <w:t xml:space="preserve">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</w:t>
      </w:r>
      <w:r>
        <w:t>их</w:t>
      </w:r>
      <w:r w:rsidRPr="00645141">
        <w:t xml:space="preserve"> заявителю (представителю)</w:t>
      </w:r>
      <w:r>
        <w:rPr>
          <w:lang w:eastAsia="ru-RU"/>
        </w:rPr>
        <w:t>;</w:t>
      </w:r>
    </w:p>
    <w:p w:rsidR="00B965B1" w:rsidRP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>подписание с</w:t>
      </w:r>
      <w:r w:rsidRPr="001E5F67">
        <w:rPr>
          <w:color w:val="000000"/>
          <w:lang w:eastAsia="ru-RU"/>
        </w:rPr>
        <w:t>оглашени</w:t>
      </w:r>
      <w:r>
        <w:rPr>
          <w:color w:val="000000"/>
          <w:lang w:eastAsia="ru-RU"/>
        </w:rPr>
        <w:t>я</w:t>
      </w:r>
      <w:r w:rsidRPr="00151B2A">
        <w:rPr>
          <w:color w:val="FF0000"/>
        </w:rPr>
        <w:t xml:space="preserve"> </w:t>
      </w:r>
      <w:r w:rsidRPr="00E94290">
        <w:t xml:space="preserve">об установлении сервитута </w:t>
      </w:r>
      <w:r>
        <w:t xml:space="preserve">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;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сервитута 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.</w:t>
      </w:r>
    </w:p>
    <w:p w:rsidR="000667DE" w:rsidRPr="001E5F67" w:rsidRDefault="000667DE" w:rsidP="000667DE">
      <w:pPr>
        <w:shd w:val="clear" w:color="auto" w:fill="FFFFFF"/>
        <w:ind w:firstLine="720"/>
        <w:rPr>
          <w:rFonts w:ascii="Verdana" w:hAnsi="Verdana"/>
          <w:color w:val="000000"/>
          <w:sz w:val="17"/>
          <w:szCs w:val="17"/>
          <w:lang w:eastAsia="ru-RU"/>
        </w:rPr>
      </w:pPr>
      <w:r>
        <w:rPr>
          <w:sz w:val="28"/>
          <w:szCs w:val="28"/>
        </w:rPr>
        <w:t>3.</w:t>
      </w:r>
      <w:r w:rsidR="004473FA">
        <w:rPr>
          <w:sz w:val="28"/>
          <w:szCs w:val="28"/>
        </w:rPr>
        <w:t>4</w:t>
      </w:r>
      <w:r>
        <w:rPr>
          <w:sz w:val="28"/>
          <w:szCs w:val="28"/>
        </w:rPr>
        <w:t xml:space="preserve">.7.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 xml:space="preserve">не более </w:t>
      </w:r>
      <w:r w:rsidRPr="001E5F67">
        <w:rPr>
          <w:color w:val="000000"/>
          <w:sz w:val="28"/>
          <w:szCs w:val="28"/>
          <w:lang w:eastAsia="ru-RU"/>
        </w:rPr>
        <w:t>10 рабочих дней</w:t>
      </w:r>
      <w:r>
        <w:rPr>
          <w:color w:val="000000"/>
          <w:sz w:val="28"/>
          <w:szCs w:val="28"/>
          <w:lang w:eastAsia="ru-RU"/>
        </w:rPr>
        <w:t>.</w:t>
      </w:r>
    </w:p>
    <w:p w:rsidR="00CA7D2A" w:rsidRDefault="00CA7D2A" w:rsidP="00CA7D2A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>3.4.8.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</w:t>
      </w:r>
      <w:r w:rsidR="004F540E">
        <w:rPr>
          <w:sz w:val="28"/>
          <w:szCs w:val="28"/>
          <w:lang w:eastAsia="ru-RU"/>
        </w:rPr>
        <w:t>нию»</w:t>
      </w:r>
      <w:r w:rsidRPr="0058044C">
        <w:rPr>
          <w:sz w:val="28"/>
          <w:szCs w:val="28"/>
          <w:lang w:eastAsia="ru-RU"/>
        </w:rPr>
        <w:t>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3.4</w:t>
      </w:r>
      <w:r>
        <w:rPr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CA7D2A" w:rsidRPr="0058044C" w:rsidRDefault="00CA7D2A" w:rsidP="00CA7D2A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3.4.9.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4473FA">
        <w:rPr>
          <w:b/>
          <w:sz w:val="28"/>
          <w:szCs w:val="20"/>
          <w:lang w:eastAsia="ru-RU"/>
        </w:rPr>
        <w:t>5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</w:t>
      </w:r>
      <w:proofErr w:type="gramStart"/>
      <w:r w:rsidRPr="007F70F8">
        <w:rPr>
          <w:b/>
          <w:sz w:val="28"/>
          <w:szCs w:val="20"/>
          <w:lang w:eastAsia="ru-RU"/>
        </w:rPr>
        <w:t xml:space="preserve">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proofErr w:type="gramEnd"/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</w:t>
      </w:r>
      <w:proofErr w:type="gramStart"/>
      <w:r w:rsidRPr="007F70F8">
        <w:rPr>
          <w:sz w:val="28"/>
          <w:szCs w:val="28"/>
        </w:rPr>
        <w:t xml:space="preserve">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proofErr w:type="gramStart"/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:rsidR="007F70F8" w:rsidRPr="007F70F8" w:rsidRDefault="007F70F8" w:rsidP="007F70F8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:rsidR="007F70F8" w:rsidRPr="007F70F8" w:rsidRDefault="007F70F8" w:rsidP="007F70F8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6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4473FA">
        <w:rPr>
          <w:sz w:val="28"/>
        </w:rPr>
        <w:t>6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4473FA">
        <w:rPr>
          <w:sz w:val="28"/>
        </w:rPr>
        <w:t>6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0667DE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0667DE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7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</w:t>
      </w:r>
      <w:proofErr w:type="gramStart"/>
      <w:r w:rsidRPr="007F70F8">
        <w:rPr>
          <w:b/>
          <w:sz w:val="28"/>
        </w:rPr>
        <w:t xml:space="preserve">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proofErr w:type="gramEnd"/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8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</w:t>
      </w:r>
      <w:r w:rsidR="004473FA">
        <w:rPr>
          <w:sz w:val="28"/>
        </w:rPr>
        <w:t>8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E14DC5" w:rsidRPr="003A0566" w:rsidRDefault="00E14DC5" w:rsidP="00E14DC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8.3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исключен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E14DC5" w:rsidRPr="003A0566" w:rsidRDefault="00E14DC5" w:rsidP="00E14DC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3.8.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исключен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9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3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D17D9B" w:rsidRDefault="00D17D9B" w:rsidP="00D17D9B">
      <w:pPr>
        <w:jc w:val="both"/>
        <w:rPr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абзацы 3-9 </w:t>
      </w:r>
      <w:r>
        <w:rPr>
          <w:sz w:val="24"/>
          <w:szCs w:val="24"/>
        </w:rPr>
        <w:t>п. 3.</w:t>
      </w:r>
      <w:r>
        <w:rPr>
          <w:sz w:val="24"/>
          <w:szCs w:val="24"/>
        </w:rPr>
        <w:t>9</w:t>
      </w:r>
      <w:r>
        <w:rPr>
          <w:sz w:val="24"/>
          <w:szCs w:val="24"/>
        </w:rPr>
        <w:t>. исключен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D17D9B">
        <w:rPr>
          <w:sz w:val="28"/>
          <w:szCs w:val="28"/>
          <w:lang w:eastAsia="ru-RU"/>
        </w:rPr>
        <w:t>муниципальный округ</w:t>
      </w:r>
      <w:r w:rsidRPr="007F70F8">
        <w:rPr>
          <w:sz w:val="28"/>
          <w:szCs w:val="28"/>
          <w:lang w:eastAsia="ru-RU"/>
        </w:rPr>
        <w:t>»</w:t>
      </w:r>
      <w:r w:rsidR="00D17D9B">
        <w:rPr>
          <w:sz w:val="28"/>
          <w:szCs w:val="28"/>
          <w:lang w:eastAsia="ru-RU"/>
        </w:rPr>
        <w:t xml:space="preserve"> Смоленской области</w:t>
      </w:r>
      <w:r w:rsidRPr="007F70F8">
        <w:rPr>
          <w:sz w:val="28"/>
          <w:szCs w:val="28"/>
          <w:lang w:eastAsia="ru-RU"/>
        </w:rPr>
        <w:t>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D17D9B" w:rsidRPr="001368A1" w:rsidRDefault="00D17D9B" w:rsidP="00D17D9B">
      <w:pPr>
        <w:tabs>
          <w:tab w:val="left" w:pos="709"/>
        </w:tabs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F70F8" w:rsidRPr="007F70F8">
        <w:rPr>
          <w:rFonts w:eastAsia="Calibri"/>
          <w:sz w:val="28"/>
          <w:szCs w:val="28"/>
        </w:rPr>
        <w:t xml:space="preserve">5.1. </w:t>
      </w:r>
      <w:r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>
        <w:rPr>
          <w:rFonts w:eastAsia="Calibri"/>
          <w:sz w:val="28"/>
          <w:szCs w:val="28"/>
        </w:rPr>
        <w:t>п</w:t>
      </w:r>
      <w:r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>
        <w:rPr>
          <w:rFonts w:eastAsia="Calibri"/>
          <w:sz w:val="28"/>
          <w:szCs w:val="28"/>
        </w:rPr>
        <w:t>муниципальный округ» Смоленской области</w:t>
      </w:r>
      <w:r w:rsidRPr="001368A1">
        <w:rPr>
          <w:rFonts w:eastAsia="Calibri"/>
          <w:sz w:val="28"/>
          <w:szCs w:val="28"/>
        </w:rPr>
        <w:t>.</w:t>
      </w:r>
    </w:p>
    <w:p w:rsidR="00D17D9B" w:rsidRPr="001368A1" w:rsidRDefault="00D17D9B" w:rsidP="00D17D9B">
      <w:pPr>
        <w:tabs>
          <w:tab w:val="left" w:pos="709"/>
        </w:tabs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D17D9B" w:rsidRDefault="00D17D9B" w:rsidP="00D17D9B">
      <w:pPr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1) на информационных стендах Администрации;</w:t>
      </w:r>
    </w:p>
    <w:p w:rsidR="00D17D9B" w:rsidRDefault="00D17D9B" w:rsidP="00D17D9B">
      <w:pPr>
        <w:widowControl/>
        <w:autoSpaceDE/>
        <w:autoSpaceDN/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997A22">
        <w:rPr>
          <w:rFonts w:eastAsia="Calibri"/>
          <w:sz w:val="28"/>
          <w:szCs w:val="28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D17D9B">
      <w:pPr>
        <w:widowControl/>
        <w:autoSpaceDE/>
        <w:autoSpaceDN/>
        <w:spacing w:after="20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D17D9B">
        <w:rPr>
          <w:rFonts w:eastAsia="Calibri"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D17D9B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 xml:space="preserve">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D17D9B" w:rsidRDefault="00D17D9B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A14F1B"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5.</w:t>
      </w:r>
      <w:r>
        <w:rPr>
          <w:sz w:val="24"/>
          <w:szCs w:val="24"/>
        </w:rPr>
        <w:t xml:space="preserve">4.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4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D17D9B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D17D9B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5.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5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523B0A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523B0A">
        <w:rPr>
          <w:sz w:val="28"/>
          <w:szCs w:val="28"/>
        </w:rPr>
        <w:t>Приложение 1</w:t>
      </w:r>
      <w:r w:rsidRPr="00523B0A">
        <w:rPr>
          <w:spacing w:val="-11"/>
          <w:sz w:val="28"/>
          <w:szCs w:val="28"/>
        </w:rPr>
        <w:t xml:space="preserve"> </w:t>
      </w:r>
      <w:r w:rsidRPr="00523B0A">
        <w:rPr>
          <w:spacing w:val="-13"/>
          <w:sz w:val="28"/>
          <w:szCs w:val="28"/>
        </w:rPr>
        <w:t xml:space="preserve"> </w:t>
      </w:r>
      <w:r w:rsidRPr="00523B0A">
        <w:rPr>
          <w:spacing w:val="-67"/>
          <w:sz w:val="28"/>
          <w:szCs w:val="28"/>
        </w:rPr>
        <w:t xml:space="preserve">  </w:t>
      </w:r>
    </w:p>
    <w:p w:rsidR="00F92E11" w:rsidRPr="00523B0A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523B0A">
        <w:rPr>
          <w:sz w:val="28"/>
          <w:szCs w:val="28"/>
        </w:rPr>
        <w:t>к</w:t>
      </w:r>
      <w:r w:rsidRPr="00523B0A">
        <w:rPr>
          <w:spacing w:val="9"/>
          <w:sz w:val="28"/>
          <w:szCs w:val="28"/>
        </w:rPr>
        <w:t xml:space="preserve"> </w:t>
      </w:r>
      <w:r w:rsidRPr="00523B0A">
        <w:rPr>
          <w:sz w:val="28"/>
          <w:szCs w:val="28"/>
        </w:rPr>
        <w:t>Административному</w:t>
      </w:r>
      <w:r w:rsidRPr="00523B0A">
        <w:rPr>
          <w:spacing w:val="5"/>
          <w:sz w:val="28"/>
          <w:szCs w:val="28"/>
        </w:rPr>
        <w:t xml:space="preserve"> </w:t>
      </w:r>
      <w:r w:rsidRPr="00523B0A">
        <w:rPr>
          <w:sz w:val="28"/>
          <w:szCs w:val="28"/>
        </w:rPr>
        <w:t>регламенту</w:t>
      </w:r>
    </w:p>
    <w:p w:rsidR="00F92E11" w:rsidRPr="00523B0A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523B0A">
        <w:rPr>
          <w:sz w:val="28"/>
          <w:szCs w:val="28"/>
        </w:rPr>
        <w:t>по</w:t>
      </w:r>
      <w:r w:rsidRPr="00523B0A">
        <w:rPr>
          <w:spacing w:val="-8"/>
          <w:sz w:val="28"/>
          <w:szCs w:val="28"/>
        </w:rPr>
        <w:t xml:space="preserve"> </w:t>
      </w:r>
      <w:r w:rsidRPr="00523B0A">
        <w:rPr>
          <w:sz w:val="28"/>
          <w:szCs w:val="28"/>
        </w:rPr>
        <w:t>предоставлению</w:t>
      </w:r>
      <w:r w:rsidRPr="00523B0A">
        <w:rPr>
          <w:spacing w:val="-8"/>
          <w:sz w:val="28"/>
          <w:szCs w:val="28"/>
        </w:rPr>
        <w:t xml:space="preserve"> </w:t>
      </w:r>
      <w:r w:rsidRPr="00523B0A">
        <w:rPr>
          <w:sz w:val="28"/>
          <w:szCs w:val="28"/>
        </w:rPr>
        <w:t>муниципальной</w:t>
      </w:r>
      <w:r w:rsidRPr="00523B0A">
        <w:rPr>
          <w:spacing w:val="-12"/>
          <w:sz w:val="28"/>
          <w:szCs w:val="28"/>
        </w:rPr>
        <w:t xml:space="preserve"> </w:t>
      </w:r>
      <w:r w:rsidRPr="00523B0A">
        <w:rPr>
          <w:sz w:val="28"/>
          <w:szCs w:val="28"/>
        </w:rPr>
        <w:t>услуги</w:t>
      </w:r>
    </w:p>
    <w:p w:rsidR="00267A6E" w:rsidRPr="00523B0A" w:rsidRDefault="00F92E11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64FCC" w:rsidRPr="00523B0A">
        <w:rPr>
          <w:rFonts w:ascii="Times New Roman" w:hAnsi="Times New Roman" w:cs="Times New Roman"/>
          <w:sz w:val="28"/>
          <w:szCs w:val="28"/>
        </w:rPr>
        <w:t>Установление  сервитута</w:t>
      </w:r>
      <w:proofErr w:type="gramEnd"/>
      <w:r w:rsidR="00267A6E" w:rsidRPr="00523B0A">
        <w:rPr>
          <w:rFonts w:ascii="Times New Roman" w:hAnsi="Times New Roman" w:cs="Times New Roman"/>
          <w:sz w:val="28"/>
          <w:szCs w:val="28"/>
        </w:rPr>
        <w:t xml:space="preserve"> </w:t>
      </w:r>
      <w:r w:rsidR="00267A6E" w:rsidRPr="00523B0A">
        <w:rPr>
          <w:rFonts w:ascii="Times New Roman" w:hAnsi="Times New Roman"/>
          <w:bCs/>
          <w:sz w:val="28"/>
          <w:szCs w:val="28"/>
        </w:rPr>
        <w:t>в отношении</w:t>
      </w:r>
    </w:p>
    <w:p w:rsidR="00267A6E" w:rsidRPr="00523B0A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земельного участка, находящегося в муниципальной</w:t>
      </w:r>
    </w:p>
    <w:p w:rsidR="00267A6E" w:rsidRPr="00523B0A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собственности или государственная собственность</w:t>
      </w:r>
    </w:p>
    <w:p w:rsidR="00D17D9B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на который не разграничена»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Администрации муниципального образования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«Велижский муниципальный округ» </w:t>
      </w:r>
    </w:p>
    <w:p w:rsidR="00D17D9B" w:rsidRPr="003A0566" w:rsidRDefault="00D17D9B" w:rsidP="00D17D9B">
      <w:pPr>
        <w:jc w:val="right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Смоленской области от 05.06.2025 №539)</w:t>
      </w:r>
    </w:p>
    <w:p w:rsidR="00964FCC" w:rsidRPr="00523B0A" w:rsidRDefault="00267A6E" w:rsidP="00267A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B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4FCC" w:rsidRPr="006F396C" w:rsidRDefault="00F92E11" w:rsidP="006F396C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:rsidR="00267A6E" w:rsidRPr="008B5135" w:rsidRDefault="00527692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Форма </w:t>
      </w:r>
      <w:r w:rsidR="00267A6E" w:rsidRPr="008B5135">
        <w:rPr>
          <w:b/>
        </w:rPr>
        <w:t>заявлени</w:t>
      </w:r>
      <w:r>
        <w:rPr>
          <w:b/>
        </w:rPr>
        <w:t>я</w:t>
      </w:r>
      <w:r w:rsidR="00267A6E" w:rsidRPr="008B5135">
        <w:rPr>
          <w:b/>
        </w:rPr>
        <w:t xml:space="preserve"> </w:t>
      </w:r>
    </w:p>
    <w:p w:rsidR="00267A6E" w:rsidRPr="008B5135" w:rsidRDefault="00267A6E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135">
        <w:rPr>
          <w:b/>
        </w:rPr>
        <w:t>о заключении соглашения об установлении серви</w:t>
      </w:r>
      <w:r w:rsidR="00527692">
        <w:rPr>
          <w:b/>
        </w:rPr>
        <w:t>тута</w:t>
      </w:r>
    </w:p>
    <w:p w:rsidR="00C27836" w:rsidRPr="00527692" w:rsidRDefault="00267A6E" w:rsidP="00527692">
      <w:pPr>
        <w:pStyle w:val="consplusnonformat0"/>
        <w:shd w:val="clear" w:color="auto" w:fill="FFFFFF"/>
        <w:spacing w:before="0" w:beforeAutospacing="0" w:after="0" w:afterAutospacing="0"/>
        <w:ind w:right="638" w:firstLine="709"/>
        <w:jc w:val="both"/>
        <w:rPr>
          <w:b/>
          <w:bCs/>
          <w:sz w:val="16"/>
          <w:szCs w:val="16"/>
        </w:rPr>
      </w:pPr>
      <w:r w:rsidRPr="008B5135">
        <w:rPr>
          <w:b/>
          <w:bCs/>
        </w:rPr>
        <w:t> 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C27836" w:rsidTr="00444361">
        <w:trPr>
          <w:trHeight w:val="374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27836" w:rsidRDefault="00C27836" w:rsidP="00D17D9B">
            <w:pPr>
              <w:pStyle w:val="TableParagraph"/>
              <w:spacing w:line="168" w:lineRule="exact"/>
              <w:ind w:left="2032" w:right="20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Администрация муниципального образования «Велижский </w:t>
            </w:r>
            <w:r w:rsidR="00D17D9B">
              <w:rPr>
                <w:sz w:val="16"/>
              </w:rPr>
              <w:t>муниципальный округ</w:t>
            </w:r>
            <w:r>
              <w:rPr>
                <w:sz w:val="16"/>
              </w:rPr>
              <w:t>»</w:t>
            </w:r>
            <w:r w:rsidR="00D17D9B">
              <w:rPr>
                <w:sz w:val="16"/>
              </w:rPr>
              <w:t xml:space="preserve"> Смоленской области</w:t>
            </w:r>
            <w:bookmarkStart w:id="8" w:name="_GoBack"/>
            <w:bookmarkEnd w:id="8"/>
          </w:p>
        </w:tc>
      </w:tr>
      <w:tr w:rsidR="00C27836" w:rsidTr="00444361">
        <w:trPr>
          <w:trHeight w:val="253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заявителе</w:t>
            </w:r>
          </w:p>
        </w:tc>
      </w:tr>
      <w:tr w:rsidR="00C27836" w:rsidTr="00444361">
        <w:trPr>
          <w:trHeight w:val="489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1"/>
              <w:rPr>
                <w:b/>
              </w:rPr>
            </w:pPr>
          </w:p>
          <w:p w:rsidR="00C27836" w:rsidRDefault="00C27836" w:rsidP="0044436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лично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</w:tr>
      <w:tr w:rsidR="00C27836" w:rsidTr="00444361">
        <w:trPr>
          <w:trHeight w:val="249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29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ю</w:t>
            </w:r>
            <w:r>
              <w:rPr>
                <w:b/>
              </w:rPr>
              <w:t>ридического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Сокращенное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Организационно-правовая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54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34" w:lineRule="exact"/>
              <w:ind w:left="2032" w:right="202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ф</w:t>
            </w:r>
            <w:r>
              <w:rPr>
                <w:b/>
              </w:rPr>
              <w:t>изического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3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34" w:lineRule="exact"/>
              <w:ind w:left="2032" w:right="202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10"/>
              </w:rPr>
              <w:t xml:space="preserve"> и</w:t>
            </w:r>
            <w:r>
              <w:rPr>
                <w:b/>
              </w:rPr>
              <w:t>ндивидуального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предпринимателя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4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представителе</w:t>
            </w:r>
          </w:p>
        </w:tc>
      </w:tr>
      <w:tr w:rsidR="00C27836" w:rsidTr="00444361">
        <w:trPr>
          <w:trHeight w:val="729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27836" w:rsidRDefault="00C27836" w:rsidP="0044436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w w:val="95"/>
                <w:sz w:val="20"/>
              </w:rPr>
              <w:t>Индивидуальный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:rsidTr="00444361">
        <w:trPr>
          <w:trHeight w:val="486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Обратился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032" w:right="20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юридическое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:rsidTr="00444361">
        <w:trPr>
          <w:trHeight w:val="242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</w:tbl>
    <w:p w:rsidR="00C27836" w:rsidRDefault="00C27836" w:rsidP="00C27836">
      <w:pPr>
        <w:spacing w:line="222" w:lineRule="exact"/>
        <w:rPr>
          <w:sz w:val="20"/>
        </w:rPr>
        <w:sectPr w:rsidR="00C27836" w:rsidSect="00523B0A">
          <w:pgSz w:w="11900" w:h="16850"/>
          <w:pgMar w:top="1021" w:right="420" w:bottom="851" w:left="1021" w:header="431" w:footer="0" w:gutter="0"/>
          <w:cols w:space="720"/>
        </w:sectPr>
      </w:pPr>
    </w:p>
    <w:p w:rsidR="00C27836" w:rsidRDefault="00C27836" w:rsidP="00C27836">
      <w:pPr>
        <w:spacing w:before="65"/>
        <w:ind w:left="187" w:right="179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7"/>
      </w:tblGrid>
      <w:tr w:rsidR="00C27836" w:rsidTr="00444361">
        <w:trPr>
          <w:trHeight w:val="237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48"/>
                <w:sz w:val="20"/>
              </w:rPr>
              <w:t xml:space="preserve"> ф</w:t>
            </w:r>
            <w:r>
              <w:rPr>
                <w:b/>
                <w:i/>
                <w:w w:val="95"/>
                <w:sz w:val="20"/>
              </w:rPr>
              <w:t>изическое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9"/>
                <w:sz w:val="20"/>
              </w:rPr>
              <w:t xml:space="preserve"> и</w:t>
            </w:r>
            <w:r>
              <w:rPr>
                <w:b/>
                <w:i/>
                <w:w w:val="95"/>
                <w:sz w:val="20"/>
              </w:rPr>
              <w:t>ндивидуальный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0"/>
              </w:rPr>
              <w:t>предприниматель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1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32" w:lineRule="exact"/>
              <w:ind w:left="2766" w:right="2750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C27836" w:rsidTr="00444361">
        <w:trPr>
          <w:trHeight w:val="1588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</w:pPr>
          </w:p>
          <w:p w:rsidR="00C27836" w:rsidRDefault="00C27836" w:rsidP="00444361">
            <w:pPr>
              <w:pStyle w:val="TableParagraph"/>
            </w:pPr>
          </w:p>
          <w:p w:rsidR="00C27836" w:rsidRDefault="00C27836" w:rsidP="00C27836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  <w:tc>
          <w:tcPr>
            <w:tcW w:w="5827" w:type="dxa"/>
          </w:tcPr>
          <w:p w:rsidR="00C27836" w:rsidRDefault="00C27836" w:rsidP="00444361">
            <w:pPr>
              <w:pStyle w:val="TableParagraph"/>
              <w:spacing w:before="6"/>
              <w:rPr>
                <w:sz w:val="17"/>
              </w:rPr>
            </w:pP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изыскательских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Недропользование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C27836" w:rsidTr="00444361">
        <w:trPr>
          <w:trHeight w:val="486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5827" w:type="dxa"/>
          </w:tcPr>
          <w:p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24"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2763" w:right="27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земельный участок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 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ЗУ</w:t>
            </w:r>
          </w:p>
        </w:tc>
      </w:tr>
      <w:tr w:rsidR="00C27836" w:rsidTr="00444361">
        <w:trPr>
          <w:trHeight w:val="22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00" w:lineRule="exact"/>
              <w:ind w:left="2766" w:right="27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7"/>
                <w:sz w:val="20"/>
              </w:rPr>
              <w:t xml:space="preserve"> земельного участка</w:t>
            </w:r>
          </w:p>
        </w:tc>
      </w:tr>
      <w:tr w:rsidR="00C27836" w:rsidTr="00444361">
        <w:trPr>
          <w:trHeight w:val="498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22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кадастровый учет?</w:t>
            </w:r>
          </w:p>
        </w:tc>
        <w:tc>
          <w:tcPr>
            <w:tcW w:w="5827" w:type="dxa"/>
          </w:tcPr>
          <w:p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36" w:line="229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C27836" w:rsidTr="00444361">
        <w:trPr>
          <w:trHeight w:val="46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:rsidR="00C27836" w:rsidRDefault="00C27836" w:rsidP="00444361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:rsidTr="00444361">
        <w:trPr>
          <w:trHeight w:val="461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:rsidR="00C27836" w:rsidRDefault="00C27836" w:rsidP="00444361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:rsidTr="00444361">
        <w:trPr>
          <w:trHeight w:val="460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плане</w:t>
            </w:r>
          </w:p>
          <w:p w:rsidR="00C27836" w:rsidRDefault="00C27836" w:rsidP="00444361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5827" w:type="dxa"/>
          </w:tcPr>
          <w:p w:rsidR="00C27836" w:rsidRDefault="00C27836" w:rsidP="00444361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</w:tr>
    </w:tbl>
    <w:p w:rsidR="00527692" w:rsidRDefault="00527692" w:rsidP="00527692">
      <w:pPr>
        <w:shd w:val="clear" w:color="auto" w:fill="FFFFFF"/>
        <w:rPr>
          <w:sz w:val="24"/>
          <w:szCs w:val="24"/>
        </w:rPr>
      </w:pPr>
    </w:p>
    <w:p w:rsidR="00B562F8" w:rsidRPr="00B562F8" w:rsidRDefault="00B562F8" w:rsidP="00B562F8">
      <w:pPr>
        <w:ind w:firstLine="708"/>
        <w:jc w:val="both"/>
        <w:rPr>
          <w:sz w:val="20"/>
          <w:szCs w:val="20"/>
          <w:lang w:eastAsia="ru-RU"/>
        </w:rPr>
      </w:pPr>
      <w:r w:rsidRPr="00B562F8">
        <w:rPr>
          <w:sz w:val="20"/>
          <w:szCs w:val="20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при личном обращении;</w:t>
      </w:r>
    </w:p>
    <w:p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посредством почтового отправления;</w:t>
      </w:r>
    </w:p>
    <w:p w:rsidR="00B562F8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в личный кабинет Единого портала (указывается   в случае направления заявления посредством указанного портала);</w:t>
      </w:r>
    </w:p>
    <w:p w:rsidR="00A36FD9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посредством отправления на электронную почту ______________________________.</w:t>
      </w:r>
    </w:p>
    <w:p w:rsidR="00527692" w:rsidRDefault="00527692">
      <w:pPr>
        <w:rPr>
          <w:sz w:val="24"/>
        </w:rPr>
      </w:pPr>
    </w:p>
    <w:p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both"/>
      </w:pPr>
      <w:r w:rsidRPr="008B5135">
        <w:t>Заявитель: ______________________________________________________________________  </w:t>
      </w:r>
    </w:p>
    <w:p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8B5135">
        <w:rPr>
          <w:i/>
          <w:iCs/>
        </w:rPr>
        <w:t xml:space="preserve">       </w:t>
      </w:r>
      <w:r w:rsidRPr="008B5135">
        <w:rPr>
          <w:i/>
          <w:iCs/>
          <w:sz w:val="16"/>
          <w:szCs w:val="16"/>
        </w:rPr>
        <w:t>(Ф.И.О. (последнее – при наличии), должность представителя юридического лица) (подпись)</w:t>
      </w:r>
    </w:p>
    <w:p w:rsidR="00527692" w:rsidRDefault="00527692" w:rsidP="00527692">
      <w:pPr>
        <w:shd w:val="clear" w:color="auto" w:fill="FFFFFF"/>
        <w:jc w:val="center"/>
        <w:rPr>
          <w:sz w:val="16"/>
          <w:szCs w:val="16"/>
        </w:rPr>
      </w:pPr>
      <w:r w:rsidRPr="008B5135">
        <w:rPr>
          <w:i/>
          <w:iCs/>
          <w:sz w:val="16"/>
          <w:szCs w:val="16"/>
        </w:rPr>
        <w:t> Ф.И.О. (последнее - при наличии) физического лица, индивидуального предпринимателя)</w:t>
      </w:r>
    </w:p>
    <w:p w:rsidR="00527692" w:rsidRDefault="00527692" w:rsidP="00527692">
      <w:pPr>
        <w:shd w:val="clear" w:color="auto" w:fill="FFFFFF"/>
        <w:rPr>
          <w:sz w:val="16"/>
          <w:szCs w:val="16"/>
        </w:rPr>
      </w:pPr>
      <w:r w:rsidRPr="008B5135">
        <w:rPr>
          <w:sz w:val="24"/>
          <w:szCs w:val="24"/>
        </w:rPr>
        <w:t>«___» __________ 20__ г.                                      </w:t>
      </w:r>
    </w:p>
    <w:p w:rsidR="00527692" w:rsidRDefault="00527692">
      <w:pPr>
        <w:rPr>
          <w:sz w:val="24"/>
        </w:rPr>
        <w:sectPr w:rsidR="00527692">
          <w:headerReference w:type="default" r:id="rId16"/>
          <w:pgSz w:w="11910" w:h="16840"/>
          <w:pgMar w:top="1040" w:right="400" w:bottom="280" w:left="1020" w:header="427" w:footer="0" w:gutter="0"/>
          <w:cols w:space="720"/>
        </w:sect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17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5D" w:rsidRDefault="00EC175D">
      <w:r>
        <w:separator/>
      </w:r>
    </w:p>
  </w:endnote>
  <w:endnote w:type="continuationSeparator" w:id="0">
    <w:p w:rsidR="00EC175D" w:rsidRDefault="00E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5D" w:rsidRDefault="00EC175D">
      <w:r>
        <w:separator/>
      </w:r>
    </w:p>
  </w:footnote>
  <w:footnote w:type="continuationSeparator" w:id="0">
    <w:p w:rsidR="00EC175D" w:rsidRDefault="00EC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66" w:rsidRDefault="003A056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566" w:rsidRDefault="003A056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7D9B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Av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MLLVGXqdgdN9D27mcCsP0GXHVPd3svqmkZCrhogtu1FKDg0jFLIL7U3/7OqI&#10;oy3IZvggKY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" filled="f" stroked="f">
              <v:textbox inset="0,0,0,0">
                <w:txbxContent>
                  <w:p w:rsidR="003A0566" w:rsidRDefault="003A056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7D9B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66" w:rsidRDefault="003A0566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6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2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5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9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2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14"/>
  </w:num>
  <w:num w:numId="5">
    <w:abstractNumId w:val="18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24"/>
  </w:num>
  <w:num w:numId="11">
    <w:abstractNumId w:val="13"/>
  </w:num>
  <w:num w:numId="12">
    <w:abstractNumId w:val="22"/>
  </w:num>
  <w:num w:numId="13">
    <w:abstractNumId w:val="23"/>
  </w:num>
  <w:num w:numId="14">
    <w:abstractNumId w:val="7"/>
  </w:num>
  <w:num w:numId="15">
    <w:abstractNumId w:val="20"/>
  </w:num>
  <w:num w:numId="16">
    <w:abstractNumId w:val="19"/>
  </w:num>
  <w:num w:numId="17">
    <w:abstractNumId w:val="11"/>
  </w:num>
  <w:num w:numId="18">
    <w:abstractNumId w:val="5"/>
  </w:num>
  <w:num w:numId="19">
    <w:abstractNumId w:val="3"/>
  </w:num>
  <w:num w:numId="20">
    <w:abstractNumId w:val="12"/>
  </w:num>
  <w:num w:numId="21">
    <w:abstractNumId w:val="17"/>
  </w:num>
  <w:num w:numId="22">
    <w:abstractNumId w:val="15"/>
  </w:num>
  <w:num w:numId="23">
    <w:abstractNumId w:val="10"/>
  </w:num>
  <w:num w:numId="24">
    <w:abstractNumId w:val="2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7DE"/>
    <w:rsid w:val="00066A27"/>
    <w:rsid w:val="00066F4D"/>
    <w:rsid w:val="00081012"/>
    <w:rsid w:val="000965B2"/>
    <w:rsid w:val="000A1CC8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24E78"/>
    <w:rsid w:val="00127FFB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2CDD"/>
    <w:rsid w:val="00164F88"/>
    <w:rsid w:val="00171DB1"/>
    <w:rsid w:val="001755B5"/>
    <w:rsid w:val="001779D7"/>
    <w:rsid w:val="00185887"/>
    <w:rsid w:val="00194867"/>
    <w:rsid w:val="001B59A4"/>
    <w:rsid w:val="001B717B"/>
    <w:rsid w:val="001C5AE7"/>
    <w:rsid w:val="001C6CBB"/>
    <w:rsid w:val="001E710D"/>
    <w:rsid w:val="001E7CED"/>
    <w:rsid w:val="001F2903"/>
    <w:rsid w:val="00200207"/>
    <w:rsid w:val="002023F3"/>
    <w:rsid w:val="00203B61"/>
    <w:rsid w:val="00204E38"/>
    <w:rsid w:val="002142BC"/>
    <w:rsid w:val="002226D3"/>
    <w:rsid w:val="002230FD"/>
    <w:rsid w:val="00230C32"/>
    <w:rsid w:val="002326EA"/>
    <w:rsid w:val="00237B03"/>
    <w:rsid w:val="00261F28"/>
    <w:rsid w:val="00265A62"/>
    <w:rsid w:val="00267A6E"/>
    <w:rsid w:val="0027395E"/>
    <w:rsid w:val="00284DA9"/>
    <w:rsid w:val="002921D2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2F37E0"/>
    <w:rsid w:val="00310815"/>
    <w:rsid w:val="00314141"/>
    <w:rsid w:val="003167B7"/>
    <w:rsid w:val="00320D2E"/>
    <w:rsid w:val="00322B5B"/>
    <w:rsid w:val="00324FB5"/>
    <w:rsid w:val="00327E74"/>
    <w:rsid w:val="003370F6"/>
    <w:rsid w:val="00353B79"/>
    <w:rsid w:val="00356CEE"/>
    <w:rsid w:val="00366E44"/>
    <w:rsid w:val="00371F2E"/>
    <w:rsid w:val="00381517"/>
    <w:rsid w:val="003900FC"/>
    <w:rsid w:val="00397686"/>
    <w:rsid w:val="003A0566"/>
    <w:rsid w:val="003A2268"/>
    <w:rsid w:val="003A5539"/>
    <w:rsid w:val="003A78C0"/>
    <w:rsid w:val="003B106F"/>
    <w:rsid w:val="003B7959"/>
    <w:rsid w:val="003F5D7C"/>
    <w:rsid w:val="00400A99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453D"/>
    <w:rsid w:val="00441E12"/>
    <w:rsid w:val="00444361"/>
    <w:rsid w:val="004473FA"/>
    <w:rsid w:val="004475FC"/>
    <w:rsid w:val="00453F51"/>
    <w:rsid w:val="00471980"/>
    <w:rsid w:val="00483B76"/>
    <w:rsid w:val="00491DA3"/>
    <w:rsid w:val="00493DC2"/>
    <w:rsid w:val="004A21D9"/>
    <w:rsid w:val="004C10ED"/>
    <w:rsid w:val="004C2133"/>
    <w:rsid w:val="004D1E08"/>
    <w:rsid w:val="004E0E4A"/>
    <w:rsid w:val="004F291A"/>
    <w:rsid w:val="004F540E"/>
    <w:rsid w:val="004F7B46"/>
    <w:rsid w:val="00505B54"/>
    <w:rsid w:val="00512CB1"/>
    <w:rsid w:val="005160E3"/>
    <w:rsid w:val="00520B29"/>
    <w:rsid w:val="00523B0A"/>
    <w:rsid w:val="0052429D"/>
    <w:rsid w:val="00527692"/>
    <w:rsid w:val="0053300B"/>
    <w:rsid w:val="00534342"/>
    <w:rsid w:val="00537C13"/>
    <w:rsid w:val="00543C87"/>
    <w:rsid w:val="005472CF"/>
    <w:rsid w:val="00547A71"/>
    <w:rsid w:val="00562AFD"/>
    <w:rsid w:val="005662F0"/>
    <w:rsid w:val="005742F0"/>
    <w:rsid w:val="005770F3"/>
    <w:rsid w:val="0058044C"/>
    <w:rsid w:val="00593E89"/>
    <w:rsid w:val="0059449F"/>
    <w:rsid w:val="0059758E"/>
    <w:rsid w:val="005A636D"/>
    <w:rsid w:val="005A7035"/>
    <w:rsid w:val="005B2971"/>
    <w:rsid w:val="005B37E0"/>
    <w:rsid w:val="005B5805"/>
    <w:rsid w:val="005D6D74"/>
    <w:rsid w:val="005E03BE"/>
    <w:rsid w:val="005E576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674A"/>
    <w:rsid w:val="0064063A"/>
    <w:rsid w:val="00641002"/>
    <w:rsid w:val="00645141"/>
    <w:rsid w:val="0065085C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3761"/>
    <w:rsid w:val="006C4757"/>
    <w:rsid w:val="006C51D6"/>
    <w:rsid w:val="006D09EA"/>
    <w:rsid w:val="006D3453"/>
    <w:rsid w:val="006D5ABE"/>
    <w:rsid w:val="006E0314"/>
    <w:rsid w:val="006F092C"/>
    <w:rsid w:val="006F343B"/>
    <w:rsid w:val="006F396C"/>
    <w:rsid w:val="00706EB6"/>
    <w:rsid w:val="00724E19"/>
    <w:rsid w:val="007414BC"/>
    <w:rsid w:val="0074679E"/>
    <w:rsid w:val="00747D37"/>
    <w:rsid w:val="00754135"/>
    <w:rsid w:val="00765D94"/>
    <w:rsid w:val="007668B2"/>
    <w:rsid w:val="0077396B"/>
    <w:rsid w:val="00774BC3"/>
    <w:rsid w:val="00780BBC"/>
    <w:rsid w:val="007862AF"/>
    <w:rsid w:val="00790E4D"/>
    <w:rsid w:val="007A0409"/>
    <w:rsid w:val="007A0DB5"/>
    <w:rsid w:val="007A642E"/>
    <w:rsid w:val="007A7CDE"/>
    <w:rsid w:val="007B068D"/>
    <w:rsid w:val="007B0E25"/>
    <w:rsid w:val="007B7DCF"/>
    <w:rsid w:val="007C1646"/>
    <w:rsid w:val="007C25AB"/>
    <w:rsid w:val="007C2AD4"/>
    <w:rsid w:val="007D1408"/>
    <w:rsid w:val="007D49D6"/>
    <w:rsid w:val="007D6F92"/>
    <w:rsid w:val="007F4635"/>
    <w:rsid w:val="007F70F8"/>
    <w:rsid w:val="00800C80"/>
    <w:rsid w:val="00803311"/>
    <w:rsid w:val="008041E4"/>
    <w:rsid w:val="008221C0"/>
    <w:rsid w:val="00827C84"/>
    <w:rsid w:val="00830668"/>
    <w:rsid w:val="00842F2A"/>
    <w:rsid w:val="00843F14"/>
    <w:rsid w:val="00862434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12EF"/>
    <w:rsid w:val="008B5EF6"/>
    <w:rsid w:val="008B74EE"/>
    <w:rsid w:val="008C2C7E"/>
    <w:rsid w:val="008C373D"/>
    <w:rsid w:val="008C3AE6"/>
    <w:rsid w:val="008D061B"/>
    <w:rsid w:val="008D3FAF"/>
    <w:rsid w:val="008D57F2"/>
    <w:rsid w:val="008E446D"/>
    <w:rsid w:val="008E603C"/>
    <w:rsid w:val="008F02FC"/>
    <w:rsid w:val="008F41F5"/>
    <w:rsid w:val="008F5620"/>
    <w:rsid w:val="00904373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7201"/>
    <w:rsid w:val="00983027"/>
    <w:rsid w:val="009856D0"/>
    <w:rsid w:val="00985A66"/>
    <w:rsid w:val="00987252"/>
    <w:rsid w:val="009A3B6C"/>
    <w:rsid w:val="009A66AF"/>
    <w:rsid w:val="009B17AD"/>
    <w:rsid w:val="009B6E16"/>
    <w:rsid w:val="009C0A62"/>
    <w:rsid w:val="009D6C9B"/>
    <w:rsid w:val="009E11EA"/>
    <w:rsid w:val="009E3F9E"/>
    <w:rsid w:val="00A01EB2"/>
    <w:rsid w:val="00A13813"/>
    <w:rsid w:val="00A21B23"/>
    <w:rsid w:val="00A25267"/>
    <w:rsid w:val="00A272E0"/>
    <w:rsid w:val="00A36FD9"/>
    <w:rsid w:val="00A37501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87D27"/>
    <w:rsid w:val="00A942C1"/>
    <w:rsid w:val="00A97040"/>
    <w:rsid w:val="00AA2693"/>
    <w:rsid w:val="00AB58B7"/>
    <w:rsid w:val="00AB5F5A"/>
    <w:rsid w:val="00AC3B79"/>
    <w:rsid w:val="00AD0DC6"/>
    <w:rsid w:val="00AD213C"/>
    <w:rsid w:val="00AE065A"/>
    <w:rsid w:val="00AE1844"/>
    <w:rsid w:val="00AF18CF"/>
    <w:rsid w:val="00AF1E5F"/>
    <w:rsid w:val="00AF6487"/>
    <w:rsid w:val="00B033B5"/>
    <w:rsid w:val="00B0577F"/>
    <w:rsid w:val="00B11729"/>
    <w:rsid w:val="00B1230B"/>
    <w:rsid w:val="00B414DF"/>
    <w:rsid w:val="00B4463E"/>
    <w:rsid w:val="00B51138"/>
    <w:rsid w:val="00B516F5"/>
    <w:rsid w:val="00B562F8"/>
    <w:rsid w:val="00B60B73"/>
    <w:rsid w:val="00B6211E"/>
    <w:rsid w:val="00B81BB1"/>
    <w:rsid w:val="00B84986"/>
    <w:rsid w:val="00B86F21"/>
    <w:rsid w:val="00B965B1"/>
    <w:rsid w:val="00BA1C5C"/>
    <w:rsid w:val="00BA62D7"/>
    <w:rsid w:val="00BB266C"/>
    <w:rsid w:val="00BB2D91"/>
    <w:rsid w:val="00BC6016"/>
    <w:rsid w:val="00BD7D05"/>
    <w:rsid w:val="00BE0110"/>
    <w:rsid w:val="00BE06C7"/>
    <w:rsid w:val="00BF5514"/>
    <w:rsid w:val="00C01B1F"/>
    <w:rsid w:val="00C05C02"/>
    <w:rsid w:val="00C07243"/>
    <w:rsid w:val="00C2657B"/>
    <w:rsid w:val="00C26E29"/>
    <w:rsid w:val="00C27836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C4E"/>
    <w:rsid w:val="00C77EB6"/>
    <w:rsid w:val="00C95FF9"/>
    <w:rsid w:val="00CA30BF"/>
    <w:rsid w:val="00CA7D2A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17D9B"/>
    <w:rsid w:val="00D35331"/>
    <w:rsid w:val="00D35CFD"/>
    <w:rsid w:val="00D4484B"/>
    <w:rsid w:val="00D461A2"/>
    <w:rsid w:val="00D506F6"/>
    <w:rsid w:val="00D514BC"/>
    <w:rsid w:val="00D57107"/>
    <w:rsid w:val="00D63420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14DC5"/>
    <w:rsid w:val="00E24ADE"/>
    <w:rsid w:val="00E2758F"/>
    <w:rsid w:val="00E30BBB"/>
    <w:rsid w:val="00E33D99"/>
    <w:rsid w:val="00E42C4B"/>
    <w:rsid w:val="00E44273"/>
    <w:rsid w:val="00E53047"/>
    <w:rsid w:val="00E7425A"/>
    <w:rsid w:val="00E7529A"/>
    <w:rsid w:val="00E76B57"/>
    <w:rsid w:val="00E87095"/>
    <w:rsid w:val="00E94290"/>
    <w:rsid w:val="00EA2732"/>
    <w:rsid w:val="00EA27F2"/>
    <w:rsid w:val="00EC175D"/>
    <w:rsid w:val="00EC39CF"/>
    <w:rsid w:val="00EC6DCB"/>
    <w:rsid w:val="00ED4ADD"/>
    <w:rsid w:val="00ED7358"/>
    <w:rsid w:val="00EE109D"/>
    <w:rsid w:val="00EE3A87"/>
    <w:rsid w:val="00EF5F83"/>
    <w:rsid w:val="00F0384D"/>
    <w:rsid w:val="00F06BD0"/>
    <w:rsid w:val="00F13D85"/>
    <w:rsid w:val="00F14006"/>
    <w:rsid w:val="00F15C1D"/>
    <w:rsid w:val="00F27141"/>
    <w:rsid w:val="00F4132E"/>
    <w:rsid w:val="00F45D2B"/>
    <w:rsid w:val="00F5582D"/>
    <w:rsid w:val="00F55B7C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719E"/>
    <w:rsid w:val="00FD1FE6"/>
    <w:rsid w:val="00FD660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06C1A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nsNormal">
    <w:name w:val="ConsNormal"/>
    <w:rsid w:val="00523B0A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3B0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B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0" Type="http://schemas.openxmlformats.org/officeDocument/2006/relationships/hyperlink" Target="consultantplus://offline/ref=B32C53D264946442A66AEEAE3582CAFDA4972F370FCEAED4A110413AEF664A71zEc8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EF71-3E49-4A3B-94DC-1F25F96E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32</Pages>
  <Words>11711</Words>
  <Characters>66754</Characters>
  <Application>Microsoft Office Word</Application>
  <DocSecurity>0</DocSecurity>
  <Lines>556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2.9. Исчерпывающий перечень оснований для приостановления</vt:lpstr>
      <vt:lpstr>        2.12. Порядок, размер и основания взимания платы</vt:lpstr>
      <vt:lpstr>        2.16. Показатели доступности и качества муниципальной услуги</vt:lpstr>
      <vt:lpstr>        </vt:lpstr>
      <vt:lpstr>        3.2. Прием и регистрация заявления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органа, предос</vt:lpstr>
      <vt:lpstr>    2) на официальном сайте муниципального образования «Велижский район» в информаци</vt:lpstr>
    </vt:vector>
  </TitlesOfParts>
  <Company/>
  <LinksUpToDate>false</LinksUpToDate>
  <CharactersWithSpaces>78309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4</cp:revision>
  <cp:lastPrinted>2022-07-14T07:52:00Z</cp:lastPrinted>
  <dcterms:created xsi:type="dcterms:W3CDTF">2025-09-01T12:14:00Z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