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962" w:rsidRDefault="004864AF">
      <w:pPr>
        <w:pStyle w:val="30"/>
        <w:shd w:val="clear" w:color="auto" w:fill="auto"/>
        <w:spacing w:after="300"/>
        <w:ind w:left="10760"/>
      </w:pPr>
      <w:r>
        <w:rPr>
          <w:noProof/>
        </w:rPr>
        <w:drawing>
          <wp:anchor distT="0" distB="0" distL="267970" distR="63500" simplePos="0" relativeHeight="377487104" behindDoc="1" locked="0" layoutInCell="1" allowOverlap="1">
            <wp:simplePos x="0" y="0"/>
            <wp:positionH relativeFrom="margin">
              <wp:posOffset>7700645</wp:posOffset>
            </wp:positionH>
            <wp:positionV relativeFrom="paragraph">
              <wp:posOffset>792480</wp:posOffset>
            </wp:positionV>
            <wp:extent cx="377825" cy="591185"/>
            <wp:effectExtent l="0" t="0" r="0" b="0"/>
            <wp:wrapSquare wrapText="lef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0C4">
        <w:rPr>
          <w:rStyle w:val="31"/>
        </w:rPr>
        <w:t>УТВЕРЖДАЮ Председатель Комиссии по делам несовершеннолетних и защите их прав Смоленской области</w:t>
      </w:r>
    </w:p>
    <w:p w:rsidR="00224962" w:rsidRDefault="004864AF">
      <w:pPr>
        <w:pStyle w:val="4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140335" simplePos="0" relativeHeight="377487105" behindDoc="1" locked="0" layoutInCell="1" allowOverlap="1">
                <wp:simplePos x="0" y="0"/>
                <wp:positionH relativeFrom="margin">
                  <wp:posOffset>7810500</wp:posOffset>
                </wp:positionH>
                <wp:positionV relativeFrom="paragraph">
                  <wp:posOffset>-598170</wp:posOffset>
                </wp:positionV>
                <wp:extent cx="1688465" cy="353695"/>
                <wp:effectExtent l="2540" t="3810" r="4445" b="444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962" w:rsidRDefault="007A00C4">
                            <w:pPr>
                              <w:pStyle w:val="40"/>
                              <w:shd w:val="clear" w:color="auto" w:fill="auto"/>
                              <w:spacing w:before="0" w:after="17" w:line="260" w:lineRule="exact"/>
                              <w:jc w:val="right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В.М. Хомутова</w:t>
                            </w:r>
                          </w:p>
                          <w:p w:rsidR="00224962" w:rsidRDefault="007A00C4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1675"/>
                              </w:tabs>
                              <w:spacing w:after="0" w:line="280" w:lineRule="exact"/>
                              <w:jc w:val="both"/>
                            </w:pPr>
                            <w:r>
                              <w:rPr>
                                <w:rStyle w:val="3Exact0"/>
                              </w:rPr>
                              <w:tab/>
                              <w:t>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5pt;margin-top:-47.1pt;width:132.95pt;height:27.85pt;z-index:-125829375;visibility:visible;mso-wrap-style:square;mso-width-percent:0;mso-height-percent:0;mso-wrap-distance-left:5pt;mso-wrap-distance-top:0;mso-wrap-distance-right:11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" filled="f" stroked="f">
                <v:textbox style="mso-fit-shape-to-text:t" inset="0,0,0,0">
                  <w:txbxContent>
                    <w:p w:rsidR="00224962" w:rsidRDefault="007A00C4">
                      <w:pPr>
                        <w:pStyle w:val="40"/>
                        <w:shd w:val="clear" w:color="auto" w:fill="auto"/>
                        <w:spacing w:before="0" w:after="17" w:line="260" w:lineRule="exact"/>
                        <w:jc w:val="right"/>
                      </w:pPr>
                      <w:r>
                        <w:rPr>
                          <w:rStyle w:val="4Exact0"/>
                          <w:b/>
                          <w:bCs/>
                        </w:rPr>
                        <w:t>В.М. Хомутова</w:t>
                      </w:r>
                    </w:p>
                    <w:p w:rsidR="00224962" w:rsidRDefault="007A00C4">
                      <w:pPr>
                        <w:pStyle w:val="30"/>
                        <w:shd w:val="clear" w:color="auto" w:fill="auto"/>
                        <w:tabs>
                          <w:tab w:val="left" w:leader="underscore" w:pos="1675"/>
                        </w:tabs>
                        <w:spacing w:after="0" w:line="280" w:lineRule="exact"/>
                        <w:jc w:val="both"/>
                      </w:pPr>
                      <w:r>
                        <w:rPr>
                          <w:rStyle w:val="3Exact0"/>
                        </w:rPr>
                        <w:tab/>
                        <w:t>года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A00C4">
        <w:rPr>
          <w:rStyle w:val="41"/>
          <w:b/>
          <w:bCs/>
        </w:rPr>
        <w:t xml:space="preserve">МЕЖВЕДОМСТВЕННЫЙ </w:t>
      </w:r>
      <w:r w:rsidR="007A00C4">
        <w:t>ПЛАН</w:t>
      </w:r>
    </w:p>
    <w:p w:rsidR="00224962" w:rsidRDefault="007A00C4">
      <w:pPr>
        <w:pStyle w:val="40"/>
        <w:shd w:val="clear" w:color="auto" w:fill="auto"/>
        <w:spacing w:before="0"/>
      </w:pPr>
      <w:r>
        <w:rPr>
          <w:rStyle w:val="41"/>
          <w:b/>
          <w:bCs/>
        </w:rPr>
        <w:t>профилактических мероприятий по предупреждению деструктивного поведения среди несовершеннолетних</w:t>
      </w:r>
      <w:r>
        <w:rPr>
          <w:rStyle w:val="41"/>
          <w:b/>
          <w:bCs/>
        </w:rPr>
        <w:br/>
        <w:t>и предупреждению семейного неблагополучия в образовательных организациях Смоленской области</w:t>
      </w:r>
      <w:bookmarkStart w:id="0" w:name="_GoBack"/>
      <w:bookmarkEnd w:id="0"/>
    </w:p>
    <w:p w:rsidR="00224962" w:rsidRDefault="007A00C4">
      <w:pPr>
        <w:pStyle w:val="40"/>
        <w:shd w:val="clear" w:color="auto" w:fill="auto"/>
        <w:spacing w:before="0" w:after="349"/>
      </w:pPr>
      <w:r>
        <w:rPr>
          <w:rStyle w:val="41"/>
          <w:b/>
          <w:bCs/>
        </w:rPr>
        <w:t>на 2024/2025 учебный год</w:t>
      </w:r>
    </w:p>
    <w:p w:rsidR="00224962" w:rsidRDefault="007A00C4">
      <w:pPr>
        <w:pStyle w:val="40"/>
        <w:shd w:val="clear" w:color="auto" w:fill="auto"/>
        <w:spacing w:before="0" w:after="3" w:line="260" w:lineRule="exact"/>
        <w:jc w:val="left"/>
      </w:pPr>
      <w:r>
        <w:rPr>
          <w:rStyle w:val="42"/>
          <w:b/>
          <w:bCs/>
        </w:rPr>
        <w:t>Сроки предоставления отчетности:</w:t>
      </w:r>
    </w:p>
    <w:p w:rsidR="00224962" w:rsidRDefault="007A00C4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/>
        <w:ind w:left="740"/>
      </w:pPr>
      <w:r>
        <w:rPr>
          <w:rStyle w:val="21"/>
          <w:i/>
          <w:iCs/>
        </w:rPr>
        <w:t xml:space="preserve">органы местного самоуправления муниципальных районов и городских округов Смоленской области в сфере образования в комиссию по делам несовершеннолетних и защите их прав в муниципальных районах, городских округах Смоленской области — </w:t>
      </w:r>
      <w:r>
        <w:rPr>
          <w:rStyle w:val="22"/>
          <w:i/>
          <w:iCs/>
        </w:rPr>
        <w:t xml:space="preserve">ежеквартально, до 5 </w:t>
      </w:r>
      <w:r>
        <w:rPr>
          <w:rStyle w:val="23"/>
          <w:i/>
          <w:iCs/>
        </w:rPr>
        <w:t xml:space="preserve">числа </w:t>
      </w:r>
      <w:r>
        <w:rPr>
          <w:rStyle w:val="22"/>
          <w:i/>
          <w:iCs/>
        </w:rPr>
        <w:t>месяца</w:t>
      </w:r>
      <w:r>
        <w:rPr>
          <w:rStyle w:val="210pt"/>
        </w:rPr>
        <w:t xml:space="preserve">, </w:t>
      </w:r>
      <w:r>
        <w:rPr>
          <w:rStyle w:val="21"/>
          <w:i/>
          <w:iCs/>
        </w:rPr>
        <w:t>следующего за отчетным периодом;</w:t>
      </w:r>
    </w:p>
    <w:p w:rsidR="00224962" w:rsidRDefault="007A00C4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/>
        <w:ind w:left="740"/>
      </w:pPr>
      <w:r>
        <w:rPr>
          <w:rStyle w:val="21"/>
          <w:i/>
          <w:iCs/>
        </w:rPr>
        <w:t xml:space="preserve">комиссии по делам несовершеннолетних и защите их прав в муниципальных районах, городских округах Смоленской области </w:t>
      </w:r>
      <w:r>
        <w:rPr>
          <w:rStyle w:val="22"/>
          <w:i/>
          <w:iCs/>
        </w:rPr>
        <w:t xml:space="preserve">ежеквартально, до </w:t>
      </w:r>
      <w:r>
        <w:rPr>
          <w:rStyle w:val="23"/>
          <w:i/>
          <w:iCs/>
        </w:rPr>
        <w:t xml:space="preserve">15 числа </w:t>
      </w:r>
      <w:r>
        <w:rPr>
          <w:rStyle w:val="22"/>
          <w:i/>
          <w:iCs/>
        </w:rPr>
        <w:t>месяца</w:t>
      </w:r>
      <w:r>
        <w:rPr>
          <w:rStyle w:val="24"/>
          <w:i/>
          <w:iCs/>
        </w:rPr>
        <w:t xml:space="preserve">, </w:t>
      </w:r>
      <w:r>
        <w:rPr>
          <w:rStyle w:val="21"/>
          <w:i/>
          <w:iCs/>
        </w:rPr>
        <w:t>следующего за отчетным периодом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515"/>
        <w:gridCol w:w="3677"/>
        <w:gridCol w:w="1838"/>
        <w:gridCol w:w="3379"/>
      </w:tblGrid>
      <w:tr w:rsidR="00224962">
        <w:trPr>
          <w:trHeight w:hRule="exact" w:val="12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after="60" w:line="220" w:lineRule="exact"/>
              <w:ind w:left="220" w:firstLine="0"/>
            </w:pPr>
            <w:r>
              <w:rPr>
                <w:rStyle w:val="211pt"/>
              </w:rPr>
              <w:t>№</w:t>
            </w:r>
          </w:p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60" w:line="220" w:lineRule="exact"/>
              <w:ind w:left="220" w:firstLine="0"/>
            </w:pPr>
            <w:r>
              <w:rPr>
                <w:rStyle w:val="211pt"/>
              </w:rPr>
              <w:t>п/п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"/>
              </w:rPr>
              <w:t>Наименование исполнителя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"/>
              </w:rPr>
              <w:t>Срок</w:t>
            </w:r>
          </w:p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"/>
              </w:rPr>
              <w:t>реализации</w:t>
            </w:r>
          </w:p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"/>
              </w:rPr>
              <w:t>мероприятия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Ожидаемый результат</w:t>
            </w:r>
          </w:p>
        </w:tc>
      </w:tr>
      <w:tr w:rsidR="00224962"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224962">
        <w:trPr>
          <w:trHeight w:hRule="exact" w:val="485"/>
          <w:jc w:val="center"/>
        </w:trPr>
        <w:tc>
          <w:tcPr>
            <w:tcW w:w="15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1. Организация психолого-педагогической деятельности</w:t>
            </w:r>
          </w:p>
        </w:tc>
      </w:tr>
      <w:tr w:rsidR="00224962">
        <w:trPr>
          <w:trHeight w:hRule="exact" w:val="10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</w:pPr>
            <w:r>
              <w:rPr>
                <w:rStyle w:val="211pt1"/>
              </w:rPr>
              <w:t>1.1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Проведение опросника уровня агрессивности учащихся с 5 по 11 классы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образовательные организации Смоленской области, социальные педагоги, педагоги-психологи.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первая четверть учебного года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выявление</w:t>
            </w:r>
          </w:p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несовершеннолетних склонных</w:t>
            </w:r>
          </w:p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к проявлению физической и</w:t>
            </w:r>
          </w:p>
          <w:p w:rsidR="00224962" w:rsidRDefault="007A00C4">
            <w:pPr>
              <w:pStyle w:val="20"/>
              <w:framePr w:w="15130" w:wrap="notBeside" w:vAnchor="text" w:hAnchor="text" w:xAlign="center" w:y="1"/>
              <w:shd w:val="clear" w:color="auto" w:fill="auto"/>
              <w:tabs>
                <w:tab w:val="left" w:leader="underscore" w:pos="3341"/>
              </w:tabs>
              <w:spacing w:before="0" w:line="200" w:lineRule="exact"/>
              <w:ind w:firstLine="0"/>
              <w:jc w:val="both"/>
            </w:pPr>
            <w:r>
              <w:rPr>
                <w:rStyle w:val="210pt0"/>
              </w:rPr>
              <w:tab/>
            </w:r>
          </w:p>
        </w:tc>
      </w:tr>
    </w:tbl>
    <w:p w:rsidR="00224962" w:rsidRDefault="00224962">
      <w:pPr>
        <w:framePr w:w="15130" w:wrap="notBeside" w:vAnchor="text" w:hAnchor="text" w:xAlign="center" w:y="1"/>
        <w:rPr>
          <w:sz w:val="2"/>
          <w:szCs w:val="2"/>
        </w:rPr>
      </w:pPr>
    </w:p>
    <w:p w:rsidR="00224962" w:rsidRDefault="007A00C4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5520"/>
        <w:gridCol w:w="3672"/>
        <w:gridCol w:w="1829"/>
        <w:gridCol w:w="3394"/>
      </w:tblGrid>
      <w:tr w:rsidR="00224962">
        <w:trPr>
          <w:trHeight w:hRule="exact" w:val="50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подростков «группы риска»</w:t>
            </w:r>
          </w:p>
        </w:tc>
      </w:tr>
      <w:tr w:rsidR="00224962">
        <w:trPr>
          <w:trHeight w:hRule="exact" w:val="130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11pt2"/>
              </w:rPr>
              <w:t>1.2.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Проведение мероприятий с лицами склонными к проявлению физической и косвенной агрессии, подростками «группы риска» по индивидуальным планам профилактической работы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области, территориальные органы внутренних дел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в течение учебного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снижение уровня агрессии у несовершеннолетних</w:t>
            </w:r>
          </w:p>
        </w:tc>
      </w:tr>
      <w:tr w:rsidR="00224962">
        <w:trPr>
          <w:trHeight w:hRule="exact" w:val="187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11pt2"/>
              </w:rPr>
              <w:t>1.3.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Проведение индивидуальных бесед с родителями детей, склонных к проявлению физической и косвенной агрессии, подростков «группы риска»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в течение учебного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информирование родителей (законных представителей) о наличии у детей склонности к проявлению агрессии, оказание индивидуальной консультативной помощи</w:t>
            </w:r>
          </w:p>
        </w:tc>
      </w:tr>
      <w:tr w:rsidR="00224962">
        <w:trPr>
          <w:trHeight w:hRule="exact" w:val="15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518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1.4.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Закрепление за несовершеннолетними «группы риска», выявленными по итогам проведения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образовательные организации Смоленской области,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октябрь 2024 года</w:t>
            </w: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снижение количества подростков «группы риска»</w:t>
            </w:r>
          </w:p>
        </w:tc>
      </w:tr>
      <w:tr w:rsidR="00224962">
        <w:trPr>
          <w:trHeight w:hRule="exact" w:val="245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опросника (п. 1.1.) и нуждающихся в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районные комиссии по делам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224962">
        <w:trPr>
          <w:trHeight w:hRule="exact" w:val="341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индивидуальном сопровождении, наставников из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несовершеннолетних и защите их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224962">
        <w:trPr>
          <w:trHeight w:hRule="exact" w:val="240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числа специалистов органов и учреждений системы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прав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224962">
        <w:trPr>
          <w:trHeight w:hRule="exact" w:val="31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профилактики безнадзорности и правонарушений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224962">
        <w:trPr>
          <w:trHeight w:hRule="exact" w:val="269"/>
          <w:jc w:val="center"/>
        </w:trPr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несовершеннолетних, представителей трудовых</w:t>
            </w:r>
          </w:p>
        </w:tc>
        <w:tc>
          <w:tcPr>
            <w:tcW w:w="3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224962">
        <w:trPr>
          <w:trHeight w:hRule="exact" w:val="197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коллективов, общественных объединений,</w:t>
            </w: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</w:rPr>
            </w:pPr>
          </w:p>
        </w:tc>
      </w:tr>
      <w:tr w:rsidR="00224962">
        <w:trPr>
          <w:trHeight w:hRule="exact" w:val="86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</w:rPr>
            </w:pPr>
          </w:p>
        </w:tc>
      </w:tr>
      <w:tr w:rsidR="00224962">
        <w:trPr>
          <w:trHeight w:hRule="exact" w:val="116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военнослужащих, ветеранов войны и труда, студентов вузов, осуществляющих подготовку специалистов по педагогическим специальностям и др.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58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224962">
        <w:trPr>
          <w:trHeight w:hRule="exact" w:val="132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11pt2"/>
              </w:rPr>
              <w:t>1.5.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Проведение диагностики снижения (увеличения) уровня агрессивности обучающихся, склонных к проявлению физической и косвенной агрессии обучающихся, проведенного в начале учебного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области, социальные педагоги, педагоги-психологи, классные 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январь 2025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мониторинг динамики уровня агрессии у несовершеннолетних</w:t>
            </w:r>
          </w:p>
        </w:tc>
      </w:tr>
      <w:tr w:rsidR="00224962">
        <w:trPr>
          <w:trHeight w:hRule="exact" w:val="106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11pt2"/>
              </w:rPr>
              <w:t>1.6.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Рассмотрение результатов работы с несовершеннолетними, склонными к проявлению физической и косвенной агрессии, подростками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области, социальные педагоги, педагоги-психологи,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январь 2025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снижение количества подростков «группы риска»</w:t>
            </w:r>
          </w:p>
        </w:tc>
      </w:tr>
    </w:tbl>
    <w:p w:rsidR="00224962" w:rsidRDefault="00224962">
      <w:pPr>
        <w:framePr w:w="15158" w:wrap="notBeside" w:vAnchor="text" w:hAnchor="text" w:xAlign="center" w:y="1"/>
        <w:rPr>
          <w:sz w:val="2"/>
          <w:szCs w:val="2"/>
        </w:rPr>
      </w:pPr>
    </w:p>
    <w:p w:rsidR="00224962" w:rsidRDefault="002249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5515"/>
        <w:gridCol w:w="3672"/>
        <w:gridCol w:w="1834"/>
        <w:gridCol w:w="3394"/>
      </w:tblGrid>
      <w:tr w:rsidR="00224962">
        <w:trPr>
          <w:trHeight w:hRule="exact" w:val="15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both"/>
            </w:pPr>
            <w:r>
              <w:rPr>
                <w:rStyle w:val="211pt2"/>
              </w:rPr>
              <w:t>«группы риска»; корректировка планов индивидуальной профилактический работы выработка дополнительных профилактической работы с учетом проведенной диагностики (при установлении необходимости)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2"/>
              </w:rPr>
              <w:t>классные руководители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485"/>
          <w:jc w:val="center"/>
        </w:trPr>
        <w:tc>
          <w:tcPr>
            <w:tcW w:w="15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3"/>
              </w:rPr>
              <w:t>2. Организация воспитательной и профилактической деятельности</w:t>
            </w:r>
          </w:p>
        </w:tc>
      </w:tr>
      <w:tr w:rsidR="00224962">
        <w:trPr>
          <w:trHeight w:hRule="exact" w:val="16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250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2.1.</w:t>
            </w: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Проведение тематических профилактических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</w:pPr>
            <w:r>
              <w:rPr>
                <w:rStyle w:val="211pt2"/>
              </w:rPr>
              <w:t>образовательные организации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2024/2025 учебный год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11pt2"/>
              </w:rPr>
              <w:t>информирование несовершеннолетних о последствиях совершения</w:t>
            </w:r>
          </w:p>
        </w:tc>
      </w:tr>
      <w:tr w:rsidR="00224962">
        <w:trPr>
          <w:trHeight w:hRule="exact" w:val="576"/>
          <w:jc w:val="center"/>
        </w:trPr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11pt2"/>
              </w:rPr>
              <w:t>мероприятий, направленных на предупреждение противоправного поведения несовершеннолетних,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Смоленской области, органы и учреждения системы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240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повышение уровня правовых знаний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2"/>
              </w:rPr>
              <w:t>профилактики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противоправных деяний</w:t>
            </w:r>
          </w:p>
        </w:tc>
      </w:tr>
      <w:tr w:rsidR="00224962">
        <w:trPr>
          <w:trHeight w:hRule="exact" w:val="312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несовершеннолетних в сфере защиты прав и</w:t>
            </w:r>
          </w:p>
        </w:tc>
        <w:tc>
          <w:tcPr>
            <w:tcW w:w="3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206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интересов детей, формирование у</w:t>
            </w: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317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несовершеннолетних ответственного поведения в</w:t>
            </w: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312"/>
          <w:jc w:val="center"/>
        </w:trPr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обществе с учетом правовых норм, установленных</w:t>
            </w:r>
          </w:p>
        </w:tc>
        <w:tc>
          <w:tcPr>
            <w:tcW w:w="3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230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действующим законодательством с участием</w:t>
            </w: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1416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представителей органов и учреждений системы профилактики:</w:t>
            </w:r>
          </w:p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- классный час «Ответственность несовершеннолетних за совершение противоправных деяний»;</w:t>
            </w: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216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- классный час «Конструктивное разрешение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859"/>
          <w:jc w:val="center"/>
        </w:trPr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11pt2"/>
              </w:rPr>
              <w:t>конфликтов»;</w:t>
            </w:r>
          </w:p>
          <w:p w:rsidR="00224962" w:rsidRDefault="007A00C4">
            <w:pPr>
              <w:pStyle w:val="20"/>
              <w:framePr w:w="1515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78" w:lineRule="exact"/>
              <w:ind w:firstLine="0"/>
              <w:jc w:val="both"/>
            </w:pPr>
            <w:r>
              <w:rPr>
                <w:rStyle w:val="211pt2"/>
              </w:rPr>
              <w:t>круглый стол «Дружный класс»;</w:t>
            </w:r>
          </w:p>
          <w:p w:rsidR="00224962" w:rsidRDefault="007A00C4">
            <w:pPr>
              <w:pStyle w:val="20"/>
              <w:framePr w:w="1515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78" w:lineRule="exact"/>
              <w:ind w:firstLine="0"/>
              <w:jc w:val="both"/>
            </w:pPr>
            <w:r>
              <w:rPr>
                <w:rStyle w:val="211pt2"/>
              </w:rPr>
              <w:t>классный час «Твои права и обязанности»;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317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- День правовых знаний (правовое просвещение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55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несовершеннолетних, формирование устойчивой позиции у несовершеннолетних к неукоснительному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240"/>
          <w:jc w:val="center"/>
        </w:trPr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соблюдению норм права и уважительному</w:t>
            </w:r>
          </w:p>
        </w:tc>
        <w:tc>
          <w:tcPr>
            <w:tcW w:w="3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283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отношению к правилам поведения);</w:t>
            </w: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278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- работа в рамках Школ правовых знаний: «Школа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230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просвещения законом» и «Школа молодых</w:t>
            </w:r>
          </w:p>
        </w:tc>
        <w:tc>
          <w:tcPr>
            <w:tcW w:w="3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  <w:tr w:rsidR="00224962">
        <w:trPr>
          <w:trHeight w:hRule="exact" w:val="418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избирателей»;</w:t>
            </w:r>
          </w:p>
        </w:tc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58" w:wrap="notBeside" w:vAnchor="text" w:hAnchor="text" w:xAlign="center" w:y="1"/>
            </w:pPr>
          </w:p>
        </w:tc>
      </w:tr>
    </w:tbl>
    <w:p w:rsidR="00224962" w:rsidRDefault="00224962">
      <w:pPr>
        <w:framePr w:w="15158" w:wrap="notBeside" w:vAnchor="text" w:hAnchor="text" w:xAlign="center" w:y="1"/>
        <w:rPr>
          <w:sz w:val="2"/>
          <w:szCs w:val="2"/>
        </w:rPr>
      </w:pPr>
    </w:p>
    <w:p w:rsidR="00224962" w:rsidRDefault="002249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5520"/>
        <w:gridCol w:w="3672"/>
        <w:gridCol w:w="1829"/>
        <w:gridCol w:w="3398"/>
      </w:tblGrid>
      <w:tr w:rsidR="00224962">
        <w:trPr>
          <w:trHeight w:hRule="exact" w:val="297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круглый стол «Уголовная ответственность несовершеннолетних. Виды наказаний, применяемые в отношении несовершеннолетних за совершение уголовно-наказуемых деяний. Ответственность за совершение преступлений в группах подростков. Последствия»;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-просмотр видеофильма, снятого УФСИН России о местах лишения свободы;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классный час «Закон и ответственность»;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круглый стол «Учимся разрешать конфликты»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104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11pt2"/>
              </w:rPr>
              <w:t>2.2.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Проведение мероприятий, приуроченных к Международному дню Детских телефонов доверия 8-800-2000-122 «Марафон доверия 2023»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211pt2"/>
              </w:rPr>
              <w:t>май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11pt2"/>
              </w:rPr>
              <w:t>2025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информирование несовершеннолетних о едином телефоне доверия</w:t>
            </w:r>
          </w:p>
        </w:tc>
      </w:tr>
      <w:tr w:rsidR="00224962">
        <w:trPr>
          <w:trHeight w:hRule="exact" w:val="131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11pt2"/>
              </w:rPr>
              <w:t>2.3.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В рамках проекта классные встречи организация участия обучающихся в Дне детских общественных организаций России при участии Российского движения детей и молодежи «Движение первых»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211pt2"/>
              </w:rPr>
              <w:t>май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11pt2"/>
              </w:rPr>
              <w:t>2025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увеличение охвата несовершеннолетних обучающихся, вовлеченных в «Движение первых»</w:t>
            </w:r>
          </w:p>
        </w:tc>
      </w:tr>
      <w:tr w:rsidR="00224962">
        <w:trPr>
          <w:trHeight w:hRule="exact" w:val="410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11pt2"/>
              </w:rPr>
              <w:t>2.4.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Проведение мероприятий для родителей (законных представителей) несовершеннолетних обучающихся: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61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родительское собрание «Ответственность родителей (законных представителей) за воспитание детей»;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родительское собрание «Организация занятости детей в летний период. Соблюдение всех видов безопасности обучающимися на каникулах»;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родительский лекторий «Агрессивный ребенок. Причины и профилактика»;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родительское собрание «Роль родителей (законных представителей) в профилактике вредных привычек»;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2024/2025 учебный год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информирование об ответственности за воспитание и сохранность жизни и здоровья своих детей, видах уголовной и административной ответственности, о необходимости контроля за действиями своих детей, особенно в местах массового скопления граждан, о принятии в полном объеме всех возможных мер по недопущению вовлечения детей в деструктивные</w:t>
            </w:r>
          </w:p>
        </w:tc>
      </w:tr>
    </w:tbl>
    <w:p w:rsidR="00224962" w:rsidRDefault="00224962">
      <w:pPr>
        <w:framePr w:w="15163" w:wrap="notBeside" w:vAnchor="text" w:hAnchor="text" w:xAlign="center" w:y="1"/>
        <w:rPr>
          <w:sz w:val="2"/>
          <w:szCs w:val="2"/>
        </w:rPr>
      </w:pPr>
    </w:p>
    <w:p w:rsidR="00224962" w:rsidRDefault="002249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5525"/>
        <w:gridCol w:w="3672"/>
        <w:gridCol w:w="1834"/>
        <w:gridCol w:w="3394"/>
      </w:tblGrid>
      <w:tr w:rsidR="00224962">
        <w:trPr>
          <w:trHeight w:hRule="exact" w:val="77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both"/>
            </w:pPr>
            <w:r>
              <w:rPr>
                <w:rStyle w:val="211pt2"/>
              </w:rPr>
              <w:t>- родительское собрание «Безопасность детей в сети «Интернет»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сообщества</w:t>
            </w:r>
          </w:p>
        </w:tc>
      </w:tr>
      <w:tr w:rsidR="00224962">
        <w:trPr>
          <w:trHeight w:hRule="exact" w:val="18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2.5.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Организация и проведение конкурсов рисунков, направленных на формирование здорового образа жизни: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«Умей сказать НЕТ!»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«Мир без вредных привычек»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«Я выбираю жизнь!»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ноябрь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962"/>
              </w:tabs>
              <w:spacing w:before="0" w:line="274" w:lineRule="exact"/>
              <w:ind w:left="580" w:hanging="160"/>
            </w:pPr>
            <w:r>
              <w:rPr>
                <w:rStyle w:val="211pt2"/>
              </w:rPr>
              <w:t>года, апрель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42"/>
              </w:tabs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</w:tc>
      </w:tr>
      <w:tr w:rsidR="00224962">
        <w:trPr>
          <w:trHeight w:hRule="exact" w:val="383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2.6.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after="1020" w:line="298" w:lineRule="exact"/>
              <w:ind w:firstLine="0"/>
              <w:jc w:val="both"/>
            </w:pPr>
            <w:r>
              <w:rPr>
                <w:rStyle w:val="211pt2"/>
              </w:rPr>
              <w:t>Региональный этап Всероссийского конкурса исследовательских проектов «Без срока давности»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1020" w:after="120" w:line="293" w:lineRule="exact"/>
              <w:ind w:firstLine="0"/>
              <w:jc w:val="both"/>
            </w:pPr>
            <w:r>
              <w:rPr>
                <w:rStyle w:val="211pt2"/>
              </w:rPr>
              <w:t>День единых действий в память о геноциде советского народа нацистами и их пособниками в годы Великой Отечественной войны 1941-1945 гг.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211pt2"/>
              </w:rPr>
              <w:t>Муниципальный этап Всероссийского патриотического конкурса «Память сильнее времени»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after="840" w:line="298" w:lineRule="exact"/>
              <w:ind w:firstLine="0"/>
              <w:jc w:val="center"/>
            </w:pPr>
            <w:r>
              <w:rPr>
                <w:rStyle w:val="211pt2"/>
              </w:rPr>
              <w:t>декабрь 2024 года - февраль 2025 года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840" w:after="240" w:line="298" w:lineRule="exact"/>
              <w:ind w:firstLine="0"/>
              <w:jc w:val="center"/>
            </w:pPr>
            <w:r>
              <w:rPr>
                <w:rStyle w:val="211pt2"/>
              </w:rPr>
              <w:t>апрель 2025 года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240" w:line="293" w:lineRule="exact"/>
              <w:ind w:firstLine="0"/>
              <w:jc w:val="center"/>
            </w:pPr>
            <w:r>
              <w:rPr>
                <w:rStyle w:val="211pt2"/>
              </w:rPr>
              <w:t>апрель-май 2025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1pt2"/>
              </w:rPr>
              <w:t>вовлечение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1pt2"/>
              </w:rPr>
              <w:t>несовершеннолетних в значимую деятельность</w:t>
            </w:r>
          </w:p>
        </w:tc>
      </w:tr>
      <w:tr w:rsidR="00224962">
        <w:trPr>
          <w:trHeight w:hRule="exact" w:val="14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2.7.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both"/>
            </w:pPr>
            <w:r>
              <w:rPr>
                <w:rStyle w:val="211pt2"/>
              </w:rPr>
              <w:t>Организация мероприятий, посвященных Всероссийскому дню правовой помощи детям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center"/>
            </w:pPr>
            <w:r>
              <w:rPr>
                <w:rStyle w:val="211pt2"/>
              </w:rPr>
              <w:t>20 ноября 2024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повышение уровня правовой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грамотности</w:t>
            </w:r>
          </w:p>
          <w:p w:rsidR="00224962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несовершеннолетних</w:t>
            </w:r>
          </w:p>
        </w:tc>
      </w:tr>
      <w:tr w:rsidR="00224962">
        <w:trPr>
          <w:trHeight w:hRule="exact" w:val="16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83F" w:rsidRPr="0020283F">
        <w:trPr>
          <w:trHeight w:hRule="exact" w:val="254"/>
          <w:jc w:val="center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962" w:rsidRPr="0020283F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2.8.</w:t>
            </w:r>
          </w:p>
        </w:tc>
        <w:tc>
          <w:tcPr>
            <w:tcW w:w="5525" w:type="dxa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Участие в проведение межведомственных</w:t>
            </w:r>
          </w:p>
        </w:tc>
        <w:tc>
          <w:tcPr>
            <w:tcW w:w="3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органы и учреждения системы профилактики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(по отдельному графику)</w:t>
            </w: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профилактика деструктивного</w:t>
            </w:r>
          </w:p>
        </w:tc>
      </w:tr>
      <w:tr w:rsidR="0020283F" w:rsidRPr="0020283F">
        <w:trPr>
          <w:trHeight w:hRule="exact" w:val="226"/>
          <w:jc w:val="center"/>
        </w:trPr>
        <w:tc>
          <w:tcPr>
            <w:tcW w:w="7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63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Pr="0020283F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комплексных оперативно-профилактических</w:t>
            </w: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63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63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поведения в молодёжной среде</w:t>
            </w:r>
          </w:p>
        </w:tc>
      </w:tr>
      <w:tr w:rsidR="0020283F" w:rsidRPr="0020283F">
        <w:trPr>
          <w:trHeight w:hRule="exact" w:val="970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63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Pr="0020283F" w:rsidRDefault="007A00C4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мероприятиях:</w:t>
            </w:r>
          </w:p>
          <w:p w:rsidR="00224962" w:rsidRPr="0020283F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«Дети России»;</w:t>
            </w:r>
          </w:p>
          <w:p w:rsidR="00224962" w:rsidRPr="0020283F" w:rsidRDefault="007A00C4">
            <w:pPr>
              <w:pStyle w:val="20"/>
              <w:framePr w:w="1516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ind w:firstLine="0"/>
              <w:jc w:val="both"/>
              <w:rPr>
                <w:color w:val="FF0000"/>
              </w:rPr>
            </w:pPr>
            <w:r w:rsidRPr="0020283F">
              <w:rPr>
                <w:rStyle w:val="211pt2"/>
                <w:color w:val="FF0000"/>
              </w:rPr>
              <w:t>«Профилактика»</w:t>
            </w:r>
          </w:p>
        </w:tc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63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63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Pr="0020283F" w:rsidRDefault="00224962">
            <w:pPr>
              <w:framePr w:w="15163" w:wrap="notBeside" w:vAnchor="text" w:hAnchor="text" w:xAlign="center" w:y="1"/>
              <w:rPr>
                <w:color w:val="FF0000"/>
              </w:rPr>
            </w:pPr>
          </w:p>
        </w:tc>
      </w:tr>
    </w:tbl>
    <w:p w:rsidR="00224962" w:rsidRPr="0020283F" w:rsidRDefault="00224962">
      <w:pPr>
        <w:framePr w:w="15163" w:wrap="notBeside" w:vAnchor="text" w:hAnchor="text" w:xAlign="center" w:y="1"/>
        <w:rPr>
          <w:color w:val="FF0000"/>
          <w:sz w:val="2"/>
          <w:szCs w:val="2"/>
        </w:rPr>
      </w:pPr>
    </w:p>
    <w:p w:rsidR="00224962" w:rsidRDefault="00224962">
      <w:pPr>
        <w:rPr>
          <w:sz w:val="2"/>
          <w:szCs w:val="2"/>
        </w:rPr>
        <w:sectPr w:rsidR="00224962">
          <w:headerReference w:type="default" r:id="rId8"/>
          <w:pgSz w:w="16840" w:h="11900" w:orient="landscape"/>
          <w:pgMar w:top="1147" w:right="524" w:bottom="347" w:left="111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5525"/>
        <w:gridCol w:w="3672"/>
        <w:gridCol w:w="1838"/>
        <w:gridCol w:w="3389"/>
      </w:tblGrid>
      <w:tr w:rsidR="00224962">
        <w:trPr>
          <w:trHeight w:hRule="exact" w:val="151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lastRenderedPageBreak/>
              <w:t>2.9.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День правовых знаний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области, советники директора по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в течение учебного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повышение уровня правовой</w:t>
            </w:r>
          </w:p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грамотности</w:t>
            </w:r>
          </w:p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несовершеннолетних</w:t>
            </w:r>
          </w:p>
        </w:tc>
      </w:tr>
      <w:tr w:rsidR="00224962">
        <w:trPr>
          <w:trHeight w:hRule="exact" w:val="159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Интерактивное занятие «Выбор всегда за тобой»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области, советники директора по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декабрь 2024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 xml:space="preserve">формирование у несовершеннолетних ответственного отношения к </w:t>
            </w:r>
            <w:proofErr w:type="spellStart"/>
            <w:proofErr w:type="gramStart"/>
            <w:r>
              <w:rPr>
                <w:rStyle w:val="211pt2"/>
              </w:rPr>
              <w:t>жизни,устойчивой</w:t>
            </w:r>
            <w:proofErr w:type="spellEnd"/>
            <w:proofErr w:type="gramEnd"/>
            <w:r>
              <w:rPr>
                <w:rStyle w:val="211pt2"/>
              </w:rPr>
              <w:t xml:space="preserve"> гражданской позиции</w:t>
            </w:r>
          </w:p>
        </w:tc>
      </w:tr>
      <w:tr w:rsidR="00224962">
        <w:trPr>
          <w:trHeight w:hRule="exact" w:val="15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Фотовыставка «Живи и радуйся»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области, советники директора по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в течение учебного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снижение уровня деструктивного поведения в молодежной среде</w:t>
            </w:r>
          </w:p>
        </w:tc>
      </w:tr>
      <w:tr w:rsidR="00224962">
        <w:trPr>
          <w:trHeight w:hRule="exact" w:val="242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Фестиваль «Мир твоих увлечений»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области, советники директора по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1pt2"/>
              </w:rPr>
              <w:t>февраль 2025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 xml:space="preserve">формирование у несовершеннолетних ответственного отношения к </w:t>
            </w:r>
            <w:proofErr w:type="spellStart"/>
            <w:proofErr w:type="gramStart"/>
            <w:r>
              <w:rPr>
                <w:rStyle w:val="211pt2"/>
              </w:rPr>
              <w:t>жизни,устойчивой</w:t>
            </w:r>
            <w:proofErr w:type="spellEnd"/>
            <w:proofErr w:type="gramEnd"/>
            <w:r>
              <w:rPr>
                <w:rStyle w:val="211pt2"/>
              </w:rPr>
              <w:t xml:space="preserve"> гражданской позиции, снижение уровня деструктивного поведения в молодежной среде</w:t>
            </w:r>
          </w:p>
        </w:tc>
      </w:tr>
      <w:tr w:rsidR="00224962">
        <w:trPr>
          <w:trHeight w:hRule="exact" w:val="160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Деловая игра «Вместе сможем больше»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области, советники директора по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center"/>
            </w:pPr>
            <w:r>
              <w:rPr>
                <w:rStyle w:val="211pt2"/>
              </w:rPr>
              <w:t>апрель 2025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 xml:space="preserve">формирование у несовершеннолетних ответственного отношения к </w:t>
            </w:r>
            <w:proofErr w:type="spellStart"/>
            <w:proofErr w:type="gramStart"/>
            <w:r>
              <w:rPr>
                <w:rStyle w:val="211pt2"/>
              </w:rPr>
              <w:t>жизни,устойчивой</w:t>
            </w:r>
            <w:proofErr w:type="spellEnd"/>
            <w:proofErr w:type="gramEnd"/>
            <w:r>
              <w:rPr>
                <w:rStyle w:val="211pt2"/>
              </w:rPr>
              <w:t xml:space="preserve"> гражданской позиции</w:t>
            </w:r>
          </w:p>
        </w:tc>
      </w:tr>
      <w:tr w:rsidR="00224962">
        <w:trPr>
          <w:trHeight w:hRule="exact" w:val="9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2.14.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Проект «Смоленщина - Родина Первых»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региональное отделение Общероссийского общественно-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в течение учебного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5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 xml:space="preserve">формирование ценностных </w:t>
            </w:r>
            <w:proofErr w:type="spellStart"/>
            <w:proofErr w:type="gramStart"/>
            <w:r>
              <w:rPr>
                <w:rStyle w:val="211pt2"/>
              </w:rPr>
              <w:t>ориентаций,построение</w:t>
            </w:r>
            <w:proofErr w:type="spellEnd"/>
            <w:proofErr w:type="gramEnd"/>
          </w:p>
        </w:tc>
      </w:tr>
    </w:tbl>
    <w:p w:rsidR="00224962" w:rsidRDefault="00224962">
      <w:pPr>
        <w:framePr w:w="15158" w:wrap="notBeside" w:vAnchor="text" w:hAnchor="text" w:xAlign="center" w:y="1"/>
        <w:rPr>
          <w:sz w:val="2"/>
          <w:szCs w:val="2"/>
        </w:rPr>
      </w:pPr>
    </w:p>
    <w:p w:rsidR="00224962" w:rsidRDefault="002249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5515"/>
        <w:gridCol w:w="3672"/>
        <w:gridCol w:w="1838"/>
        <w:gridCol w:w="3394"/>
      </w:tblGrid>
      <w:tr w:rsidR="00224962">
        <w:trPr>
          <w:trHeight w:hRule="exact" w:val="77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государственного движения детей и молодежи «Движение первых»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личностных траекторий несовершеннолетних</w:t>
            </w:r>
          </w:p>
        </w:tc>
      </w:tr>
      <w:tr w:rsidR="00224962">
        <w:trPr>
          <w:trHeight w:hRule="exact" w:val="18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2.15.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Презентация добровольческих возможностей «Добрый урок»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 Региональный ресурсный центр по поддержке добровольчества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ежемесячно (кроме периода летних каникул)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</w:tc>
      </w:tr>
      <w:tr w:rsidR="00224962">
        <w:trPr>
          <w:trHeight w:hRule="exact" w:val="186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2.16.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Профилактическая беседа с молодежью о запрещенных в России молодежных организациях «Они - под запретом!»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подведомственные организации Главного управление Смоленской области по делам молодежи и гражданско-патриотическому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сентябрь - декабрь 2024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</w:tc>
      </w:tr>
      <w:tr w:rsidR="00224962">
        <w:trPr>
          <w:trHeight w:hRule="exact" w:val="186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2.17.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Беседа с молодежью об ответственности за правонарушения «Не преступай границы!»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1pt2"/>
              </w:rPr>
              <w:t>подведомственные организации Г лавного управление Смоленской области по делам молодежи и гражданско-патриотическому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сентябрь- декабрь 2024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</w:tc>
      </w:tr>
      <w:tr w:rsidR="00224962">
        <w:trPr>
          <w:trHeight w:hRule="exact" w:val="18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2.18.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11pt2"/>
              </w:rPr>
              <w:t>Информационный урок-беседа по профилактике компьютерной зависимости у детей и подростков (в рамках мероприятий по профилактике асоциальных явлений) «Выбирай реальность!»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 Главное управление Смоленской области по делам молодежи и гражданско-патриотическому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сентябрь- декабрь 2024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</w:tc>
      </w:tr>
      <w:tr w:rsidR="00224962">
        <w:trPr>
          <w:trHeight w:hRule="exact" w:val="133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2.19.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Организация профильных смен для несовершеннолетних граждан, в том числе несовершеннолетних, состоящих на различных видах учета (профильная историко-патриотическая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Г лавное управление Смоленской области по делам молодежи и гражданско-патриотическому воспитанию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сентябрь 2024 - май 2025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6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повышение вовлеченности несовершеннолетних в позитивную созидательную деятельность, снижение уровня</w:t>
            </w:r>
          </w:p>
        </w:tc>
      </w:tr>
    </w:tbl>
    <w:p w:rsidR="00224962" w:rsidRDefault="00224962">
      <w:pPr>
        <w:framePr w:w="15168" w:wrap="notBeside" w:vAnchor="text" w:hAnchor="text" w:xAlign="center" w:y="1"/>
        <w:rPr>
          <w:sz w:val="2"/>
          <w:szCs w:val="2"/>
        </w:rPr>
      </w:pPr>
    </w:p>
    <w:p w:rsidR="00224962" w:rsidRDefault="002249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5525"/>
        <w:gridCol w:w="3672"/>
        <w:gridCol w:w="1834"/>
        <w:gridCol w:w="3394"/>
      </w:tblGrid>
      <w:tr w:rsidR="00224962">
        <w:trPr>
          <w:trHeight w:hRule="exact" w:val="184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 xml:space="preserve">смена «Волонтеры Победы», профильная </w:t>
            </w:r>
            <w:proofErr w:type="spellStart"/>
            <w:r>
              <w:rPr>
                <w:rStyle w:val="211pt2"/>
              </w:rPr>
              <w:t>правоохранительно</w:t>
            </w:r>
            <w:proofErr w:type="spellEnd"/>
            <w:r>
              <w:rPr>
                <w:rStyle w:val="211pt2"/>
              </w:rPr>
              <w:t>-патриотическая смена «Патриот», профильные смены Общероссийского общественно-государственного движения детей и молодежи «Движение первых» Смоленской области)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11pt2"/>
              </w:rPr>
              <w:t>деструктивного поведения в молодежной среде</w:t>
            </w:r>
          </w:p>
        </w:tc>
      </w:tr>
      <w:tr w:rsidR="00224962">
        <w:trPr>
          <w:trHeight w:hRule="exact" w:val="41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2.20.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Тематические классные часы, беседы,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</w:pPr>
            <w:r>
              <w:rPr>
                <w:rStyle w:val="211pt2"/>
              </w:rPr>
              <w:t>образовательные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2"/>
              </w:rPr>
              <w:t>в течение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профилактика деструктивного</w:t>
            </w:r>
          </w:p>
        </w:tc>
      </w:tr>
      <w:tr w:rsidR="00224962">
        <w:trPr>
          <w:trHeight w:hRule="exact" w:val="1728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индивидуальные консультации, занятия-тренинги, кинопросмотры, по вопросам недопущения распространения радикальной и иной деструктивной идеологии в молодежной среде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Смоленской области 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учебного года</w:t>
            </w: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поведения в молодёжной среде</w:t>
            </w:r>
          </w:p>
        </w:tc>
      </w:tr>
      <w:tr w:rsidR="00224962">
        <w:trPr>
          <w:trHeight w:hRule="exact" w:val="40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2.21.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Диагностика среди обучающихся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</w:pPr>
            <w:r>
              <w:rPr>
                <w:rStyle w:val="211pt2"/>
              </w:rPr>
              <w:t>образовательные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2"/>
              </w:rPr>
              <w:t>апрель-май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снижение уровня</w:t>
            </w:r>
          </w:p>
        </w:tc>
      </w:tr>
      <w:tr w:rsidR="00224962">
        <w:trPr>
          <w:trHeight w:hRule="exact" w:val="2294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общеобразовательных и профессиональных образовательных организаций с использованием тест-опросника для выявления и получения дифференцированной оценки склонности подростков к девиантному поведению несовершеннолетних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Смоленской области органы местного самоуправления муниципальных районов и городских округов Смоленской области в сфере образования, Министерство образования и науки Смоленской области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2"/>
              </w:rPr>
              <w:t>2025 года</w:t>
            </w: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11pt2"/>
              </w:rPr>
              <w:t>деструктивного поведения в молодежной среде</w:t>
            </w:r>
          </w:p>
        </w:tc>
      </w:tr>
      <w:tr w:rsidR="00224962">
        <w:trPr>
          <w:trHeight w:hRule="exact" w:val="43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11pt2"/>
              </w:rPr>
              <w:t>2.22.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2"/>
              </w:rPr>
              <w:t>Родительские собрания по профилактике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органы местного самоуправления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2"/>
              </w:rPr>
              <w:t>в течение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2"/>
              </w:rPr>
              <w:t>воспитание межнациональной</w:t>
            </w:r>
          </w:p>
        </w:tc>
      </w:tr>
      <w:tr w:rsidR="00224962">
        <w:trPr>
          <w:trHeight w:hRule="exact" w:val="2021"/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2"/>
              </w:rPr>
              <w:t>предупреждения распространения террористических и экстремистских идей среди молодежи, в том числе областные родительские собрания</w:t>
            </w: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2"/>
              </w:rPr>
              <w:t>муниципальных районов и городских округов Смоленской области в сфере образования, Министерство образования и науки Смоленской области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учебного года</w:t>
            </w:r>
          </w:p>
        </w:tc>
        <w:tc>
          <w:tcPr>
            <w:tcW w:w="3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17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2"/>
              </w:rPr>
              <w:t>и межрелигиозной толерантности, толерантного поведения в семье</w:t>
            </w:r>
          </w:p>
        </w:tc>
      </w:tr>
    </w:tbl>
    <w:p w:rsidR="00224962" w:rsidRDefault="00224962">
      <w:pPr>
        <w:framePr w:w="15173" w:wrap="notBeside" w:vAnchor="text" w:hAnchor="text" w:xAlign="center" w:y="1"/>
        <w:rPr>
          <w:sz w:val="2"/>
          <w:szCs w:val="2"/>
        </w:rPr>
      </w:pPr>
    </w:p>
    <w:p w:rsidR="00224962" w:rsidRDefault="002249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5534"/>
        <w:gridCol w:w="3677"/>
        <w:gridCol w:w="1843"/>
        <w:gridCol w:w="3408"/>
      </w:tblGrid>
      <w:tr w:rsidR="00224962">
        <w:trPr>
          <w:trHeight w:hRule="exact" w:val="5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224962">
            <w:pPr>
              <w:framePr w:w="15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4962">
        <w:trPr>
          <w:trHeight w:hRule="exact" w:val="528"/>
          <w:jc w:val="center"/>
        </w:trPr>
        <w:tc>
          <w:tcPr>
            <w:tcW w:w="15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3"/>
              </w:rPr>
              <w:t>3. Организация информационно-методической поддержки</w:t>
            </w:r>
          </w:p>
        </w:tc>
      </w:tr>
      <w:tr w:rsidR="00224962">
        <w:trPr>
          <w:trHeight w:hRule="exact" w:val="170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3.1.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both"/>
            </w:pPr>
            <w:r>
              <w:rPr>
                <w:rStyle w:val="211pt2"/>
              </w:rPr>
              <w:t>Проведение семинара «Психолого-педагогическое сопровождение обучающихся образовательных организаций в системе профилактики девиантного поведения: вопросы межведомственного взаимодействия»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1pt2"/>
              </w:rPr>
              <w:t>ГАУ ДПО «Смоленский областной институт развития Смоленской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октябрь</w:t>
            </w:r>
          </w:p>
          <w:p w:rsidR="00224962" w:rsidRDefault="007A00C4">
            <w:pPr>
              <w:pStyle w:val="20"/>
              <w:framePr w:w="1520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962"/>
              </w:tabs>
              <w:spacing w:before="0" w:line="298" w:lineRule="exact"/>
              <w:ind w:left="540" w:hanging="120"/>
            </w:pPr>
            <w:r>
              <w:rPr>
                <w:rStyle w:val="211pt2"/>
              </w:rPr>
              <w:t>года, февраль</w:t>
            </w:r>
          </w:p>
          <w:p w:rsidR="00224962" w:rsidRDefault="007A00C4">
            <w:pPr>
              <w:pStyle w:val="20"/>
              <w:framePr w:w="1520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542"/>
              </w:tabs>
              <w:spacing w:before="0" w:line="298" w:lineRule="exact"/>
              <w:ind w:firstLine="0"/>
              <w:jc w:val="both"/>
            </w:pPr>
            <w:r>
              <w:rPr>
                <w:rStyle w:val="211pt2"/>
              </w:rPr>
              <w:t>года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1pt2"/>
              </w:rPr>
              <w:t>повышение уровня компетентности педагогов, классных руководителей, педагогов-психологов, социальных педагогов</w:t>
            </w:r>
          </w:p>
        </w:tc>
      </w:tr>
      <w:tr w:rsidR="00224962">
        <w:trPr>
          <w:trHeight w:hRule="exact" w:val="140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3.2.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both"/>
            </w:pPr>
            <w:r>
              <w:rPr>
                <w:rStyle w:val="211pt2"/>
              </w:rPr>
              <w:t>Проведение семинара «Профилактика деструктивного поведения обучающихся в образовательных организациях»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ГАУ ДПО «Смоленский областной институт развития Смоленской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ноябрь 2024 года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1pt2"/>
              </w:rPr>
              <w:t>повышение уровня компетентности педагогов- психологов, социальных педагогов</w:t>
            </w:r>
          </w:p>
        </w:tc>
      </w:tr>
      <w:tr w:rsidR="00224962">
        <w:trPr>
          <w:trHeight w:hRule="exact" w:val="170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3.3.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both"/>
            </w:pPr>
            <w:r>
              <w:rPr>
                <w:rStyle w:val="211pt2"/>
              </w:rPr>
              <w:t>Оформление информационных стендов, составление буклетов по профилактике деструктивного поведения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образовательные организации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в течение учебного года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1pt2"/>
              </w:rPr>
              <w:t>повышение уровня информированности несовершеннолетних об ответственности за совершение противоправных действий</w:t>
            </w:r>
          </w:p>
        </w:tc>
      </w:tr>
      <w:tr w:rsidR="00224962">
        <w:trPr>
          <w:trHeight w:hRule="exact" w:val="301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11pt2"/>
              </w:rPr>
              <w:t>3.4.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both"/>
            </w:pPr>
            <w:r>
              <w:rPr>
                <w:rStyle w:val="211pt2"/>
              </w:rPr>
              <w:t>Методическое сопровождение педагогов образовательных организаций в рамках реализации мероприятий, направленных на противодействие распространению радикальной и иной деструктивной идеологии в молодежной среде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2"/>
              </w:rPr>
              <w:t>ГАУ ДПО «Смоленский областной институт развития Смоленской области», Министерство образования и науки Смоленской области, органы местного самоуправления муниципальных районов и городских округов Смоленской области в сфере образования,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1pt2"/>
              </w:rPr>
              <w:t>в течение учебного года (на постоянной основе)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62" w:rsidRDefault="007A00C4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211pt2"/>
              </w:rPr>
              <w:t>повышение уровня квалификации педагогов</w:t>
            </w:r>
          </w:p>
        </w:tc>
      </w:tr>
    </w:tbl>
    <w:p w:rsidR="00224962" w:rsidRDefault="00224962">
      <w:pPr>
        <w:framePr w:w="15202" w:wrap="notBeside" w:vAnchor="text" w:hAnchor="text" w:xAlign="center" w:y="1"/>
        <w:rPr>
          <w:sz w:val="2"/>
          <w:szCs w:val="2"/>
        </w:rPr>
      </w:pPr>
    </w:p>
    <w:p w:rsidR="00224962" w:rsidRDefault="00224962">
      <w:pPr>
        <w:rPr>
          <w:sz w:val="2"/>
          <w:szCs w:val="2"/>
        </w:rPr>
      </w:pPr>
    </w:p>
    <w:p w:rsidR="00224962" w:rsidRDefault="00224962">
      <w:pPr>
        <w:rPr>
          <w:sz w:val="2"/>
          <w:szCs w:val="2"/>
        </w:rPr>
      </w:pPr>
    </w:p>
    <w:sectPr w:rsidR="00224962">
      <w:headerReference w:type="default" r:id="rId9"/>
      <w:headerReference w:type="first" r:id="rId10"/>
      <w:pgSz w:w="16840" w:h="11900" w:orient="landscape"/>
      <w:pgMar w:top="1147" w:right="524" w:bottom="347" w:left="11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5AA" w:rsidRDefault="00B505AA">
      <w:r>
        <w:separator/>
      </w:r>
    </w:p>
  </w:endnote>
  <w:endnote w:type="continuationSeparator" w:id="0">
    <w:p w:rsidR="00B505AA" w:rsidRDefault="00B5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5AA" w:rsidRDefault="00B505AA"/>
  </w:footnote>
  <w:footnote w:type="continuationSeparator" w:id="0">
    <w:p w:rsidR="00B505AA" w:rsidRDefault="00B50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62" w:rsidRDefault="004864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5509260</wp:posOffset>
              </wp:positionH>
              <wp:positionV relativeFrom="page">
                <wp:posOffset>558800</wp:posOffset>
              </wp:positionV>
              <wp:extent cx="60960" cy="138430"/>
              <wp:effectExtent l="381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962" w:rsidRDefault="007A00C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3.8pt;margin-top:44pt;width:4.8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" filled="f" stroked="f">
              <v:textbox style="mso-fit-shape-to-text:t" inset="0,0,0,0">
                <w:txbxContent>
                  <w:p w:rsidR="00224962" w:rsidRDefault="007A00C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62" w:rsidRDefault="004864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5509260</wp:posOffset>
              </wp:positionH>
              <wp:positionV relativeFrom="page">
                <wp:posOffset>558800</wp:posOffset>
              </wp:positionV>
              <wp:extent cx="60960" cy="138430"/>
              <wp:effectExtent l="381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962" w:rsidRDefault="007A00C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33.8pt;margin-top:44pt;width:4.8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" filled="f" stroked="f">
              <v:textbox style="mso-fit-shape-to-text:t" inset="0,0,0,0">
                <w:txbxContent>
                  <w:p w:rsidR="00224962" w:rsidRDefault="007A00C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62" w:rsidRDefault="004864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5509260</wp:posOffset>
              </wp:positionH>
              <wp:positionV relativeFrom="page">
                <wp:posOffset>558800</wp:posOffset>
              </wp:positionV>
              <wp:extent cx="60960" cy="138430"/>
              <wp:effectExtent l="381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962" w:rsidRDefault="007A00C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б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33.8pt;margin-top:44pt;width:4.8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" filled="f" stroked="f">
              <v:textbox style="mso-fit-shape-to-text:t" inset="0,0,0,0">
                <w:txbxContent>
                  <w:p w:rsidR="00224962" w:rsidRDefault="007A00C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645"/>
    <w:multiLevelType w:val="multilevel"/>
    <w:tmpl w:val="2924AF1C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81C63"/>
    <w:multiLevelType w:val="multilevel"/>
    <w:tmpl w:val="503C97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33E6F"/>
    <w:multiLevelType w:val="multilevel"/>
    <w:tmpl w:val="CEFEA3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9D1EDE"/>
    <w:multiLevelType w:val="multilevel"/>
    <w:tmpl w:val="B6FEB8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2461E"/>
    <w:multiLevelType w:val="multilevel"/>
    <w:tmpl w:val="4E78E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392EFF"/>
    <w:multiLevelType w:val="multilevel"/>
    <w:tmpl w:val="7604E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CC04F5"/>
    <w:multiLevelType w:val="multilevel"/>
    <w:tmpl w:val="B99AFD94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785CB2"/>
    <w:multiLevelType w:val="multilevel"/>
    <w:tmpl w:val="EA207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62"/>
    <w:rsid w:val="0020283F"/>
    <w:rsid w:val="00224962"/>
    <w:rsid w:val="004864AF"/>
    <w:rsid w:val="007A00C4"/>
    <w:rsid w:val="00B5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7F105"/>
  <w15:docId w15:val="{3F999DFD-4E7D-421F-A1D3-A9114621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-1ptExact">
    <w:name w:val="Основной текст (3) + Полужирный;Курсив;Интервал -1 pt Exac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  <w:u w:val="singl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">
    <w:name w:val="Основной текст (2) + 10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1pt2">
    <w:name w:val="Основной текст (2) + 11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3">
    <w:name w:val="Основной текст (2) + 11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22" w:lineRule="exact"/>
      <w:ind w:hanging="34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2256</Words>
  <Characters>12861</Characters>
  <Application>Microsoft Office Word</Application>
  <DocSecurity>0</DocSecurity>
  <Lines>107</Lines>
  <Paragraphs>30</Paragraphs>
  <ScaleCrop>false</ScaleCrop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2024-12-09T07:21:00Z</dcterms:created>
  <dcterms:modified xsi:type="dcterms:W3CDTF">2024-12-09T10:08:00Z</dcterms:modified>
</cp:coreProperties>
</file>