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0D" w:rsidRDefault="00D4090D" w:rsidP="00D409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090D">
        <w:rPr>
          <w:rFonts w:ascii="Times New Roman" w:hAnsi="Times New Roman" w:cs="Times New Roman"/>
          <w:b/>
          <w:bCs/>
          <w:sz w:val="24"/>
          <w:szCs w:val="24"/>
        </w:rPr>
        <w:t>Актуальная редакция</w:t>
      </w:r>
    </w:p>
    <w:p w:rsidR="00D4090D" w:rsidRPr="00D4090D" w:rsidRDefault="00D4090D" w:rsidP="00D409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4090D">
        <w:rPr>
          <w:rFonts w:ascii="Times New Roman" w:hAnsi="Times New Roman" w:cs="Times New Roman"/>
          <w:bCs/>
          <w:i/>
          <w:sz w:val="24"/>
          <w:szCs w:val="24"/>
        </w:rPr>
        <w:t>(в ред. постановлений от 29.10.2014 № 533, от 04.08.2016 № 506</w:t>
      </w:r>
      <w:r w:rsidR="004B0675">
        <w:rPr>
          <w:rFonts w:ascii="Times New Roman" w:hAnsi="Times New Roman" w:cs="Times New Roman"/>
          <w:bCs/>
          <w:i/>
          <w:sz w:val="24"/>
          <w:szCs w:val="24"/>
        </w:rPr>
        <w:t>, от 28.07.2020 №</w:t>
      </w:r>
      <w:r w:rsidR="00407377">
        <w:rPr>
          <w:rFonts w:ascii="Times New Roman" w:hAnsi="Times New Roman" w:cs="Times New Roman"/>
          <w:bCs/>
          <w:i/>
          <w:sz w:val="24"/>
          <w:szCs w:val="24"/>
        </w:rPr>
        <w:t xml:space="preserve"> 326</w:t>
      </w:r>
      <w:r w:rsidR="00FB2AAA">
        <w:rPr>
          <w:rFonts w:ascii="Times New Roman" w:hAnsi="Times New Roman" w:cs="Times New Roman"/>
          <w:bCs/>
          <w:i/>
          <w:sz w:val="24"/>
          <w:szCs w:val="24"/>
        </w:rPr>
        <w:t>, от 04.03.2022 № 82</w:t>
      </w:r>
      <w:r w:rsidR="001549FB">
        <w:rPr>
          <w:rFonts w:ascii="Times New Roman" w:hAnsi="Times New Roman" w:cs="Times New Roman"/>
          <w:bCs/>
          <w:i/>
          <w:sz w:val="24"/>
          <w:szCs w:val="24"/>
        </w:rPr>
        <w:t>, от 16.03.2022 № 105</w:t>
      </w:r>
      <w:bookmarkStart w:id="0" w:name="_GoBack"/>
      <w:bookmarkEnd w:id="0"/>
      <w:r w:rsidRPr="00D4090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"ВЕЛИЖСКИЙ РАЙОН"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F2509" w:rsidRDefault="00241295" w:rsidP="0024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20.11.2012 № 426</w:t>
      </w:r>
    </w:p>
    <w:p w:rsidR="00241295" w:rsidRPr="00241295" w:rsidRDefault="00241295" w:rsidP="00241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509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планирования приватизации</w:t>
      </w: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509">
        <w:rPr>
          <w:rFonts w:ascii="Times New Roman" w:hAnsi="Times New Roman" w:cs="Times New Roman"/>
          <w:bCs/>
          <w:sz w:val="28"/>
          <w:szCs w:val="28"/>
        </w:rPr>
        <w:t>муниципального имущества муниципального образования</w:t>
      </w: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509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0F2509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 w:rsidRPr="000F2509">
        <w:rPr>
          <w:rFonts w:ascii="Times New Roman" w:hAnsi="Times New Roman" w:cs="Times New Roman"/>
          <w:bCs/>
          <w:sz w:val="28"/>
          <w:szCs w:val="28"/>
        </w:rPr>
        <w:t xml:space="preserve"> район" и Положения о порядке и условиях</w:t>
      </w: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509">
        <w:rPr>
          <w:rFonts w:ascii="Times New Roman" w:hAnsi="Times New Roman" w:cs="Times New Roman"/>
          <w:bCs/>
          <w:sz w:val="28"/>
          <w:szCs w:val="28"/>
        </w:rPr>
        <w:t>приватизации муниципального имущества, находящегося</w:t>
      </w: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509">
        <w:rPr>
          <w:rFonts w:ascii="Times New Roman" w:hAnsi="Times New Roman" w:cs="Times New Roman"/>
          <w:bCs/>
          <w:sz w:val="28"/>
          <w:szCs w:val="28"/>
        </w:rPr>
        <w:t>в собственности муниципального образования "</w:t>
      </w:r>
      <w:proofErr w:type="spellStart"/>
      <w:r w:rsidRPr="000F2509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509">
        <w:rPr>
          <w:rFonts w:ascii="Times New Roman" w:hAnsi="Times New Roman" w:cs="Times New Roman"/>
          <w:bCs/>
          <w:sz w:val="28"/>
          <w:szCs w:val="28"/>
        </w:rPr>
        <w:t xml:space="preserve">район", муниципального образования </w:t>
      </w:r>
      <w:proofErr w:type="spellStart"/>
      <w:r w:rsidRPr="000F2509">
        <w:rPr>
          <w:rFonts w:ascii="Times New Roman" w:hAnsi="Times New Roman" w:cs="Times New Roman"/>
          <w:bCs/>
          <w:sz w:val="28"/>
          <w:szCs w:val="28"/>
        </w:rPr>
        <w:t>Велижское</w:t>
      </w:r>
      <w:proofErr w:type="spellEnd"/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5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F25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25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0F25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2509">
        <w:rPr>
          <w:rFonts w:ascii="Times New Roman" w:hAnsi="Times New Roman" w:cs="Times New Roman"/>
          <w:sz w:val="28"/>
          <w:szCs w:val="28"/>
        </w:rPr>
        <w:t xml:space="preserve"> от 21.12.2001 </w:t>
      </w:r>
      <w:hyperlink r:id="rId6" w:history="1">
        <w:r w:rsidRPr="000F2509">
          <w:rPr>
            <w:rFonts w:ascii="Times New Roman" w:hAnsi="Times New Roman" w:cs="Times New Roman"/>
            <w:sz w:val="28"/>
            <w:szCs w:val="28"/>
          </w:rPr>
          <w:t>N 178-ФЗ</w:t>
        </w:r>
      </w:hyperlink>
      <w:r w:rsidRPr="000F2509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7" w:history="1">
        <w:r w:rsidRPr="000F250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F25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район" (новая редакция), </w:t>
      </w:r>
      <w:hyperlink r:id="rId8" w:history="1">
        <w:r w:rsidRPr="000F250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F2509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"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район" (новая редакция), утвержденным решением 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20.11.2012 N 64 "Об утверждении Положения о порядке управления и распоряжения муниципальной собственностью муниципального образования "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район" (новая редакция)", Администрация муниципального образования "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район" постановляет:</w:t>
      </w: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50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0F250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2509">
        <w:rPr>
          <w:rFonts w:ascii="Times New Roman" w:hAnsi="Times New Roman" w:cs="Times New Roman"/>
          <w:sz w:val="28"/>
          <w:szCs w:val="28"/>
        </w:rPr>
        <w:t xml:space="preserve"> о порядке планирования приватизации муниципального имущества муниципального образования "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городское поселение согласно приложению 1.</w:t>
      </w: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50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02" w:history="1">
        <w:r w:rsidRPr="000F250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F2509">
        <w:rPr>
          <w:rFonts w:ascii="Times New Roman" w:hAnsi="Times New Roman" w:cs="Times New Roman"/>
          <w:sz w:val="28"/>
          <w:szCs w:val="28"/>
        </w:rPr>
        <w:t xml:space="preserve"> о порядке и условиях приватизации муниципального имущества, находящегося в собственности муниципального образования "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Pr="000F250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0F2509">
        <w:rPr>
          <w:rFonts w:ascii="Times New Roman" w:hAnsi="Times New Roman" w:cs="Times New Roman"/>
          <w:sz w:val="28"/>
          <w:szCs w:val="28"/>
        </w:rPr>
        <w:t xml:space="preserve"> городское поселение, согласно приложению 2.</w:t>
      </w:r>
    </w:p>
    <w:p w:rsidR="000F2509" w:rsidRP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после опубликования в газете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новь".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509" w:rsidRDefault="000F2509" w:rsidP="00AF49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В.С.Ларченков</w:t>
      </w:r>
      <w:proofErr w:type="spellEnd"/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20.11.2012 N 426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53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2509" w:rsidRDefault="000F2509" w:rsidP="0053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ПЛАНИРОВАНИЯ ПРИВАТИЗАЦИИ МУНИЦИПАЛЬНОГО</w:t>
      </w:r>
    </w:p>
    <w:p w:rsidR="000F2509" w:rsidRDefault="000F2509" w:rsidP="0053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ИМУЩЕСТВА МУНИЦИПАЛЬНОГО ОБРАЗОВАНИЯ "ВЕЛИЖСКИЙ РАЙОН",</w:t>
      </w:r>
    </w:p>
    <w:p w:rsidR="000F2509" w:rsidRDefault="000F2509" w:rsidP="00530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ВЕЛИЖСКОЕ ГОРОДСКОЕ ПОСЕЛЕНИЕ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Понятие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Pr="0053067C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>1.1. Под приватизацией муниципального имущества понимается возмездное отчуждение имущества, находящегося в собственности муниципального образования "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городское поселение (далее - приватизация муниципального имущества), в собственность физических и (или) юридических лиц, за исключением случаев, предусмотренных </w:t>
      </w:r>
      <w:hyperlink r:id="rId9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Основные принципы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ПЛАНИРОВАНИЕ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Прогнозный план (программа)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Прогнозный план приватизации муниципального имущества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утверждается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Советом депутатов. Прогнозный план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утверждается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Прогнозный план содержит перечень муниципальных казенных учреждений, муниципальных унитарных предприятий и иного муниципального имущества, которое планируется приватизировать. В Прогнозном плане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Решения об утверждении Прогнозных планов, об изменениях, вносимых в них, подлежат обязательному опубликованию в газете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новь".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Разработка прогнозного плана (программы)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Разработка Прогнозного плана на очередной финансовый год и плановый период осуществляется отделом по управлению муниципальным имуществом, экономике, комплексному развитию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(далее - отдел) с учетом предложений структурных подразделений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муниципальных унитарных предприятий, муниципальных учреждений, иных юридических и физических лиц.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Отдел предоставляет проект Прогнозного плана на очередной финансовый год и плановый период на рассмотрение Главе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(далее - Глава муниципального образования).</w:t>
      </w:r>
    </w:p>
    <w:p w:rsidR="0053067C" w:rsidRDefault="000F2509" w:rsidP="005306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Глава Администрации муниципального образования после согласования проекта Прогнозного плана направляет его на рассмотрение в Совет депутатов для его утверждения не позднее чем за 1 (один) месяц до нача</w:t>
      </w:r>
      <w:r w:rsidR="0053067C">
        <w:rPr>
          <w:rFonts w:ascii="Times New Roman" w:hAnsi="Times New Roman" w:cs="Times New Roman"/>
          <w:sz w:val="28"/>
          <w:szCs w:val="28"/>
        </w:rPr>
        <w:t>ла очередного финансового года.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Отчет о выполнении прогнозного плана (программы)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Администрация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ежегодно, не позднее 1 мая,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 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отчет о выполнении Прогнозного плана приватизации муниципального имущества за прошедший год.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Отчет о выполнении Прогнозного плана приватизации муниципального имущества за прошедший год содержит перечень приватизированного в прошедшем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имущества муниципальных казенных учреждений и иного муниципального имущества с указанием способа, срока и цены сделки приватизации.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ЗАКЛЮЧИТЕЛЬНОЕ ПОЛОЖЕНИЕ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Pr="0053067C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настоящим Положением, регулируются Гражданским </w:t>
      </w:r>
      <w:hyperlink r:id="rId10" w:history="1">
        <w:r w:rsidRPr="005306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нормативно-правовыми актами Российской Федерации.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67C" w:rsidRDefault="0053067C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20.11.2012 N 426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ПРИВАТИЗАЦИИ МУНИЦИПАЛЬНОГО ИМУЩЕСТВА,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НАХОДЯЩЕГОСЯ В СОБСТВЕННОСТИ МУНИЦИПАЛЬНОГО ОБРАЗОВАНИЯ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"ВЕЛИЖСКИЙ РАЙОН", МУНИЦИПАЛЬНОГО ОБРАЗОВАНИЯ ВЕЛИЖСКОЕ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ГОРОДСКОЕ ПОСЕЛЕНИЕ</w:t>
      </w:r>
    </w:p>
    <w:p w:rsidR="000F2509" w:rsidRDefault="000F2509" w:rsidP="00530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Pr="0053067C" w:rsidRDefault="000F2509" w:rsidP="005306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>1.1. Настоящее Положение о порядке и условиях приватизации муниципального имущества, находящегося в собственности муниципального образования "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городское поселение (далее - Положение), разработано в соответствии с Федеральным </w:t>
      </w:r>
      <w:hyperlink r:id="rId11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от 21.12.2001 </w:t>
      </w:r>
      <w:hyperlink r:id="rId12" w:history="1">
        <w:r w:rsidRPr="0053067C">
          <w:rPr>
            <w:rFonts w:ascii="Times New Roman" w:hAnsi="Times New Roman" w:cs="Times New Roman"/>
            <w:sz w:val="28"/>
            <w:szCs w:val="28"/>
          </w:rPr>
          <w:t>N 178-ФЗ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</w:t>
      </w:r>
      <w:hyperlink r:id="rId13" w:history="1">
        <w:r w:rsidRPr="005306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городское поселение (новая редакция) и определяет порядок приватизации, принятия решений об условиях приватизации муниципального имущества, находящегося в собственности муниципального образования "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городское поселение (да</w:t>
      </w:r>
      <w:r w:rsidR="0053067C" w:rsidRPr="0053067C">
        <w:rPr>
          <w:rFonts w:ascii="Times New Roman" w:hAnsi="Times New Roman" w:cs="Times New Roman"/>
          <w:sz w:val="28"/>
          <w:szCs w:val="28"/>
        </w:rPr>
        <w:t>лее - муниципальное имущество).</w:t>
      </w:r>
    </w:p>
    <w:p w:rsidR="000F2509" w:rsidRPr="0053067C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муниципального образования "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Pr="0053067C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53067C">
        <w:rPr>
          <w:rFonts w:ascii="Times New Roman" w:hAnsi="Times New Roman" w:cs="Times New Roman"/>
          <w:sz w:val="28"/>
          <w:szCs w:val="28"/>
        </w:rPr>
        <w:t xml:space="preserve"> городское поселение, в собственность физических и (или) юридических лиц, за исключением случаев, предусмотренных </w:t>
      </w:r>
      <w:hyperlink r:id="rId14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Федерации".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имущество отчуждается в собственность физических или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осуществляется органами местного самоуправления самостоятельно в лице уполномоченного органа -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(далее - Администрация) в соответствии с законодательством РФ о приватизации и настоящим Положением.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Покупателями муниципального имущества могут быть любые физические и (или) юридические лица, за исключением муниципальных унитарных предприятий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0F2509" w:rsidRPr="0053067C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1.4.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</w:t>
      </w:r>
      <w:hyperlink r:id="rId15" w:history="1">
        <w:r w:rsidRPr="005306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цены подлежащего приватизации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приватизации муниципального имущества</w:t>
      </w:r>
    </w:p>
    <w:p w:rsidR="000F2509" w:rsidRPr="0053067C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Pr="0053067C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67C">
        <w:rPr>
          <w:rFonts w:ascii="Times New Roman" w:hAnsi="Times New Roman" w:cs="Times New Roman"/>
          <w:sz w:val="28"/>
          <w:szCs w:val="28"/>
        </w:rPr>
        <w:t xml:space="preserve">3.1. Приватизация муниципального имущества осуществляется только способами, предусмотренными </w:t>
      </w:r>
      <w:hyperlink r:id="rId16" w:history="1">
        <w:r w:rsidRPr="0053067C">
          <w:rPr>
            <w:rFonts w:ascii="Times New Roman" w:hAnsi="Times New Roman" w:cs="Times New Roman"/>
            <w:sz w:val="28"/>
            <w:szCs w:val="28"/>
          </w:rPr>
          <w:t>ст. 13</w:t>
        </w:r>
      </w:hyperlink>
      <w:r w:rsidRPr="0053067C">
        <w:rPr>
          <w:rFonts w:ascii="Times New Roman" w:hAnsi="Times New Roman" w:cs="Times New Roman"/>
          <w:sz w:val="28"/>
          <w:szCs w:val="28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деятельности.</w:t>
      </w:r>
    </w:p>
    <w:p w:rsidR="000F2509" w:rsidRDefault="000F2509" w:rsidP="005306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о продаже муниципального имущества подлежит публикации в районной газете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новь" (далее - официальное печатное издание), а также размещению на сайте Администрации в сети Интернет: http://velizh.admin-smolensk.ru/, официальном сайте Российской Федерации в сети Интернет: http://www.torgi.gov.ru для размещения информации о проведении торгов (далее также - сайты в сети Интернет) не менее чем за тридцать дней до дня осуществлени</w:t>
      </w:r>
      <w:r w:rsidR="0053067C">
        <w:rPr>
          <w:rFonts w:ascii="Times New Roman" w:hAnsi="Times New Roman" w:cs="Times New Roman"/>
          <w:sz w:val="28"/>
          <w:szCs w:val="28"/>
        </w:rPr>
        <w:t>я продажи указанного имущества.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приватизации;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цена;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подачи предложений о цене;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и срок платежа, необходимые реквизиты счетов;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размер, срок и порядок внесения задатка, необходимые реквизиты счетов;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порядок, место, даты начала и окончания подачи заявок (предложений);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исчерпывающий перечень представляемых покупателями документов;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заключения договора купли-продажи;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ознакомления покупателя с иной информацией, условиями договора купли-продажи;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ограничения участия отдельных категорий физических и юридических лиц в приватизации имущества;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определения победителей;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и срок подведения итогов продажи муниципального имущества.</w:t>
      </w:r>
    </w:p>
    <w:p w:rsidR="000F2509" w:rsidRDefault="001A5FE8" w:rsidP="001A5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2509">
        <w:rPr>
          <w:rFonts w:ascii="Times New Roman" w:hAnsi="Times New Roman" w:cs="Times New Roman"/>
          <w:sz w:val="28"/>
          <w:szCs w:val="28"/>
        </w:rPr>
        <w:t>4.4. Одновременно с заявкой претенденты представляют следующие документы: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лица: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выписку из него или заверенное печатью юридического лица и подписанное его руководителем письмо);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0F2509" w:rsidRDefault="000F2509" w:rsidP="00E67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Информация о результатах сделок приватизации государственного или муниципального имущества подлежит опубликованию в официальном печатном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издании, размещению на сайтах в сети Интернет в течение тридцати дней со дня совершения указанных сделок.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об условиях приватизации 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об условиях приватизации муниципального имущества принимаются Администрацией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и оформляются постановлением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(далее - постановление) в соответствии с утвержденным прогнозным планом приватизации муниципального имущества.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C4849">
        <w:rPr>
          <w:rFonts w:ascii="Times New Roman" w:hAnsi="Times New Roman" w:cs="Times New Roman"/>
          <w:sz w:val="28"/>
          <w:szCs w:val="28"/>
        </w:rPr>
        <w:t>Подготовка постановления об условиях приватизации муниципального имущества осуществляется Администрацией муниципального образования "</w:t>
      </w:r>
      <w:proofErr w:type="spellStart"/>
      <w:r w:rsidR="009C484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C4849">
        <w:rPr>
          <w:rFonts w:ascii="Times New Roman" w:hAnsi="Times New Roman" w:cs="Times New Roman"/>
          <w:sz w:val="28"/>
          <w:szCs w:val="28"/>
        </w:rPr>
        <w:t xml:space="preserve"> район" на основании предложений комиссии по определению условий приватизации муниципального имущества муниципального образования "</w:t>
      </w:r>
      <w:proofErr w:type="spellStart"/>
      <w:r w:rsidR="009C484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C4849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="009C484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C4849">
        <w:rPr>
          <w:rFonts w:ascii="Times New Roman" w:hAnsi="Times New Roman" w:cs="Times New Roman"/>
          <w:sz w:val="28"/>
          <w:szCs w:val="28"/>
        </w:rPr>
        <w:t xml:space="preserve"> городское поселение (далее –Комиссия), оформленных протоколом комиссии по определению условий приватизации муниципального имущества муниципального образования "</w:t>
      </w:r>
      <w:proofErr w:type="spellStart"/>
      <w:r w:rsidR="009C484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9C4849">
        <w:rPr>
          <w:rFonts w:ascii="Times New Roman" w:hAnsi="Times New Roman" w:cs="Times New Roman"/>
          <w:sz w:val="28"/>
          <w:szCs w:val="28"/>
        </w:rPr>
        <w:t xml:space="preserve"> район", муниципального образования </w:t>
      </w:r>
      <w:proofErr w:type="spellStart"/>
      <w:r w:rsidR="009C484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9C4849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  <w:r w:rsidR="009C4849">
        <w:rPr>
          <w:rFonts w:ascii="Times New Roman" w:hAnsi="Times New Roman" w:cs="Times New Roman"/>
          <w:sz w:val="28"/>
          <w:szCs w:val="28"/>
        </w:rPr>
        <w:t xml:space="preserve"> </w:t>
      </w:r>
      <w:r w:rsidR="009C4849" w:rsidRPr="009C4849">
        <w:rPr>
          <w:rFonts w:ascii="Times New Roman" w:hAnsi="Times New Roman" w:cs="Times New Roman"/>
          <w:b/>
          <w:i/>
          <w:sz w:val="28"/>
          <w:szCs w:val="28"/>
        </w:rPr>
        <w:t>(в ред. пост. от 16.03.2022 № 105)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Создание комиссии, ее состав и порядок работы определяются распоряжением Администрации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постановлении об условиях приватизации муниципального имущества предусматриваются следующие сведения: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приватизации имущества;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начальная цена имущества;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рассрочки платежа (в случае ее предоставления);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необходимые для приватизации имущества сведения.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унитарного предприятия постановлением об условиях приватизации муниципального имущества также утверждаются: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подлежащего приватизации имущественного комплекса унитарного предприятия;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уставного капитала открытого акционерного общества или общества с ограниченной ответственностью, создаваемого посредством преобразования унитарного предприятия;</w:t>
      </w:r>
    </w:p>
    <w:p w:rsidR="000F2509" w:rsidRDefault="000F2509" w:rsidP="001A5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5.5. Постановление об условиях приватизации муниципального имущества подготавливается и принимается в сроки, позволяющие обеспечить приватизацию муниципального имущества в соответствии с прогнозным планом приватизации муниципального имущества.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Одновременно с подготовкой постановления об условиях приватизации муниципального имущества Администрация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при необходимости подготавливает постановление об установлении обременения в отношении муниципального имущества, подлежащего приватизации, и о дальнейшем использовании муниципального имущества, не подлежащего приватизации.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Несостоявшаяся продажа муниципального имущества влечет за собой изменение постановления об условиях приватизации этого муниципального имущества в части способа приватизации и условий, связанных с указанным способом, либо отмену такого постановления.</w:t>
      </w:r>
    </w:p>
    <w:p w:rsidR="000F2509" w:rsidRDefault="000F2509" w:rsidP="000F25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Изменение либо отмена постановления об условиях приватизации муниципального имущества, принятого Администрацией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район", производится в месячный срок со дня признания продажи муниципального имущества несостоявшейся.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Оформление купли-продажи и оплата приватизируемого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509" w:rsidRDefault="000F2509" w:rsidP="000F2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Продажа муниципального имущества оформляется договором купли-продажи.</w:t>
      </w:r>
    </w:p>
    <w:p w:rsidR="00787040" w:rsidRDefault="000F2509" w:rsidP="007870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перехода права собственности на такое имущество. Расходы на оплату услуг регистратора муниципального имущества возлагаются на покупателя.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Условия 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81A8E">
        <w:rPr>
          <w:rFonts w:ascii="Times New Roman" w:hAnsi="Times New Roman" w:cs="Times New Roman"/>
          <w:bCs/>
          <w:sz w:val="28"/>
          <w:szCs w:val="28"/>
        </w:rPr>
        <w:t>орядок реализации преимущественного права арендаторов на приобретение арендуемого имущества</w:t>
      </w:r>
      <w:r>
        <w:rPr>
          <w:rFonts w:ascii="Times New Roman" w:hAnsi="Times New Roman" w:cs="Times New Roman"/>
          <w:bCs/>
          <w:sz w:val="28"/>
          <w:szCs w:val="28"/>
        </w:rPr>
        <w:t>, находящегося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r w:rsidRPr="00787040">
        <w:rPr>
          <w:rFonts w:ascii="Times New Roman" w:hAnsi="Times New Roman" w:cs="Times New Roman"/>
          <w:b/>
          <w:bCs/>
          <w:i/>
          <w:sz w:val="28"/>
          <w:szCs w:val="28"/>
        </w:rPr>
        <w:t>(изм. пост. от 04.03.2022 № 82)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при возмездном отчуждении арендуемого имущества из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пользуются преимущественным правом на приобретение такого имущества по цене, равной его рыночной стоимости и определенной независимым оценщиком.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Преимущественное право арендаторов может быть реализовано при единовременном соблюдении следующих условий: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 в отношении имущества, не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787040" w:rsidRPr="00B04CC0" w:rsidRDefault="00787040" w:rsidP="00787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0D29">
        <w:rPr>
          <w:rFonts w:ascii="Times New Roman" w:hAnsi="Times New Roman" w:cs="Times New Roman"/>
          <w:sz w:val="28"/>
          <w:szCs w:val="28"/>
        </w:rPr>
        <w:t>арендуемое имущество не включено в перечень муниципального имущества муниципального образования «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и в перечень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 свободного  </w:t>
      </w:r>
      <w:r w:rsidRPr="00270D29">
        <w:rPr>
          <w:rFonts w:ascii="Times New Roman" w:hAnsi="Times New Roman" w:cs="Times New Roman"/>
          <w:sz w:val="28"/>
          <w:szCs w:val="28"/>
        </w:rPr>
        <w:t>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C0">
        <w:rPr>
          <w:rFonts w:ascii="Times New Roman" w:hAnsi="Times New Roman" w:cs="Times New Roman"/>
          <w:sz w:val="28"/>
          <w:szCs w:val="28"/>
        </w:rPr>
        <w:tab/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04CC0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 Администрацией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направляю</w:t>
      </w:r>
      <w:r w:rsidRPr="00B04CC0">
        <w:rPr>
          <w:rFonts w:ascii="Times New Roman" w:hAnsi="Times New Roman" w:cs="Times New Roman"/>
          <w:sz w:val="28"/>
          <w:szCs w:val="28"/>
        </w:rPr>
        <w:t xml:space="preserve">тся Арендатору </w:t>
      </w:r>
      <w:r w:rsidRPr="00B04CC0">
        <w:rPr>
          <w:rFonts w:ascii="Times New Roman" w:hAnsi="Times New Roman" w:cs="Times New Roman"/>
          <w:bCs/>
          <w:sz w:val="28"/>
          <w:szCs w:val="28"/>
        </w:rPr>
        <w:t>копии указанного решения, предложения о зак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лючении договора купли-продажи </w:t>
      </w:r>
      <w:r w:rsidRPr="00B04CC0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предложение) и проект договора</w:t>
      </w:r>
      <w:r w:rsidRPr="00B04CC0">
        <w:rPr>
          <w:rFonts w:ascii="Times New Roman" w:hAnsi="Times New Roman" w:cs="Times New Roman"/>
          <w:bCs/>
          <w:sz w:val="28"/>
          <w:szCs w:val="28"/>
        </w:rPr>
        <w:t xml:space="preserve">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7.4. При условии принятия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решения, оформленного нормативным правовым актом, о возмездном отчуждении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поселение, находящегося в хозяйственном ведении или в оперативном управлении, муниципальное унитарное предприятие или муниципальное бюджетное (казенное, автономное) учреждение </w:t>
      </w:r>
      <w:r w:rsidRPr="0076439A">
        <w:rPr>
          <w:rFonts w:ascii="Times New Roman" w:hAnsi="Times New Roman" w:cs="Times New Roman"/>
          <w:bCs/>
          <w:sz w:val="28"/>
          <w:szCs w:val="28"/>
        </w:rPr>
        <w:t xml:space="preserve">после дачи согласия собственника на отчуждение направляет Арендатору предложение о заключении договора купли-продажи арендуемого имущества с указанием цены этого имущества, установленной с учетом </w:t>
      </w:r>
      <w:r w:rsidRPr="0076439A">
        <w:rPr>
          <w:rFonts w:ascii="Times New Roman" w:hAnsi="Times New Roman" w:cs="Times New Roman"/>
          <w:bCs/>
          <w:sz w:val="28"/>
          <w:szCs w:val="28"/>
        </w:rPr>
        <w:lastRenderedPageBreak/>
        <w:t>его рыночной стоимости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 случае согласия субъекта малого или среднего предпринимательства на использование преимущественного права на приобретение арендуемого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Оплата недвижимого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не должен составлять менее пяти лет.</w:t>
      </w:r>
    </w:p>
    <w:p w:rsidR="00787040" w:rsidRDefault="00787040" w:rsidP="00787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F2509" w:rsidRDefault="00787040" w:rsidP="0078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787040" w:rsidRDefault="00787040" w:rsidP="000F25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7040" w:rsidRPr="00787040" w:rsidRDefault="00787040" w:rsidP="007870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Заключительное положение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(доп</w:t>
      </w:r>
      <w:r w:rsidRPr="00787040">
        <w:rPr>
          <w:rFonts w:ascii="Times New Roman" w:hAnsi="Times New Roman" w:cs="Times New Roman"/>
          <w:b/>
          <w:i/>
          <w:sz w:val="28"/>
          <w:szCs w:val="28"/>
        </w:rPr>
        <w:t>. пост. от 04.03.2022 № 82)</w:t>
      </w:r>
    </w:p>
    <w:p w:rsidR="000F2509" w:rsidRDefault="00787040" w:rsidP="0078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случаях, не нашедших своего отражения в настоящем Положении, применяются нормы федерального и областного законодательства в сфере приватизации.</w:t>
      </w:r>
    </w:p>
    <w:p w:rsidR="00EB3E8B" w:rsidRDefault="00EB3E8B"/>
    <w:sectPr w:rsidR="00EB3E8B" w:rsidSect="00A3102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E"/>
    <w:rsid w:val="000A6271"/>
    <w:rsid w:val="000F2509"/>
    <w:rsid w:val="001549FB"/>
    <w:rsid w:val="001A5FE8"/>
    <w:rsid w:val="00241295"/>
    <w:rsid w:val="003E72D0"/>
    <w:rsid w:val="00407377"/>
    <w:rsid w:val="004B0675"/>
    <w:rsid w:val="0053067C"/>
    <w:rsid w:val="00787040"/>
    <w:rsid w:val="008E6313"/>
    <w:rsid w:val="009C4849"/>
    <w:rsid w:val="00AF49DD"/>
    <w:rsid w:val="00B2118E"/>
    <w:rsid w:val="00D4090D"/>
    <w:rsid w:val="00E67DAD"/>
    <w:rsid w:val="00EB3E8B"/>
    <w:rsid w:val="00FB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7D6BE"/>
  <w15:chartTrackingRefBased/>
  <w15:docId w15:val="{1B5E5884-E394-47EC-BC20-C9376BB0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8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BFC103ADB8F0B55902212DA63C7A8FB2DABD7DE6C865E17D0344FF1A331B6DD39382ABE498197235BB2E699DC00B6F2742BBBA5BDD501DF3118QA75K" TargetMode="External"/><Relationship Id="rId13" Type="http://schemas.openxmlformats.org/officeDocument/2006/relationships/hyperlink" Target="consultantplus://offline/ref=F6EBFC103ADB8F0B55902212DA63C7A8FB2DABD7D2678A5B1FD0344FF1A331B6DD393838BE118D952244B4E38C8A51F0QA77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EBFC103ADB8F0B55902212DA63C7A8FB2DABD7D2678A5B1FD0344FF1A331B6DD393838BE118D952244B4E38C8A51F0QA77K" TargetMode="External"/><Relationship Id="rId12" Type="http://schemas.openxmlformats.org/officeDocument/2006/relationships/hyperlink" Target="consultantplus://offline/ref=F6EBFC103ADB8F0B55903C1FCC0F9AA2FE25F5D2DB6D8908438F6F12A6AA3BE19A766168FA4481942B51E0B5D6DD5CF0A66729BDA5BFD21DQD7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BFC103ADB8F0B55903C1FCC0F9AA2FE25F5D2DB6D8908438F6F12A6AA3BE19A766168FA44809E2051E0B5D6DD5CF0A66729BDA5BFD21DQD7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BFC103ADB8F0B55903C1FCC0F9AA2FE25F5D2DB6D8908438F6F12A6AA3BE19A766168FA4481942B51E0B5D6DD5CF0A66729BDA5BFD21DQD7DK" TargetMode="External"/><Relationship Id="rId11" Type="http://schemas.openxmlformats.org/officeDocument/2006/relationships/hyperlink" Target="consultantplus://offline/ref=F6EBFC103ADB8F0B55903C1FCC0F9AA2FE25F5D2DB6D8908438F6F12A6AA3BE19A766168FA4480902551E0B5D6DD5CF0A66729BDA5BFD21DQD7DK" TargetMode="External"/><Relationship Id="rId5" Type="http://schemas.openxmlformats.org/officeDocument/2006/relationships/hyperlink" Target="consultantplus://offline/ref=F6EBFC103ADB8F0B55903C1FCC0F9AA2FE25F5D2DB6D8908438F6F12A6AA3BE19A766168FA4480902551E0B5D6DD5CF0A66729BDA5BFD21DQD7DK" TargetMode="External"/><Relationship Id="rId15" Type="http://schemas.openxmlformats.org/officeDocument/2006/relationships/hyperlink" Target="consultantplus://offline/ref=F6EBFC103ADB8F0B55903C1FCC0F9AA2FE23F1DFD9668908438F6F12A6AA3BE188763964F8459E972444B6E490Q878K" TargetMode="External"/><Relationship Id="rId10" Type="http://schemas.openxmlformats.org/officeDocument/2006/relationships/hyperlink" Target="consultantplus://offline/ref=F6EBFC103ADB8F0B55903C1FCC0F9AA2FE22F5D9D9608908438F6F12A6AA3BE188763964F8459E972444B6E490Q878K" TargetMode="External"/><Relationship Id="rId4" Type="http://schemas.openxmlformats.org/officeDocument/2006/relationships/hyperlink" Target="consultantplus://offline/ref=F6EBFC103ADB8F0B55903C1FCC0F9AA2FE23F6D8DE648908438F6F12A6AA3BE19A766168FA4486942051E0B5D6DD5CF0A66729BDA5BFD21DQD7DK" TargetMode="External"/><Relationship Id="rId9" Type="http://schemas.openxmlformats.org/officeDocument/2006/relationships/hyperlink" Target="consultantplus://offline/ref=F6EBFC103ADB8F0B55903C1FCC0F9AA2FF2EF0DDD8678908438F6F12A6AA3BE188763964F8459E972444B6E490Q878K" TargetMode="External"/><Relationship Id="rId14" Type="http://schemas.openxmlformats.org/officeDocument/2006/relationships/hyperlink" Target="consultantplus://offline/ref=F6EBFC103ADB8F0B55903C1FCC0F9AA2FF2EF0DDD8678908438F6F12A6AA3BE188763964F8459E972444B6E490Q8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2020-07-21T10:59:00Z</dcterms:created>
  <dcterms:modified xsi:type="dcterms:W3CDTF">2022-03-17T06:27:00Z</dcterms:modified>
</cp:coreProperties>
</file>