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-188595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122D8F" w:rsidRPr="00122D8F" w:rsidRDefault="00122D8F" w:rsidP="00122D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D8F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gramStart"/>
      <w:r w:rsidRPr="00122D8F">
        <w:rPr>
          <w:rFonts w:ascii="Times New Roman" w:eastAsia="Times New Roman" w:hAnsi="Times New Roman" w:cs="Times New Roman"/>
          <w:b/>
          <w:lang w:eastAsia="ru-RU"/>
        </w:rPr>
        <w:t>БЕЛЯЕВСКОГО  СЕЛЬСКОГО</w:t>
      </w:r>
      <w:proofErr w:type="gramEnd"/>
      <w:r w:rsidRPr="00122D8F">
        <w:rPr>
          <w:rFonts w:ascii="Times New Roman" w:eastAsia="Times New Roman" w:hAnsi="Times New Roman" w:cs="Times New Roman"/>
          <w:b/>
          <w:lang w:eastAsia="ru-RU"/>
        </w:rPr>
        <w:t xml:space="preserve">  ПОСЕЛЕНИЯ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п </w:t>
      </w:r>
      <w:proofErr w:type="gramStart"/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>о  с</w:t>
      </w:r>
      <w:proofErr w:type="gramEnd"/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 xml:space="preserve"> т а н о в л е н и е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>28.11.2018 № 55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>присвоении  адреса</w:t>
      </w:r>
      <w:proofErr w:type="gramEnd"/>
      <w:r w:rsidRPr="00122D8F">
        <w:rPr>
          <w:rFonts w:ascii="Times New Roman" w:eastAsia="Times New Roman" w:hAnsi="Times New Roman" w:cs="Times New Roman"/>
          <w:lang w:eastAsia="ru-RU"/>
        </w:rPr>
        <w:t xml:space="preserve"> земельному участку,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расположенному   Смоленская область,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Велижского района д. Беляево  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22D8F">
        <w:rPr>
          <w:rFonts w:ascii="Times New Roman" w:eastAsia="Times New Roman" w:hAnsi="Times New Roman" w:cs="Times New Roman"/>
          <w:lang w:eastAsia="ru-RU"/>
        </w:rPr>
        <w:tab/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В связи с необходимостью присвоения адресов объектам недвижимости , 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Администрация муниципального образования Беляевское сельское поселение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ПОСТАНОВЛЯЕТ: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1.Присвоить: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-земельному участку,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Pr="00122D8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20</w:t>
      </w:r>
      <w:proofErr w:type="gramEnd"/>
      <w:r w:rsidRPr="00122D8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22D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22D8F">
        <w:rPr>
          <w:rFonts w:ascii="Times New Roman" w:eastAsia="Times New Roman" w:hAnsi="Times New Roman" w:cs="Times New Roman"/>
          <w:lang w:eastAsia="ru-RU"/>
        </w:rPr>
        <w:t>; находящемуся: Смоленская область, Велижский район  д. Беляево в кадастровом квартале 67:01:1280101, адрес: Российская Федерация, Смоленская область, Велижский район Беляевское сельское поселение д. Беляево, ул. Береговая  з/у 17 а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2. Настоящее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>постановление  вступает</w:t>
      </w:r>
      <w:proofErr w:type="gramEnd"/>
      <w:r w:rsidRPr="00122D8F">
        <w:rPr>
          <w:rFonts w:ascii="Times New Roman" w:eastAsia="Times New Roman" w:hAnsi="Times New Roman" w:cs="Times New Roman"/>
          <w:lang w:eastAsia="ru-RU"/>
        </w:rPr>
        <w:t xml:space="preserve">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сети Интернет.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>Беляевское сельское поселение                                            Л.М.Белоусова</w:t>
      </w:r>
    </w:p>
    <w:p w:rsidR="00752379" w:rsidRPr="00122D8F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752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752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752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-188595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122D8F" w:rsidRPr="00122D8F" w:rsidRDefault="00122D8F" w:rsidP="00122D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D8F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gramStart"/>
      <w:r w:rsidRPr="00122D8F">
        <w:rPr>
          <w:rFonts w:ascii="Times New Roman" w:eastAsia="Times New Roman" w:hAnsi="Times New Roman" w:cs="Times New Roman"/>
          <w:b/>
          <w:lang w:eastAsia="ru-RU"/>
        </w:rPr>
        <w:t>БЕЛЯЕВСКОГО  СЕЛЬСКОГО</w:t>
      </w:r>
      <w:proofErr w:type="gramEnd"/>
      <w:r w:rsidRPr="00122D8F">
        <w:rPr>
          <w:rFonts w:ascii="Times New Roman" w:eastAsia="Times New Roman" w:hAnsi="Times New Roman" w:cs="Times New Roman"/>
          <w:b/>
          <w:lang w:eastAsia="ru-RU"/>
        </w:rPr>
        <w:t xml:space="preserve">  ПОСЕЛЕНИЯ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п </w:t>
      </w:r>
      <w:proofErr w:type="gramStart"/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>о  с</w:t>
      </w:r>
      <w:proofErr w:type="gramEnd"/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 xml:space="preserve"> т а н о в л е н и е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>28.11.2018 № 56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>присвоении  адреса</w:t>
      </w:r>
      <w:proofErr w:type="gramEnd"/>
      <w:r w:rsidRPr="00122D8F">
        <w:rPr>
          <w:rFonts w:ascii="Times New Roman" w:eastAsia="Times New Roman" w:hAnsi="Times New Roman" w:cs="Times New Roman"/>
          <w:lang w:eastAsia="ru-RU"/>
        </w:rPr>
        <w:t xml:space="preserve"> земельному участку,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расположенному   Смоленская область,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Велижского района д. Беляево  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22D8F">
        <w:rPr>
          <w:rFonts w:ascii="Times New Roman" w:eastAsia="Times New Roman" w:hAnsi="Times New Roman" w:cs="Times New Roman"/>
          <w:lang w:eastAsia="ru-RU"/>
        </w:rPr>
        <w:tab/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В связи с необходимостью присвоения адресов объектам недвижимости , 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Администрация муниципального образования Беляевское сельское поселение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ПОСТАНОВЛЯЕТ: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1.Присвоить: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-земельному участку,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Pr="00122D8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20</w:t>
      </w:r>
      <w:proofErr w:type="gramEnd"/>
      <w:r w:rsidRPr="00122D8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22D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22D8F">
        <w:rPr>
          <w:rFonts w:ascii="Times New Roman" w:eastAsia="Times New Roman" w:hAnsi="Times New Roman" w:cs="Times New Roman"/>
          <w:lang w:eastAsia="ru-RU"/>
        </w:rPr>
        <w:t>; находящемуся: Смоленская область, Велижский район  д. Беляево в кадастровом квартале 67:01:1280101, адрес: Российская Федерация, Смоленская область, Велижский район Беляевское сельское поселение д. Беляево, ул. Набережная  з/у 5 а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2. Настоящее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>постановление  вступает</w:t>
      </w:r>
      <w:proofErr w:type="gramEnd"/>
      <w:r w:rsidRPr="00122D8F">
        <w:rPr>
          <w:rFonts w:ascii="Times New Roman" w:eastAsia="Times New Roman" w:hAnsi="Times New Roman" w:cs="Times New Roman"/>
          <w:lang w:eastAsia="ru-RU"/>
        </w:rPr>
        <w:t xml:space="preserve">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сети Интернет.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>Беляевское сельское поселение                                            Л.М.Белоусова</w:t>
      </w:r>
    </w:p>
    <w:p w:rsidR="00122D8F" w:rsidRPr="00122D8F" w:rsidRDefault="00122D8F" w:rsidP="00752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752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752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575C65" wp14:editId="55808B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122D8F" w:rsidRPr="00122D8F" w:rsidRDefault="00122D8F" w:rsidP="00122D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D8F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gramStart"/>
      <w:r w:rsidRPr="00122D8F">
        <w:rPr>
          <w:rFonts w:ascii="Times New Roman" w:eastAsia="Times New Roman" w:hAnsi="Times New Roman" w:cs="Times New Roman"/>
          <w:b/>
          <w:lang w:eastAsia="ru-RU"/>
        </w:rPr>
        <w:t>БЕЛЯЕВСКОГО  СЕЛЬСКОГО</w:t>
      </w:r>
      <w:proofErr w:type="gramEnd"/>
      <w:r w:rsidRPr="00122D8F">
        <w:rPr>
          <w:rFonts w:ascii="Times New Roman" w:eastAsia="Times New Roman" w:hAnsi="Times New Roman" w:cs="Times New Roman"/>
          <w:b/>
          <w:lang w:eastAsia="ru-RU"/>
        </w:rPr>
        <w:t xml:space="preserve">  ПОСЕЛЕНИЯ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п </w:t>
      </w:r>
      <w:proofErr w:type="gramStart"/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>о  с</w:t>
      </w:r>
      <w:proofErr w:type="gramEnd"/>
      <w:r w:rsidRPr="00122D8F">
        <w:rPr>
          <w:rFonts w:ascii="Times New Roman" w:eastAsia="Times New Roman" w:hAnsi="Times New Roman" w:cs="Times New Roman"/>
          <w:b/>
          <w:caps/>
          <w:lang w:eastAsia="ru-RU"/>
        </w:rPr>
        <w:t xml:space="preserve"> т а н о в л е н и е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>от   29.11.2018 № 57</w:t>
      </w:r>
    </w:p>
    <w:p w:rsidR="00122D8F" w:rsidRPr="00122D8F" w:rsidRDefault="00122D8F" w:rsidP="00122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>присвоении  адреса</w:t>
      </w:r>
      <w:proofErr w:type="gramEnd"/>
      <w:r w:rsidRPr="00122D8F">
        <w:rPr>
          <w:rFonts w:ascii="Times New Roman" w:eastAsia="Times New Roman" w:hAnsi="Times New Roman" w:cs="Times New Roman"/>
          <w:lang w:eastAsia="ru-RU"/>
        </w:rPr>
        <w:t xml:space="preserve"> земельному участку,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расположенному   Смоленская область,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Велижского района д. Беляево    с кадастровым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номером № 67:01:1280101:354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             В связи с необходимостью присвоения адресов объектам недвижимости ,расположенным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Беляевское сельское поселение</w:t>
      </w:r>
    </w:p>
    <w:p w:rsidR="00122D8F" w:rsidRPr="00122D8F" w:rsidRDefault="00122D8F" w:rsidP="00122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lastRenderedPageBreak/>
        <w:t xml:space="preserve">  ПОСТАНОВЛЯЕТ: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 1.Присвоить: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-земельному участку с кадастровым номером № 67:01:1280101:354, площадью 700 </w:t>
      </w:r>
      <w:proofErr w:type="spellStart"/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122D8F">
        <w:rPr>
          <w:rFonts w:ascii="Times New Roman" w:eastAsia="Times New Roman" w:hAnsi="Times New Roman" w:cs="Times New Roman"/>
          <w:lang w:eastAsia="ru-RU"/>
        </w:rPr>
        <w:t>; находящемуся: Смоленская область, Велижский район  д. Беляево  адрес: Российская Федерация, Смоленская область, Велижский район Беляевское сельское поселение д. Беляево ул. Цветочная з/у 16.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 2. Настоящее </w:t>
      </w:r>
      <w:proofErr w:type="gramStart"/>
      <w:r w:rsidRPr="00122D8F">
        <w:rPr>
          <w:rFonts w:ascii="Times New Roman" w:eastAsia="Times New Roman" w:hAnsi="Times New Roman" w:cs="Times New Roman"/>
          <w:lang w:eastAsia="ru-RU"/>
        </w:rPr>
        <w:t>постановление  вступает</w:t>
      </w:r>
      <w:proofErr w:type="gramEnd"/>
      <w:r w:rsidRPr="00122D8F">
        <w:rPr>
          <w:rFonts w:ascii="Times New Roman" w:eastAsia="Times New Roman" w:hAnsi="Times New Roman" w:cs="Times New Roman"/>
          <w:lang w:eastAsia="ru-RU"/>
        </w:rPr>
        <w:t xml:space="preserve">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сети Интернет.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22D8F" w:rsidRPr="00122D8F" w:rsidRDefault="00122D8F" w:rsidP="00122D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8F">
        <w:rPr>
          <w:rFonts w:ascii="Times New Roman" w:eastAsia="Times New Roman" w:hAnsi="Times New Roman" w:cs="Times New Roman"/>
          <w:lang w:eastAsia="ru-RU"/>
        </w:rPr>
        <w:t>Беляевское сельское поселение                                            Л.М.Белоусова</w:t>
      </w:r>
    </w:p>
    <w:p w:rsidR="00122D8F" w:rsidRPr="00752379" w:rsidRDefault="00122D8F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122D8F">
              <w:rPr>
                <w:sz w:val="20"/>
                <w:szCs w:val="20"/>
              </w:rPr>
              <w:t>8</w:t>
            </w:r>
            <w:r w:rsidR="009C7FA7">
              <w:rPr>
                <w:sz w:val="20"/>
                <w:szCs w:val="20"/>
              </w:rPr>
              <w:t>3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8003C1">
              <w:rPr>
                <w:sz w:val="20"/>
                <w:szCs w:val="20"/>
              </w:rPr>
              <w:t>1</w:t>
            </w:r>
            <w:r w:rsidR="009C7FA7">
              <w:rPr>
                <w:sz w:val="20"/>
                <w:szCs w:val="20"/>
              </w:rPr>
              <w:t>7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122D8F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ноября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sectPr w:rsidR="007474F3" w:rsidRPr="00807022" w:rsidSect="00807022"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DF" w:rsidRDefault="001B47DF" w:rsidP="007846C6">
      <w:pPr>
        <w:spacing w:after="0" w:line="240" w:lineRule="auto"/>
      </w:pPr>
      <w:r>
        <w:separator/>
      </w:r>
    </w:p>
  </w:endnote>
  <w:endnote w:type="continuationSeparator" w:id="0">
    <w:p w:rsidR="001B47DF" w:rsidRDefault="001B47DF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DF" w:rsidRDefault="001B47DF" w:rsidP="007846C6">
      <w:pPr>
        <w:spacing w:after="0" w:line="240" w:lineRule="auto"/>
      </w:pPr>
      <w:r>
        <w:separator/>
      </w:r>
    </w:p>
  </w:footnote>
  <w:footnote w:type="continuationSeparator" w:id="0">
    <w:p w:rsidR="001B47DF" w:rsidRDefault="001B47DF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122D8F">
      <w:rPr>
        <w:rFonts w:ascii="Times New Roman" w:hAnsi="Times New Roman" w:cs="Times New Roman"/>
        <w:sz w:val="18"/>
        <w:highlight w:val="lightGray"/>
      </w:rPr>
      <w:t>8</w:t>
    </w:r>
    <w:r w:rsidR="009C7FA7">
      <w:rPr>
        <w:rFonts w:ascii="Times New Roman" w:hAnsi="Times New Roman" w:cs="Times New Roman"/>
        <w:sz w:val="18"/>
        <w:highlight w:val="lightGray"/>
      </w:rPr>
      <w:t>3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8003C1">
      <w:rPr>
        <w:rFonts w:ascii="Times New Roman" w:hAnsi="Times New Roman" w:cs="Times New Roman"/>
        <w:sz w:val="18"/>
        <w:highlight w:val="lightGray"/>
      </w:rPr>
      <w:t>1</w:t>
    </w:r>
    <w:r w:rsidR="009C7FA7">
      <w:rPr>
        <w:rFonts w:ascii="Times New Roman" w:hAnsi="Times New Roman" w:cs="Times New Roman"/>
        <w:sz w:val="18"/>
        <w:highlight w:val="lightGray"/>
      </w:rPr>
      <w:t>7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122D8F">
      <w:rPr>
        <w:rFonts w:ascii="Times New Roman" w:hAnsi="Times New Roman" w:cs="Times New Roman"/>
        <w:sz w:val="18"/>
        <w:highlight w:val="lightGray"/>
      </w:rPr>
      <w:t>29 ноября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22D8F"/>
    <w:rsid w:val="001310CF"/>
    <w:rsid w:val="0016072F"/>
    <w:rsid w:val="00167251"/>
    <w:rsid w:val="00192D6A"/>
    <w:rsid w:val="001B1C98"/>
    <w:rsid w:val="001B47DF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162FF"/>
    <w:rsid w:val="009310F6"/>
    <w:rsid w:val="00987766"/>
    <w:rsid w:val="00991865"/>
    <w:rsid w:val="009C7FA7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C399F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105</cp:revision>
  <cp:lastPrinted>2017-08-29T06:43:00Z</cp:lastPrinted>
  <dcterms:created xsi:type="dcterms:W3CDTF">2016-01-26T08:31:00Z</dcterms:created>
  <dcterms:modified xsi:type="dcterms:W3CDTF">2018-11-30T10:51:00Z</dcterms:modified>
</cp:coreProperties>
</file>