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5F" w:rsidRDefault="001A715F" w:rsidP="001A715F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</w:t>
      </w:r>
      <w:proofErr w:type="gramStart"/>
      <w:r>
        <w:rPr>
          <w:bCs/>
          <w:sz w:val="24"/>
        </w:rPr>
        <w:t>Утверждена</w:t>
      </w:r>
      <w:proofErr w:type="gramEnd"/>
      <w:r>
        <w:rPr>
          <w:bCs/>
          <w:sz w:val="24"/>
        </w:rPr>
        <w:t xml:space="preserve"> распоряжением </w:t>
      </w:r>
    </w:p>
    <w:p w:rsidR="001A715F" w:rsidRDefault="001A715F" w:rsidP="001A715F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Администрации Заозерского</w:t>
      </w:r>
    </w:p>
    <w:p w:rsidR="001A715F" w:rsidRDefault="001A715F" w:rsidP="001A715F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сельского поселения </w:t>
      </w:r>
    </w:p>
    <w:p w:rsidR="001A715F" w:rsidRDefault="001A715F" w:rsidP="001A715F">
      <w:pPr>
        <w:rPr>
          <w:bCs/>
          <w:sz w:val="24"/>
        </w:rPr>
      </w:pPr>
      <w:r>
        <w:rPr>
          <w:bCs/>
          <w:sz w:val="24"/>
        </w:rPr>
        <w:t xml:space="preserve">                        </w:t>
      </w:r>
    </w:p>
    <w:p w:rsidR="001A715F" w:rsidRDefault="001A715F" w:rsidP="001A715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Документация об  электронном аукционе </w:t>
      </w:r>
    </w:p>
    <w:p w:rsidR="001A715F" w:rsidRDefault="001A715F" w:rsidP="001A715F">
      <w:pPr>
        <w:jc w:val="center"/>
        <w:rPr>
          <w:b/>
          <w:sz w:val="24"/>
        </w:rPr>
      </w:pPr>
      <w:r>
        <w:rPr>
          <w:sz w:val="24"/>
        </w:rPr>
        <w:t xml:space="preserve">на проведение закупки жилого помещения для нужд муниципального образования </w:t>
      </w:r>
      <w:proofErr w:type="spellStart"/>
      <w:r>
        <w:rPr>
          <w:sz w:val="24"/>
        </w:rPr>
        <w:t>Заозерское</w:t>
      </w:r>
      <w:proofErr w:type="spellEnd"/>
      <w:r>
        <w:rPr>
          <w:sz w:val="24"/>
        </w:rPr>
        <w:t xml:space="preserve"> сельское поселение в целях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1A715F" w:rsidRDefault="001A715F" w:rsidP="001A715F">
      <w:pPr>
        <w:jc w:val="center"/>
        <w:rPr>
          <w:b/>
          <w:sz w:val="24"/>
        </w:rPr>
      </w:pPr>
    </w:p>
    <w:p w:rsidR="001A715F" w:rsidRDefault="001A715F" w:rsidP="001A715F">
      <w:pPr>
        <w:jc w:val="center"/>
        <w:rPr>
          <w:b/>
          <w:sz w:val="24"/>
        </w:rPr>
      </w:pPr>
      <w:r>
        <w:rPr>
          <w:b/>
          <w:sz w:val="24"/>
        </w:rPr>
        <w:t>Содержание.</w:t>
      </w:r>
    </w:p>
    <w:p w:rsidR="001A715F" w:rsidRDefault="001A715F" w:rsidP="001A715F">
      <w:pPr>
        <w:jc w:val="both"/>
        <w:rPr>
          <w:b/>
          <w:sz w:val="24"/>
        </w:rPr>
      </w:pPr>
    </w:p>
    <w:p w:rsidR="001A715F" w:rsidRDefault="00BE41C7" w:rsidP="001A715F">
      <w:pPr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 w:rsidR="001A715F">
        <w:rPr>
          <w:b/>
          <w:sz w:val="24"/>
        </w:rPr>
        <w:instrText xml:space="preserve"> REF sub_1 \h  \* MERGEFORMAT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 w:rsidR="001A715F">
        <w:rPr>
          <w:b/>
          <w:sz w:val="24"/>
        </w:rPr>
        <w:instrText xml:space="preserve"> REF sub_1 \h  \* MERGEFORMAT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 w:rsidR="001A715F">
        <w:rPr>
          <w:b/>
          <w:sz w:val="24"/>
        </w:rPr>
        <w:instrText xml:space="preserve"> REF sub_1 \h  \* MERGEFORMAT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 w:rsidR="001A715F">
        <w:rPr>
          <w:b/>
          <w:sz w:val="24"/>
        </w:rPr>
        <w:instrText xml:space="preserve"> REF sub_1 \h  \* MERGEFORMAT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 w:rsidR="001A715F">
        <w:rPr>
          <w:b/>
          <w:sz w:val="24"/>
        </w:rPr>
        <w:t>1. Общие сведения.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1.1.Заказчик.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 xml:space="preserve">1.2. Наименование объекта закупки. 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1.3. Описание объекта закупки.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 xml:space="preserve">1.4. Начальная (максимальная) цена муниципального контракта.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1.5.Обоснование начальной (максимальной) цены контракта.</w:t>
      </w:r>
    </w:p>
    <w:p w:rsidR="001A715F" w:rsidRDefault="001A715F" w:rsidP="001A715F">
      <w:pPr>
        <w:jc w:val="both"/>
        <w:rPr>
          <w:bCs/>
          <w:sz w:val="24"/>
        </w:rPr>
      </w:pPr>
      <w:r>
        <w:rPr>
          <w:sz w:val="24"/>
        </w:rPr>
        <w:t>1.6. И</w:t>
      </w:r>
      <w:r>
        <w:rPr>
          <w:bCs/>
          <w:sz w:val="24"/>
        </w:rPr>
        <w:t>нформация о валюте, используемой для формирования цены контракта и расчетов.</w:t>
      </w:r>
      <w:r>
        <w:rPr>
          <w:sz w:val="24"/>
        </w:rPr>
        <w:t xml:space="preserve"> Форма, срок и порядок оплаты.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1.7. Источник финансирования муниципального  заказа.</w:t>
      </w:r>
    </w:p>
    <w:p w:rsidR="001A715F" w:rsidRDefault="00BE41C7" w:rsidP="001A715F">
      <w:pPr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 w:rsidR="001A715F">
        <w:rPr>
          <w:b/>
          <w:sz w:val="24"/>
        </w:rPr>
        <w:instrText xml:space="preserve"> REF sub_2 \h  \* MERGEFORMAT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 w:rsidR="001A715F">
        <w:rPr>
          <w:b/>
          <w:sz w:val="24"/>
        </w:rPr>
        <w:t>2. Требования к участнику аукциона и заявке на участие в открытом аукционе в электронной форме. Преимущества и ограничения.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2.1. Требования к участникам аукциона.</w:t>
      </w:r>
    </w:p>
    <w:p w:rsidR="001A715F" w:rsidRDefault="001A715F" w:rsidP="001A715F">
      <w:pPr>
        <w:autoSpaceDE w:val="0"/>
        <w:autoSpaceDN w:val="0"/>
        <w:adjustRightInd w:val="0"/>
        <w:ind w:firstLine="24"/>
        <w:jc w:val="both"/>
        <w:rPr>
          <w:sz w:val="24"/>
        </w:rPr>
      </w:pPr>
      <w:r>
        <w:rPr>
          <w:sz w:val="24"/>
        </w:rPr>
        <w:t>2.2. Преимущества, предоставляемые заказчиком в соответствии со статьями 28 - 30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1A715F" w:rsidRDefault="001A715F" w:rsidP="001A715F">
      <w:pPr>
        <w:autoSpaceDE w:val="0"/>
        <w:autoSpaceDN w:val="0"/>
        <w:adjustRightInd w:val="0"/>
        <w:ind w:firstLine="24"/>
        <w:jc w:val="both"/>
        <w:rPr>
          <w:sz w:val="24"/>
        </w:rPr>
      </w:pPr>
      <w:r>
        <w:rPr>
          <w:sz w:val="24"/>
        </w:rPr>
        <w:t>2.3.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1A715F" w:rsidRDefault="001A715F" w:rsidP="001A715F">
      <w:pPr>
        <w:jc w:val="both"/>
        <w:rPr>
          <w:b/>
          <w:sz w:val="24"/>
        </w:rPr>
      </w:pPr>
      <w:r>
        <w:rPr>
          <w:b/>
          <w:sz w:val="24"/>
        </w:rPr>
        <w:t>3. Требования к содержанию и составу заявки на участие в открытом аукционе. Инструкция по заполнению заявки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3.1.Общие положения. Инструкция по заполнению заявки.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3.2.Требования к содержанию и составу первой части заявки на участие в открытом аукционе в электронной форме.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3.3. Требования к содержанию и составу второй части заявки на участие в открытом аукционе в электронной форме.</w:t>
      </w:r>
    </w:p>
    <w:p w:rsidR="001A715F" w:rsidRDefault="001A715F" w:rsidP="001A715F">
      <w:pPr>
        <w:jc w:val="both"/>
        <w:rPr>
          <w:b/>
          <w:sz w:val="24"/>
        </w:rPr>
      </w:pPr>
      <w:r>
        <w:rPr>
          <w:b/>
          <w:sz w:val="24"/>
        </w:rPr>
        <w:t>4. Обеспечение заявки и обеспечение контракта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4.1. Размер обеспечения заявки на участие в электронном аукционе.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4.2. Размер обеспечения исполнения контракта, срок и порядок предоставления указанного обеспечения, требования к обеспечению исполнения контракта.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4.3. Обеспечение исполнения контракта при предложении цены контракта, которая на двадцать пять и более процентов ниже начальной (максимальной) цены контракта.</w:t>
      </w:r>
    </w:p>
    <w:p w:rsidR="001A715F" w:rsidRDefault="001A715F" w:rsidP="001A715F">
      <w:pPr>
        <w:jc w:val="both"/>
        <w:rPr>
          <w:i/>
          <w:sz w:val="24"/>
        </w:rPr>
      </w:pPr>
      <w:r>
        <w:rPr>
          <w:b/>
          <w:sz w:val="24"/>
        </w:rPr>
        <w:t xml:space="preserve">5.Порядок подачи заявок на участие в электронном аукционе и проведение электронного аукциона 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5.1. Дата и время окончания срока подачи заявок на участие в электронном аукционе. 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sz w:val="24"/>
        </w:rPr>
        <w:t xml:space="preserve">5.2. Дата </w:t>
      </w:r>
      <w:proofErr w:type="gramStart"/>
      <w:r>
        <w:rPr>
          <w:sz w:val="24"/>
        </w:rPr>
        <w:t>окончания срока рассмотрения первых частей заявок</w:t>
      </w:r>
      <w:proofErr w:type="gramEnd"/>
      <w:r>
        <w:rPr>
          <w:sz w:val="24"/>
        </w:rPr>
        <w:t xml:space="preserve"> на участие в электронном аукционе.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5.3. Дата проведения электронного аукциона.</w:t>
      </w:r>
      <w:r>
        <w:rPr>
          <w:sz w:val="24"/>
        </w:rPr>
        <w:tab/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5.4. Порядок, даты начала и окончания срока предоставления участникам аукциона разъяснений положений документации об аукционе.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6.Заключение контракта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>6.1. Порядок и срок подписания контракта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6.2.Условия признания победителя электронного аукциона или иного участника электронного аукциона </w:t>
      </w:r>
      <w:proofErr w:type="gramStart"/>
      <w:r>
        <w:rPr>
          <w:sz w:val="24"/>
        </w:rPr>
        <w:t>уклонившимися</w:t>
      </w:r>
      <w:proofErr w:type="gramEnd"/>
      <w:r>
        <w:rPr>
          <w:sz w:val="24"/>
        </w:rPr>
        <w:t xml:space="preserve"> от заключения контракта.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6.3.Информация о возможности одностороннего отказа от исполнения контракта.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6.4. Информация о проекте контракта.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A715F" w:rsidRDefault="001A715F" w:rsidP="001A715F">
      <w:pPr>
        <w:jc w:val="both"/>
        <w:rPr>
          <w:b/>
          <w:sz w:val="24"/>
        </w:rPr>
      </w:pPr>
    </w:p>
    <w:p w:rsidR="001A715F" w:rsidRDefault="001A715F" w:rsidP="001A715F">
      <w:pPr>
        <w:jc w:val="center"/>
        <w:rPr>
          <w:b/>
          <w:sz w:val="24"/>
        </w:rPr>
      </w:pPr>
    </w:p>
    <w:p w:rsidR="001A715F" w:rsidRDefault="001A715F" w:rsidP="001A715F">
      <w:pPr>
        <w:jc w:val="center"/>
        <w:rPr>
          <w:b/>
          <w:sz w:val="24"/>
        </w:rPr>
      </w:pPr>
    </w:p>
    <w:p w:rsidR="001A715F" w:rsidRDefault="001A715F" w:rsidP="001A715F">
      <w:pPr>
        <w:jc w:val="center"/>
        <w:rPr>
          <w:b/>
          <w:sz w:val="24"/>
        </w:rPr>
      </w:pPr>
    </w:p>
    <w:p w:rsidR="001A715F" w:rsidRDefault="001A715F" w:rsidP="001A715F">
      <w:pPr>
        <w:jc w:val="center"/>
        <w:rPr>
          <w:b/>
          <w:sz w:val="24"/>
        </w:rPr>
      </w:pPr>
    </w:p>
    <w:p w:rsidR="001A715F" w:rsidRDefault="00BE41C7" w:rsidP="001A715F">
      <w:pPr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 w:rsidR="001A715F">
        <w:rPr>
          <w:b/>
          <w:sz w:val="24"/>
        </w:rPr>
        <w:instrText xml:space="preserve"> REF sub_1 \h  \* MERGEFORMAT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 w:rsidR="001A715F">
        <w:rPr>
          <w:b/>
          <w:sz w:val="24"/>
        </w:rPr>
        <w:instrText xml:space="preserve"> REF sub_1 \h  \* MERGEFORMAT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 w:rsidR="001A715F">
        <w:rPr>
          <w:b/>
          <w:sz w:val="24"/>
        </w:rPr>
        <w:instrText xml:space="preserve"> REF sub_1 \h  \* MERGEFORMAT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 w:rsidR="001A715F">
        <w:rPr>
          <w:b/>
          <w:sz w:val="24"/>
        </w:rPr>
        <w:instrText xml:space="preserve"> REF sub_1 \h  \* MERGEFORMAT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 w:rsidR="001A715F">
        <w:rPr>
          <w:b/>
          <w:sz w:val="24"/>
        </w:rPr>
        <w:t>1. Общие сведения.</w:t>
      </w:r>
    </w:p>
    <w:p w:rsidR="001A715F" w:rsidRDefault="001A715F" w:rsidP="001A715F">
      <w:pPr>
        <w:jc w:val="both"/>
        <w:rPr>
          <w:b/>
          <w:sz w:val="24"/>
        </w:rPr>
      </w:pPr>
      <w:bookmarkStart w:id="0" w:name="sub_1_1"/>
      <w:bookmarkEnd w:id="0"/>
    </w:p>
    <w:p w:rsidR="001A715F" w:rsidRDefault="001A715F" w:rsidP="001A715F">
      <w:pPr>
        <w:jc w:val="both"/>
        <w:rPr>
          <w:b/>
          <w:sz w:val="24"/>
        </w:rPr>
      </w:pPr>
      <w:r>
        <w:rPr>
          <w:b/>
          <w:sz w:val="24"/>
        </w:rPr>
        <w:t>1.1.Заказчик.</w:t>
      </w:r>
    </w:p>
    <w:p w:rsidR="001A715F" w:rsidRDefault="001A715F" w:rsidP="001A715F">
      <w:pPr>
        <w:rPr>
          <w:sz w:val="24"/>
        </w:rPr>
      </w:pPr>
      <w:bookmarkStart w:id="1" w:name="sub_1_2"/>
      <w:bookmarkEnd w:id="1"/>
      <w:r>
        <w:rPr>
          <w:sz w:val="24"/>
        </w:rPr>
        <w:t xml:space="preserve">Администрация Заозерского сельского поселения </w:t>
      </w:r>
    </w:p>
    <w:p w:rsidR="001A715F" w:rsidRDefault="001A715F" w:rsidP="001A715F">
      <w:pPr>
        <w:rPr>
          <w:sz w:val="24"/>
        </w:rPr>
      </w:pPr>
      <w:r>
        <w:rPr>
          <w:sz w:val="24"/>
        </w:rPr>
        <w:t xml:space="preserve">Юридический адрес: Смоленская область, </w:t>
      </w:r>
      <w:proofErr w:type="spellStart"/>
      <w:r>
        <w:rPr>
          <w:sz w:val="24"/>
        </w:rPr>
        <w:t>Велижский</w:t>
      </w:r>
      <w:proofErr w:type="spellEnd"/>
      <w:r>
        <w:rPr>
          <w:sz w:val="24"/>
        </w:rPr>
        <w:t xml:space="preserve"> район, д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аозерье</w:t>
      </w:r>
    </w:p>
    <w:p w:rsidR="001A715F" w:rsidRDefault="001A715F" w:rsidP="001A715F">
      <w:pPr>
        <w:rPr>
          <w:sz w:val="24"/>
        </w:rPr>
      </w:pPr>
      <w:r>
        <w:rPr>
          <w:sz w:val="24"/>
        </w:rPr>
        <w:t xml:space="preserve">Почтовый адрес: 216282, Смоленская область, </w:t>
      </w:r>
      <w:proofErr w:type="spellStart"/>
      <w:r>
        <w:rPr>
          <w:sz w:val="24"/>
        </w:rPr>
        <w:t>Велижский</w:t>
      </w:r>
      <w:proofErr w:type="spellEnd"/>
      <w:r>
        <w:rPr>
          <w:sz w:val="24"/>
        </w:rPr>
        <w:t xml:space="preserve">  район, д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аозерье.</w:t>
      </w:r>
    </w:p>
    <w:p w:rsidR="001A715F" w:rsidRDefault="001A715F" w:rsidP="001A715F">
      <w:pPr>
        <w:rPr>
          <w:sz w:val="24"/>
        </w:rPr>
      </w:pPr>
      <w:r>
        <w:rPr>
          <w:sz w:val="24"/>
        </w:rPr>
        <w:t>Адрес электронной почты (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): </w:t>
      </w:r>
      <w:hyperlink r:id="rId4" w:history="1">
        <w:r>
          <w:rPr>
            <w:rStyle w:val="a3"/>
            <w:sz w:val="24"/>
          </w:rPr>
          <w:t xml:space="preserve"> </w:t>
        </w:r>
        <w:r>
          <w:rPr>
            <w:rStyle w:val="a3"/>
            <w:sz w:val="24"/>
            <w:lang w:val="en-US"/>
          </w:rPr>
          <w:t>zaozereadm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yandex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</w:p>
    <w:p w:rsidR="001A715F" w:rsidRDefault="001A715F" w:rsidP="001A715F">
      <w:pPr>
        <w:snapToGrid w:val="0"/>
        <w:rPr>
          <w:sz w:val="24"/>
        </w:rPr>
      </w:pPr>
      <w:r>
        <w:rPr>
          <w:sz w:val="24"/>
        </w:rPr>
        <w:t xml:space="preserve">Ответственное лицо: </w:t>
      </w:r>
      <w:proofErr w:type="spellStart"/>
      <w:r>
        <w:rPr>
          <w:sz w:val="24"/>
        </w:rPr>
        <w:t>Минченко</w:t>
      </w:r>
      <w:proofErr w:type="spellEnd"/>
      <w:r>
        <w:rPr>
          <w:sz w:val="24"/>
        </w:rPr>
        <w:t xml:space="preserve"> Антонина  Ивановна, телефон (48132) 2-41-30</w:t>
      </w:r>
    </w:p>
    <w:p w:rsidR="001A715F" w:rsidRDefault="001A715F" w:rsidP="001A715F">
      <w:pPr>
        <w:snapToGrid w:val="0"/>
        <w:rPr>
          <w:sz w:val="24"/>
        </w:rPr>
      </w:pPr>
      <w:r>
        <w:rPr>
          <w:sz w:val="24"/>
        </w:rPr>
        <w:t xml:space="preserve">Контрактный управляющий, ответственный за заключение контракта: </w:t>
      </w:r>
      <w:proofErr w:type="spellStart"/>
      <w:r>
        <w:rPr>
          <w:sz w:val="24"/>
        </w:rPr>
        <w:t>Минченко</w:t>
      </w:r>
      <w:proofErr w:type="spellEnd"/>
      <w:r>
        <w:rPr>
          <w:sz w:val="24"/>
        </w:rPr>
        <w:t xml:space="preserve"> А.И.</w:t>
      </w:r>
    </w:p>
    <w:p w:rsidR="001A715F" w:rsidRDefault="001A715F" w:rsidP="001A715F">
      <w:pPr>
        <w:jc w:val="both"/>
        <w:rPr>
          <w:b/>
          <w:sz w:val="24"/>
        </w:rPr>
      </w:pPr>
    </w:p>
    <w:p w:rsidR="001A715F" w:rsidRDefault="001A715F" w:rsidP="001A715F">
      <w:pPr>
        <w:jc w:val="both"/>
        <w:rPr>
          <w:sz w:val="24"/>
        </w:rPr>
      </w:pPr>
      <w:r>
        <w:rPr>
          <w:b/>
          <w:sz w:val="24"/>
        </w:rPr>
        <w:t>1.2. Наименование объекта закупки.</w:t>
      </w:r>
      <w:r>
        <w:rPr>
          <w:sz w:val="24"/>
        </w:rPr>
        <w:t xml:space="preserve">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 xml:space="preserve">Жилое помещение для нужд муниципального образования </w:t>
      </w:r>
      <w:proofErr w:type="spellStart"/>
      <w:r>
        <w:rPr>
          <w:sz w:val="24"/>
        </w:rPr>
        <w:t>Заозерское</w:t>
      </w:r>
      <w:proofErr w:type="spellEnd"/>
      <w:r>
        <w:rPr>
          <w:sz w:val="24"/>
        </w:rPr>
        <w:t xml:space="preserve"> сельское поселения в целях предоставления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b/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1.3. Описание объекта закупки.</w:t>
      </w:r>
      <w:r>
        <w:rPr>
          <w:sz w:val="24"/>
        </w:rPr>
        <w:t xml:space="preserve">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 xml:space="preserve">1) под жилым помещением, указанным в п.1.2. настоящей документации, понимается индивидуальный жилой дом, квартира, изолированная комната, расположенные </w:t>
      </w:r>
      <w:r>
        <w:rPr>
          <w:b/>
          <w:sz w:val="24"/>
        </w:rPr>
        <w:t xml:space="preserve">в </w:t>
      </w:r>
      <w:proofErr w:type="spellStart"/>
      <w:r>
        <w:rPr>
          <w:b/>
          <w:sz w:val="24"/>
        </w:rPr>
        <w:t>д</w:t>
      </w:r>
      <w:proofErr w:type="gramStart"/>
      <w:r>
        <w:rPr>
          <w:b/>
          <w:sz w:val="24"/>
        </w:rPr>
        <w:t>.</w:t>
      </w:r>
      <w:r w:rsidR="00CA2CE9">
        <w:rPr>
          <w:b/>
          <w:sz w:val="24"/>
        </w:rPr>
        <w:t>Ш</w:t>
      </w:r>
      <w:proofErr w:type="gramEnd"/>
      <w:r w:rsidR="00CA2CE9">
        <w:rPr>
          <w:b/>
          <w:sz w:val="24"/>
        </w:rPr>
        <w:t>умилово</w:t>
      </w:r>
      <w:proofErr w:type="spellEnd"/>
      <w:r w:rsidR="00CA2CE9">
        <w:rPr>
          <w:b/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Велижского</w:t>
      </w:r>
      <w:proofErr w:type="spellEnd"/>
      <w:r>
        <w:rPr>
          <w:sz w:val="24"/>
        </w:rPr>
        <w:t xml:space="preserve"> района Смоленской области;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2) общая площадь – не менее 33 кв. метров;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3) жилое помещение может состоять из любого количества комнат</w:t>
      </w:r>
      <w:r>
        <w:rPr>
          <w:b/>
          <w:sz w:val="24"/>
        </w:rPr>
        <w:t xml:space="preserve"> </w:t>
      </w:r>
      <w:r>
        <w:rPr>
          <w:sz w:val="24"/>
        </w:rPr>
        <w:t>(без учета помещений вспомогательного использования, предназначенных для удовлетворения бытовых и иных нужд, связанных с проживанием в помещении);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4)</w:t>
      </w:r>
      <w:bookmarkStart w:id="2" w:name="sub_22222"/>
      <w:bookmarkStart w:id="3" w:name="sub_3000"/>
      <w:bookmarkStart w:id="4" w:name="sub_700"/>
      <w:bookmarkStart w:id="5" w:name="sub_57"/>
      <w:r>
        <w:rPr>
          <w:sz w:val="24"/>
        </w:rPr>
        <w:t xml:space="preserve"> помещение должно быть: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 xml:space="preserve">-  </w:t>
      </w:r>
      <w:proofErr w:type="gramStart"/>
      <w:r>
        <w:rPr>
          <w:sz w:val="24"/>
        </w:rPr>
        <w:t>изолированным</w:t>
      </w:r>
      <w:proofErr w:type="gramEnd"/>
      <w:r>
        <w:rPr>
          <w:sz w:val="24"/>
        </w:rPr>
        <w:t xml:space="preserve"> от смежных жилых и нежилых помещений;</w:t>
      </w:r>
    </w:p>
    <w:bookmarkEnd w:id="2"/>
    <w:bookmarkEnd w:id="3"/>
    <w:bookmarkEnd w:id="4"/>
    <w:bookmarkEnd w:id="5"/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отвечать установленным санитарным и техническим правилам и нормам;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 xml:space="preserve">- быть благоустроенным не менее, чем: </w:t>
      </w:r>
    </w:p>
    <w:p w:rsidR="001A715F" w:rsidRDefault="001A715F" w:rsidP="001A715F">
      <w:pPr>
        <w:jc w:val="both"/>
        <w:rPr>
          <w:sz w:val="24"/>
        </w:rPr>
      </w:pPr>
      <w:r>
        <w:rPr>
          <w:b/>
          <w:sz w:val="24"/>
        </w:rPr>
        <w:t>для квартиры</w:t>
      </w:r>
      <w:r>
        <w:rPr>
          <w:sz w:val="24"/>
        </w:rPr>
        <w:t xml:space="preserve">  - печное или централизованное теплоснабжение, подключение  к центральной системе водопровода и канализации (если подключение к канализации предусмотрено критериями соответствия уровня благоустройства, конструктивных и технических  параметров  жилых домов средним   условиям в соответствующем муниципальном  образовании), электроснабжение, газоснабжение (баллонный газ);</w:t>
      </w:r>
    </w:p>
    <w:p w:rsidR="001A715F" w:rsidRDefault="001A715F" w:rsidP="001A715F">
      <w:pPr>
        <w:jc w:val="both"/>
        <w:rPr>
          <w:sz w:val="24"/>
        </w:rPr>
      </w:pPr>
      <w:r>
        <w:rPr>
          <w:b/>
          <w:sz w:val="24"/>
        </w:rPr>
        <w:t>для индивидуального жилого дома</w:t>
      </w:r>
      <w:r>
        <w:rPr>
          <w:sz w:val="24"/>
        </w:rPr>
        <w:t xml:space="preserve"> - печное отопление, доступ к уличным водозаборным колонкам, электроснабжение, газоснабжение (баллонный газ);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5) если в жилом помещении отсутствует централизованное водоснабжение, колодец и (или) уличная водозаборная колонка должны находиться на расстоянии не более 150 м. от указанного жилого помещения;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6) если в жилом помещении отсутствует централизованная канализация, на придомовой территории, должен находиться уличный туалет на расстоянии  не более 100 м. от указанного жилого помещения;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lastRenderedPageBreak/>
        <w:t xml:space="preserve">7) если жилое помещение оборудовано централизованным водопроводом, оно должно быть также оборудовано централизованной или локальной канализацией; 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8) в жилом помещении не должно быть следов протечек, плесени, а также ржавчины и коррозии на оборудовании для водоснабжения, канализации и теплоснабжения;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9) на входной двери должен быть исправный замок, на всех дверях должны быть ручки, оконные рамы должны быть со стеклами без повреждений (трещин, сколов);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 xml:space="preserve">10) жилое помещение должно быть оснащено: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- индивидуальным прибором учета электроэнергии,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 xml:space="preserve">- инженерным оборудованием, пригодным для использования по назначению (в зависимости от уровня </w:t>
      </w:r>
      <w:proofErr w:type="gramStart"/>
      <w:r>
        <w:rPr>
          <w:sz w:val="24"/>
        </w:rPr>
        <w:t>благоустройства</w:t>
      </w:r>
      <w:proofErr w:type="gramEnd"/>
      <w:r>
        <w:rPr>
          <w:sz w:val="24"/>
        </w:rPr>
        <w:t xml:space="preserve"> может быть: печь, отопительные трубы и батареи, кран, раковина, душ или ванная, унитаз, электрическое оборудование – розетки, выключатели, патроны для ламп),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- газовой или электрической плитой;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11) жилое помещение, указанное в п.1.2. настоящей документации, может быть как новым, так и находившимся ранее в пользовании граждан и (или) юридических лиц;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12) помещение не должно находиться под арестом, не должно быть заложено. Права на помещение не должны оспариваться в судебном порядке;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13) помещение должно быть фактически свободным (никто не должен в нем проживать).</w:t>
      </w:r>
    </w:p>
    <w:p w:rsidR="001A715F" w:rsidRDefault="001A715F" w:rsidP="001A715F">
      <w:pPr>
        <w:jc w:val="both"/>
        <w:rPr>
          <w:sz w:val="24"/>
        </w:rPr>
      </w:pPr>
    </w:p>
    <w:p w:rsidR="001A715F" w:rsidRDefault="001A715F" w:rsidP="001A715F">
      <w:pPr>
        <w:jc w:val="both"/>
        <w:rPr>
          <w:b/>
          <w:sz w:val="24"/>
        </w:rPr>
      </w:pPr>
      <w:r>
        <w:rPr>
          <w:b/>
          <w:sz w:val="24"/>
        </w:rPr>
        <w:t>1.4.</w:t>
      </w:r>
      <w:bookmarkStart w:id="6" w:name="sub_1_3"/>
      <w:bookmarkEnd w:id="6"/>
      <w:r>
        <w:rPr>
          <w:b/>
          <w:sz w:val="24"/>
        </w:rPr>
        <w:t xml:space="preserve"> Начальная (максимальная) цена муниципального контракта. </w:t>
      </w:r>
    </w:p>
    <w:p w:rsidR="001A715F" w:rsidRDefault="001A715F" w:rsidP="001A715F">
      <w:pPr>
        <w:ind w:firstLine="708"/>
        <w:jc w:val="both"/>
        <w:rPr>
          <w:sz w:val="24"/>
        </w:rPr>
      </w:pPr>
      <w:r>
        <w:rPr>
          <w:sz w:val="24"/>
        </w:rPr>
        <w:t xml:space="preserve">Начальная (максимальная) цена контракта 986 238 (девятьсот восемьдесят шесть тысяч двести тридцать восемь) рублей  </w:t>
      </w:r>
    </w:p>
    <w:p w:rsidR="001A715F" w:rsidRDefault="001A715F" w:rsidP="001A715F">
      <w:pPr>
        <w:ind w:firstLine="708"/>
        <w:jc w:val="both"/>
        <w:rPr>
          <w:sz w:val="24"/>
        </w:rPr>
      </w:pPr>
      <w:r>
        <w:rPr>
          <w:sz w:val="24"/>
        </w:rPr>
        <w:t>Цена контракта включает в себя: стоимость жилого помещения, расходы на техническую инвентаризацию (составление кадастрового плана), расходы на государственную регистрацию прав, иные расходы, связанные с оформлением, настоящего Контракта государственную регистрацией прав, стоимость иного имущества, передаваемого вместе с жилым помещением.</w:t>
      </w:r>
    </w:p>
    <w:p w:rsidR="001A715F" w:rsidRDefault="001A715F" w:rsidP="001A715F">
      <w:pPr>
        <w:jc w:val="both"/>
        <w:rPr>
          <w:b/>
          <w:sz w:val="24"/>
        </w:rPr>
      </w:pPr>
    </w:p>
    <w:p w:rsidR="001A715F" w:rsidRDefault="001A715F" w:rsidP="001A715F">
      <w:pPr>
        <w:jc w:val="both"/>
        <w:rPr>
          <w:b/>
          <w:sz w:val="24"/>
        </w:rPr>
      </w:pPr>
      <w:r>
        <w:rPr>
          <w:b/>
          <w:sz w:val="24"/>
        </w:rPr>
        <w:t>1.5.Обоснование начальной (максимальной) цены контракта.</w:t>
      </w:r>
    </w:p>
    <w:p w:rsidR="001A715F" w:rsidRDefault="001A715F" w:rsidP="001A715F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Начальная (максимальная) цена контракта определена </w:t>
      </w:r>
      <w:r>
        <w:rPr>
          <w:bCs/>
          <w:sz w:val="24"/>
        </w:rPr>
        <w:t>посредством применения  нормативного метода на основании р</w:t>
      </w:r>
      <w:r>
        <w:rPr>
          <w:sz w:val="24"/>
        </w:rPr>
        <w:t xml:space="preserve">асчета норматива для определения общего объема субвенции, предоставляемой бюджетам городских округов Смоленской области, бюджетам городских и сельских поселений Смоленской области из областного бюджета на осуществление государственных полномочий по обеспечению детей-сирот жилыми помещениями. </w:t>
      </w:r>
    </w:p>
    <w:p w:rsidR="001A715F" w:rsidRDefault="001A715F" w:rsidP="001A715F">
      <w:pPr>
        <w:autoSpaceDE w:val="0"/>
        <w:autoSpaceDN w:val="0"/>
        <w:adjustRightInd w:val="0"/>
        <w:ind w:firstLine="720"/>
        <w:jc w:val="both"/>
        <w:rPr>
          <w:sz w:val="24"/>
        </w:rPr>
      </w:pPr>
      <w:proofErr w:type="gramStart"/>
      <w:r>
        <w:rPr>
          <w:sz w:val="24"/>
        </w:rPr>
        <w:t>Расчет указанного норматива осуществляется в соответствии с приложением к закону Смоленской области от 29.11.2007 N 114-з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помещениями".</w:t>
      </w:r>
      <w:proofErr w:type="gramEnd"/>
      <w:r>
        <w:rPr>
          <w:sz w:val="24"/>
        </w:rPr>
        <w:t xml:space="preserve"> Использование денежных средств администрацией Заозерского сельского поселения производиться на основании уведомления о лимитах бюджетных обязательств и уведомления о лимитах бюджетных </w:t>
      </w:r>
      <w:proofErr w:type="gramStart"/>
      <w:r>
        <w:rPr>
          <w:sz w:val="24"/>
        </w:rPr>
        <w:t>ассигнований главного распорядителя средств бюджета Смоленской области</w:t>
      </w:r>
      <w:proofErr w:type="gramEnd"/>
      <w:r>
        <w:rPr>
          <w:sz w:val="24"/>
        </w:rPr>
        <w:t>.</w:t>
      </w:r>
    </w:p>
    <w:p w:rsidR="001A715F" w:rsidRDefault="001A715F" w:rsidP="001A715F">
      <w:pPr>
        <w:jc w:val="both"/>
        <w:rPr>
          <w:b/>
          <w:sz w:val="24"/>
        </w:rPr>
      </w:pPr>
    </w:p>
    <w:p w:rsidR="001A715F" w:rsidRDefault="001A715F" w:rsidP="001A715F">
      <w:pPr>
        <w:jc w:val="both"/>
        <w:rPr>
          <w:b/>
          <w:bCs/>
          <w:sz w:val="24"/>
        </w:rPr>
      </w:pPr>
      <w:r>
        <w:rPr>
          <w:b/>
          <w:sz w:val="24"/>
        </w:rPr>
        <w:t>1.6.</w:t>
      </w:r>
      <w:bookmarkStart w:id="7" w:name="sub_1_4"/>
      <w:bookmarkEnd w:id="7"/>
      <w:r>
        <w:rPr>
          <w:b/>
          <w:sz w:val="24"/>
        </w:rPr>
        <w:t xml:space="preserve"> И</w:t>
      </w:r>
      <w:r>
        <w:rPr>
          <w:b/>
          <w:bCs/>
          <w:sz w:val="24"/>
        </w:rPr>
        <w:t>нформация о валюте, используемой для формирования цены контракта и расчетов.</w:t>
      </w:r>
      <w:r>
        <w:rPr>
          <w:b/>
          <w:sz w:val="24"/>
        </w:rPr>
        <w:t xml:space="preserve"> Форма, срок и порядок оплаты.</w:t>
      </w:r>
    </w:p>
    <w:p w:rsidR="001A715F" w:rsidRDefault="001A715F" w:rsidP="001A715F">
      <w:pPr>
        <w:pStyle w:val="1"/>
        <w:ind w:firstLine="708"/>
        <w:rPr>
          <w:b w:val="0"/>
          <w:sz w:val="24"/>
        </w:rPr>
      </w:pPr>
      <w:r>
        <w:rPr>
          <w:b w:val="0"/>
          <w:sz w:val="24"/>
        </w:rPr>
        <w:t>Для формирования цены контракта и расчетов по нему используется российский рубль.</w:t>
      </w:r>
    </w:p>
    <w:p w:rsidR="001A715F" w:rsidRDefault="001A715F" w:rsidP="001A715F">
      <w:pPr>
        <w:jc w:val="both"/>
        <w:rPr>
          <w:sz w:val="24"/>
        </w:rPr>
      </w:pPr>
    </w:p>
    <w:p w:rsidR="001A715F" w:rsidRDefault="001A715F" w:rsidP="001A715F">
      <w:pPr>
        <w:jc w:val="both"/>
        <w:rPr>
          <w:b/>
          <w:sz w:val="24"/>
        </w:rPr>
      </w:pPr>
      <w:r>
        <w:rPr>
          <w:b/>
          <w:sz w:val="24"/>
        </w:rPr>
        <w:t>1.7. Источник финансирования муниципального  заказа.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lastRenderedPageBreak/>
        <w:t xml:space="preserve">Средства, поступившие из  федерального бюджета, бюджета Смоленской области, а также средства бюджета  муниципального образования </w:t>
      </w:r>
      <w:proofErr w:type="spellStart"/>
      <w:r>
        <w:rPr>
          <w:sz w:val="24"/>
        </w:rPr>
        <w:t>Заозерское</w:t>
      </w:r>
      <w:proofErr w:type="spellEnd"/>
      <w:r>
        <w:rPr>
          <w:sz w:val="24"/>
        </w:rPr>
        <w:t xml:space="preserve"> сельское поселение.</w:t>
      </w:r>
    </w:p>
    <w:p w:rsidR="001A715F" w:rsidRDefault="001A715F" w:rsidP="001A715F">
      <w:pPr>
        <w:jc w:val="both"/>
        <w:rPr>
          <w:b/>
          <w:sz w:val="24"/>
        </w:rPr>
      </w:pPr>
    </w:p>
    <w:p w:rsidR="001A715F" w:rsidRDefault="001A715F" w:rsidP="001A715F">
      <w:pPr>
        <w:jc w:val="both"/>
        <w:rPr>
          <w:sz w:val="24"/>
        </w:rPr>
      </w:pPr>
    </w:p>
    <w:bookmarkStart w:id="8" w:name="sub_2"/>
    <w:bookmarkEnd w:id="8"/>
    <w:p w:rsidR="001A715F" w:rsidRDefault="00BE41C7" w:rsidP="001A715F">
      <w:pPr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 w:rsidR="001A715F">
        <w:rPr>
          <w:b/>
          <w:sz w:val="24"/>
        </w:rPr>
        <w:instrText xml:space="preserve"> REF sub_2 \h  \* MERGEFORMAT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 w:rsidR="001A715F">
        <w:rPr>
          <w:b/>
          <w:sz w:val="24"/>
        </w:rPr>
        <w:t>2. Требования к участнику аукциона и заявке на участие в открытом аукционе в электронной форме. Преимущества и ограничения.</w:t>
      </w:r>
    </w:p>
    <w:p w:rsidR="001A715F" w:rsidRDefault="001A715F" w:rsidP="001A715F">
      <w:pPr>
        <w:jc w:val="center"/>
        <w:rPr>
          <w:sz w:val="24"/>
        </w:rPr>
      </w:pPr>
    </w:p>
    <w:p w:rsidR="001A715F" w:rsidRDefault="001A715F" w:rsidP="001A715F">
      <w:pPr>
        <w:jc w:val="both"/>
        <w:rPr>
          <w:b/>
          <w:sz w:val="24"/>
        </w:rPr>
      </w:pPr>
      <w:r>
        <w:rPr>
          <w:b/>
          <w:sz w:val="24"/>
        </w:rPr>
        <w:t>2.1. Требования к участникам аукциона.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1) участник аукциона должен соответствовать требованиям, установленным в соответствии с законодательством Российской Федерации к лицам, осуществляющим продажу жилого помещения: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должен обладать правами на продажу предлагаемого жилого помещения. </w:t>
      </w:r>
    </w:p>
    <w:p w:rsidR="001A715F" w:rsidRDefault="001A715F" w:rsidP="001A715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Исчерпывающий перечень документов, которые должны быть </w:t>
      </w:r>
      <w:proofErr w:type="gramStart"/>
      <w:r>
        <w:rPr>
          <w:sz w:val="24"/>
        </w:rPr>
        <w:t>представлены участниками аукциона в соответствии с настоящим пунктом указан</w:t>
      </w:r>
      <w:proofErr w:type="gramEnd"/>
      <w:r>
        <w:rPr>
          <w:sz w:val="24"/>
        </w:rPr>
        <w:t xml:space="preserve"> в подпункте 2 пункта 3.3. настоящей документации.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2) не должна проводиться  ликвидации участника закупки - юридического лица и должно отсутствовать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3) не должна быть приостановлена деятельность участника закупки в порядке, установленном </w:t>
      </w:r>
      <w:hyperlink r:id="rId5" w:history="1">
        <w:r>
          <w:rPr>
            <w:rStyle w:val="a3"/>
            <w:sz w:val="24"/>
          </w:rPr>
          <w:t>Кодексом</w:t>
        </w:r>
      </w:hyperlink>
      <w:r>
        <w:rPr>
          <w:sz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>
        <w:rPr>
          <w:sz w:val="24"/>
        </w:rPr>
        <w:t>4) у участника закупки должны отсутствовать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>
        <w:rPr>
          <w:sz w:val="24"/>
        </w:rPr>
        <w:t xml:space="preserve"> признании обязанности </w:t>
      </w:r>
      <w:proofErr w:type="gramStart"/>
      <w:r>
        <w:rPr>
          <w:sz w:val="24"/>
        </w:rPr>
        <w:t>заявителя</w:t>
      </w:r>
      <w:proofErr w:type="gramEnd"/>
      <w:r>
        <w:rPr>
          <w:sz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A715F" w:rsidRDefault="001A715F" w:rsidP="001A715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4"/>
        </w:rPr>
        <w:t>указанных</w:t>
      </w:r>
      <w:proofErr w:type="gramEnd"/>
      <w:r>
        <w:rPr>
          <w:sz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>5)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должны отсутствовать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не должны быть применены наказания в виде лишения права занимать определенные должности или заниматься определенной</w:t>
      </w:r>
      <w:proofErr w:type="gramEnd"/>
      <w:r>
        <w:rPr>
          <w:sz w:val="24"/>
        </w:rPr>
        <w:t xml:space="preserve"> деятельностью, которые связаны с поставкой товара, выполнением работы, оказанием услуги, </w:t>
      </w:r>
      <w:proofErr w:type="gramStart"/>
      <w:r>
        <w:rPr>
          <w:sz w:val="24"/>
        </w:rPr>
        <w:t>являющихся</w:t>
      </w:r>
      <w:proofErr w:type="gramEnd"/>
      <w:r>
        <w:rPr>
          <w:sz w:val="24"/>
        </w:rPr>
        <w:t xml:space="preserve"> объектом осуществляемой закупки, и административного наказания в виде дисквалификации;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6) между участником закупки и заказчиком не должно быть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>
        <w:rPr>
          <w:sz w:val="24"/>
        </w:rPr>
        <w:t>выгодоприобретателями</w:t>
      </w:r>
      <w:proofErr w:type="spellEnd"/>
      <w:r>
        <w:rPr>
          <w:sz w:val="24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rPr>
          <w:sz w:val="24"/>
        </w:rPr>
        <w:lastRenderedPageBreak/>
        <w:t>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>
        <w:rPr>
          <w:sz w:val="24"/>
        </w:rPr>
        <w:t xml:space="preserve">) </w:t>
      </w:r>
      <w:proofErr w:type="gramStart"/>
      <w:r>
        <w:rPr>
          <w:sz w:val="24"/>
        </w:rP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4"/>
        </w:rPr>
        <w:t>неполнородными</w:t>
      </w:r>
      <w:proofErr w:type="spellEnd"/>
      <w:r>
        <w:rPr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>
        <w:rPr>
          <w:sz w:val="24"/>
        </w:rPr>
        <w:t xml:space="preserve">. Под </w:t>
      </w:r>
      <w:proofErr w:type="spellStart"/>
      <w:r>
        <w:rPr>
          <w:sz w:val="24"/>
        </w:rPr>
        <w:t>выгодоприобретателями</w:t>
      </w:r>
      <w:proofErr w:type="spellEnd"/>
      <w:r>
        <w:rPr>
          <w:sz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A715F" w:rsidRDefault="001A715F" w:rsidP="001A715F">
      <w:pPr>
        <w:jc w:val="both"/>
        <w:rPr>
          <w:b/>
          <w:sz w:val="24"/>
        </w:rPr>
      </w:pPr>
      <w:proofErr w:type="gramStart"/>
      <w:r>
        <w:rPr>
          <w:sz w:val="24"/>
        </w:rPr>
        <w:t>7)  в реестре недобросовестных поставщиков (подрядчиков, исполнителей), предусмотренном Федерального закона от 05.04.2013 N 44-ФЗ "О контрактной системе в сфере закупок товаров, работ, услуг для обеспечения государственных и муниципальных нужд" должна отсутствовать информация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b/>
          <w:sz w:val="24"/>
        </w:rPr>
        <w:t xml:space="preserve"> </w:t>
      </w:r>
      <w:proofErr w:type="gramEnd"/>
    </w:p>
    <w:p w:rsidR="001A715F" w:rsidRDefault="001A715F" w:rsidP="001A715F">
      <w:pPr>
        <w:autoSpaceDE w:val="0"/>
        <w:autoSpaceDN w:val="0"/>
        <w:adjustRightInd w:val="0"/>
        <w:ind w:firstLine="24"/>
        <w:jc w:val="both"/>
        <w:rPr>
          <w:b/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ind w:firstLine="24"/>
        <w:jc w:val="both"/>
        <w:rPr>
          <w:b/>
          <w:sz w:val="24"/>
        </w:rPr>
      </w:pPr>
      <w:r>
        <w:rPr>
          <w:b/>
          <w:sz w:val="24"/>
        </w:rPr>
        <w:t>2.2. Преимущества, предоставляемые заказчиком в соответствии со статьями 28 - 30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Учреждениям и предприятиям уголовно-исполнительной системы, организациям инвалидов, субъектом малого предпринимательства, социально ориентированным некоммерческим организациям, являющимся участниками закупки, преимущества не предоставляются. </w:t>
      </w:r>
    </w:p>
    <w:p w:rsidR="001A715F" w:rsidRDefault="001A715F" w:rsidP="001A715F">
      <w:pPr>
        <w:autoSpaceDE w:val="0"/>
        <w:autoSpaceDN w:val="0"/>
        <w:adjustRightInd w:val="0"/>
        <w:ind w:firstLine="24"/>
        <w:jc w:val="both"/>
        <w:rPr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ind w:firstLine="24"/>
        <w:jc w:val="both"/>
        <w:rPr>
          <w:b/>
          <w:sz w:val="24"/>
        </w:rPr>
      </w:pPr>
      <w:r>
        <w:rPr>
          <w:b/>
          <w:sz w:val="24"/>
        </w:rPr>
        <w:t>2.3.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1A715F" w:rsidRDefault="001A715F" w:rsidP="001A715F">
      <w:pPr>
        <w:autoSpaceDE w:val="0"/>
        <w:autoSpaceDN w:val="0"/>
        <w:adjustRightInd w:val="0"/>
        <w:ind w:firstLine="24"/>
        <w:jc w:val="both"/>
        <w:rPr>
          <w:sz w:val="24"/>
        </w:rPr>
      </w:pPr>
      <w:r>
        <w:rPr>
          <w:sz w:val="24"/>
        </w:rPr>
        <w:t xml:space="preserve">   Отсутствуют</w:t>
      </w:r>
    </w:p>
    <w:p w:rsidR="001A715F" w:rsidRDefault="001A715F" w:rsidP="001A715F">
      <w:pPr>
        <w:ind w:firstLine="24"/>
      </w:pPr>
    </w:p>
    <w:p w:rsidR="001A715F" w:rsidRDefault="001A715F" w:rsidP="001A715F">
      <w:pPr>
        <w:jc w:val="center"/>
        <w:rPr>
          <w:b/>
          <w:sz w:val="24"/>
        </w:rPr>
      </w:pPr>
    </w:p>
    <w:p w:rsidR="001A715F" w:rsidRDefault="001A715F" w:rsidP="001A715F">
      <w:pPr>
        <w:jc w:val="center"/>
        <w:rPr>
          <w:b/>
          <w:sz w:val="24"/>
        </w:rPr>
      </w:pPr>
      <w:r>
        <w:rPr>
          <w:b/>
          <w:sz w:val="24"/>
        </w:rPr>
        <w:t>3. Требования к содержанию и составу заявки на участие в открытом аукционе. Инструкция по заполнению заявки</w:t>
      </w:r>
    </w:p>
    <w:p w:rsidR="001A715F" w:rsidRDefault="001A715F" w:rsidP="001A715F">
      <w:pPr>
        <w:rPr>
          <w:b/>
          <w:sz w:val="24"/>
        </w:rPr>
      </w:pPr>
    </w:p>
    <w:p w:rsidR="001A715F" w:rsidRDefault="001A715F" w:rsidP="001A715F">
      <w:pPr>
        <w:rPr>
          <w:b/>
          <w:sz w:val="24"/>
        </w:rPr>
      </w:pPr>
      <w:r>
        <w:rPr>
          <w:b/>
          <w:sz w:val="24"/>
        </w:rPr>
        <w:t>3.1.Общие положения. Инструкция по заполнению заявки.</w:t>
      </w:r>
    </w:p>
    <w:p w:rsidR="001A715F" w:rsidRDefault="001A715F" w:rsidP="001A715F">
      <w:pPr>
        <w:ind w:firstLine="720"/>
        <w:jc w:val="both"/>
        <w:rPr>
          <w:sz w:val="24"/>
        </w:rPr>
      </w:pPr>
      <w:r>
        <w:rPr>
          <w:sz w:val="24"/>
        </w:rPr>
        <w:t>Заявка на участие в открытом аукционе в электронной форме подается участником размещения заказа, получившим аккредитацию на электронной площадке</w:t>
      </w:r>
      <w:r>
        <w:t xml:space="preserve"> </w:t>
      </w:r>
      <w:r>
        <w:rPr>
          <w:sz w:val="24"/>
        </w:rPr>
        <w:t>ЗАО «</w:t>
      </w:r>
      <w:proofErr w:type="spellStart"/>
      <w:r>
        <w:rPr>
          <w:sz w:val="24"/>
        </w:rPr>
        <w:t>Сбербанк-АСТ</w:t>
      </w:r>
      <w:proofErr w:type="spellEnd"/>
      <w:r>
        <w:rPr>
          <w:sz w:val="24"/>
        </w:rPr>
        <w:t>»</w:t>
      </w:r>
      <w:r>
        <w:t xml:space="preserve"> </w:t>
      </w:r>
      <w:r>
        <w:rPr>
          <w:sz w:val="24"/>
        </w:rPr>
        <w:t>в сети Интернет по адресу http://www.sberbank-ast.ru</w:t>
      </w:r>
    </w:p>
    <w:p w:rsidR="001A715F" w:rsidRDefault="001A715F" w:rsidP="001A715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Заявка заполняется на русском языке и  состоит из двух частей. Подается в форме электронных документов и подписывается электронной цифровой подписью.</w:t>
      </w:r>
    </w:p>
    <w:p w:rsidR="001A715F" w:rsidRDefault="001A715F" w:rsidP="001A715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От имени собственника жилого помещения  может действовать другое лицо на основании доверенности. В этом случае заявка подается лицом, действующим по доверенности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Участник вправе подать заявку </w:t>
      </w:r>
      <w:proofErr w:type="gramStart"/>
      <w:r>
        <w:rPr>
          <w:bCs/>
          <w:sz w:val="24"/>
        </w:rPr>
        <w:t>на участие в электронном аукционе в любое время с момента размещения извещения о его проведении</w:t>
      </w:r>
      <w:proofErr w:type="gramEnd"/>
      <w:r>
        <w:rPr>
          <w:bCs/>
          <w:sz w:val="24"/>
        </w:rPr>
        <w:t xml:space="preserve"> до предусмотренных настоящей документацией даты и времени окончания срока подачи на участие в  аукционе заявок.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заявки. Указанные электронные документы подаются одновременно.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lastRenderedPageBreak/>
        <w:t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аукционе, направив об этом уведомление оператору электронной площадки.</w:t>
      </w:r>
    </w:p>
    <w:p w:rsidR="001A715F" w:rsidRDefault="001A715F" w:rsidP="001A715F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1A715F" w:rsidRDefault="001A715F" w:rsidP="001A715F">
      <w:pPr>
        <w:jc w:val="both"/>
        <w:rPr>
          <w:b/>
          <w:sz w:val="24"/>
        </w:rPr>
      </w:pPr>
      <w:r>
        <w:rPr>
          <w:b/>
          <w:sz w:val="24"/>
        </w:rPr>
        <w:t>3.2.Требования к содержанию и составу первой части заявки на участие в открытом аукционе в электронной форме.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 xml:space="preserve"> Первая часть заявки на участие в открытом аукционе в электронной форме должна содержать согласие участника размещения заказа на продажу жилого помещения на условиях, предусмотренных настоящей документацией об электронном аукционе. 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Первая часть заявки на участие в электронном аукционе, может содержать эскиз, рисунок, чертеж, фотографию жилого помещения, предлагаемого для приобретения.</w:t>
      </w:r>
    </w:p>
    <w:p w:rsidR="001A715F" w:rsidRDefault="001A715F" w:rsidP="001A715F">
      <w:pPr>
        <w:jc w:val="both"/>
        <w:rPr>
          <w:b/>
          <w:sz w:val="24"/>
        </w:rPr>
      </w:pPr>
    </w:p>
    <w:p w:rsidR="001A715F" w:rsidRDefault="001A715F" w:rsidP="001A715F">
      <w:pPr>
        <w:jc w:val="both"/>
        <w:rPr>
          <w:b/>
          <w:sz w:val="24"/>
        </w:rPr>
      </w:pPr>
      <w:r>
        <w:rPr>
          <w:b/>
          <w:sz w:val="24"/>
        </w:rPr>
        <w:t>3.3. Требования к содержанию и составу второй части заявки на участие в открытом аукционе в электронной форме.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Вторая часть заявки на участие электронном </w:t>
      </w:r>
      <w:proofErr w:type="gramStart"/>
      <w:r>
        <w:rPr>
          <w:sz w:val="24"/>
        </w:rPr>
        <w:t>аукционе</w:t>
      </w:r>
      <w:proofErr w:type="gramEnd"/>
      <w:r>
        <w:rPr>
          <w:sz w:val="24"/>
        </w:rPr>
        <w:t xml:space="preserve"> должна содержать следующие сведения и документы.</w:t>
      </w:r>
    </w:p>
    <w:p w:rsidR="001A715F" w:rsidRDefault="001A715F" w:rsidP="001A715F">
      <w:pPr>
        <w:autoSpaceDE w:val="0"/>
        <w:autoSpaceDN w:val="0"/>
        <w:adjustRightInd w:val="0"/>
        <w:ind w:firstLine="708"/>
        <w:jc w:val="both"/>
        <w:rPr>
          <w:sz w:val="24"/>
        </w:rPr>
      </w:pPr>
      <w:bookmarkStart w:id="9" w:name="sub_410861"/>
      <w:r>
        <w:rPr>
          <w:sz w:val="24"/>
        </w:rPr>
        <w:t>1) Сведения об участнике размещения заказа: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- наименование,  фирменное наименование (при наличии), место нахождения, почтовый адрес (для юридического лица);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- фамилия, имя, отчество (при наличии), паспортные данные, место жительства (для физического лица);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- номер контактного телефона;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(для иностранного лица), 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-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аукциона.</w:t>
      </w:r>
    </w:p>
    <w:p w:rsidR="001A715F" w:rsidRDefault="001A715F" w:rsidP="001A715F">
      <w:pPr>
        <w:ind w:firstLine="540"/>
        <w:jc w:val="both"/>
        <w:rPr>
          <w:sz w:val="24"/>
        </w:rPr>
      </w:pPr>
      <w:r>
        <w:rPr>
          <w:sz w:val="24"/>
        </w:rPr>
        <w:t>2) документы, подтверждающие право на продажу предлагаемого жилого помещения:</w:t>
      </w:r>
    </w:p>
    <w:p w:rsidR="001A715F" w:rsidRDefault="001A715F" w:rsidP="001A715F">
      <w:pPr>
        <w:ind w:firstLine="540"/>
        <w:jc w:val="both"/>
        <w:rPr>
          <w:i/>
          <w:sz w:val="24"/>
        </w:rPr>
      </w:pPr>
      <w:r>
        <w:rPr>
          <w:sz w:val="24"/>
        </w:rPr>
        <w:t>- документ, подтверждающий право собственности на жилое помещение (</w:t>
      </w:r>
      <w:r>
        <w:rPr>
          <w:i/>
          <w:sz w:val="24"/>
        </w:rPr>
        <w:t>в случае, если участником аукциона является собственник жилого помещения);</w:t>
      </w:r>
    </w:p>
    <w:p w:rsidR="001A715F" w:rsidRDefault="001A715F" w:rsidP="001A715F">
      <w:pPr>
        <w:ind w:firstLine="540"/>
        <w:jc w:val="both"/>
        <w:rPr>
          <w:i/>
          <w:sz w:val="24"/>
        </w:rPr>
      </w:pPr>
      <w:r>
        <w:rPr>
          <w:sz w:val="24"/>
        </w:rPr>
        <w:t>- документ, подтверждающий право собственности на жилое помещение, и доверенность, дающая право на участие в аукционе, заключение и исполнение контракта от имени собственника предлагаемого жилого помещения  (</w:t>
      </w:r>
      <w:r>
        <w:rPr>
          <w:i/>
          <w:sz w:val="24"/>
        </w:rPr>
        <w:t>в случае, если участником аукциона является доверенное лицо собственника жилого помещения).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3) Декларация о соответствии участника аукциона требованиям, установленным подпунктами  2 - 6 пункта 2.1 настоящей документации. Составляется в свободной форме.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>4) Решение об одобрении или о совершении крупной сделки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аукционе, обеспечения исполнения контракта является</w:t>
      </w:r>
      <w:proofErr w:type="gramEnd"/>
      <w:r>
        <w:rPr>
          <w:sz w:val="24"/>
        </w:rPr>
        <w:t xml:space="preserve"> крупной сделкой.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1A715F" w:rsidRDefault="001A715F" w:rsidP="001A715F">
      <w:pPr>
        <w:jc w:val="both"/>
        <w:rPr>
          <w:b/>
          <w:sz w:val="24"/>
        </w:rPr>
      </w:pPr>
      <w:bookmarkStart w:id="10" w:name="sub_3"/>
      <w:bookmarkStart w:id="11" w:name="sub_4"/>
      <w:bookmarkEnd w:id="9"/>
      <w:bookmarkEnd w:id="10"/>
      <w:bookmarkEnd w:id="11"/>
    </w:p>
    <w:p w:rsidR="001A715F" w:rsidRDefault="001A715F" w:rsidP="001A715F">
      <w:pPr>
        <w:jc w:val="center"/>
        <w:rPr>
          <w:b/>
          <w:sz w:val="24"/>
        </w:rPr>
      </w:pPr>
    </w:p>
    <w:p w:rsidR="001A715F" w:rsidRDefault="001A715F" w:rsidP="001A715F">
      <w:pPr>
        <w:jc w:val="center"/>
        <w:rPr>
          <w:b/>
          <w:sz w:val="24"/>
        </w:rPr>
      </w:pPr>
      <w:r>
        <w:rPr>
          <w:b/>
          <w:sz w:val="24"/>
        </w:rPr>
        <w:t>4. Обеспечение заявки и обеспечение контракта</w:t>
      </w:r>
    </w:p>
    <w:p w:rsidR="001A715F" w:rsidRDefault="001A715F" w:rsidP="001A715F">
      <w:pPr>
        <w:jc w:val="both"/>
        <w:rPr>
          <w:b/>
          <w:sz w:val="24"/>
        </w:rPr>
      </w:pPr>
    </w:p>
    <w:p w:rsidR="001A715F" w:rsidRDefault="001A715F" w:rsidP="001A715F">
      <w:pPr>
        <w:jc w:val="both"/>
        <w:rPr>
          <w:b/>
          <w:sz w:val="24"/>
        </w:rPr>
      </w:pPr>
      <w:r>
        <w:rPr>
          <w:b/>
          <w:sz w:val="24"/>
        </w:rPr>
        <w:t>4.1. Размер обеспечения заявки на участие в электронном аукционе.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lastRenderedPageBreak/>
        <w:t>Размер обеспечения заявки составляет одну вторую процента начальной (максимальной) цены контракта и равен 4931 (четыре тысячи тридцать один) рубль 19 коп.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Обеспечение заявки на участие в электронном аукционе предоставляться участником закупки путем внесением денежных средств на счет: </w:t>
      </w:r>
      <w:proofErr w:type="spellStart"/>
      <w:r>
        <w:rPr>
          <w:sz w:val="24"/>
        </w:rPr>
        <w:t>Велижское</w:t>
      </w:r>
      <w:proofErr w:type="spellEnd"/>
      <w:r>
        <w:rPr>
          <w:sz w:val="24"/>
        </w:rPr>
        <w:t xml:space="preserve"> Финансовое управление (Администрация Заозерского сельского поселения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 05911010110) расчетный  счет №40302810066145000003 Отделение Смоленск 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моленск БИК</w:t>
      </w:r>
      <w:r w:rsidR="00CA2CE9">
        <w:rPr>
          <w:sz w:val="24"/>
        </w:rPr>
        <w:t xml:space="preserve"> </w:t>
      </w:r>
      <w:r>
        <w:rPr>
          <w:sz w:val="24"/>
        </w:rPr>
        <w:t>046614001.</w:t>
      </w:r>
    </w:p>
    <w:p w:rsidR="001A715F" w:rsidRDefault="001A715F" w:rsidP="001A715F">
      <w:pPr>
        <w:ind w:firstLine="540"/>
        <w:jc w:val="both"/>
        <w:rPr>
          <w:sz w:val="24"/>
        </w:rPr>
      </w:pPr>
      <w:r>
        <w:rPr>
          <w:sz w:val="24"/>
        </w:rPr>
        <w:t>Данное требование в равной мере распространяется на всех участников муниципального заказа.</w:t>
      </w:r>
    </w:p>
    <w:p w:rsidR="001A715F" w:rsidRDefault="001A715F" w:rsidP="001A715F">
      <w:pPr>
        <w:ind w:firstLine="540"/>
        <w:jc w:val="both"/>
        <w:rPr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>Блокирование таких денежных сре</w:t>
      </w:r>
      <w:proofErr w:type="gramStart"/>
      <w:r>
        <w:rPr>
          <w:bCs/>
          <w:sz w:val="24"/>
        </w:rPr>
        <w:t>дств пр</w:t>
      </w:r>
      <w:proofErr w:type="gramEnd"/>
      <w:r>
        <w:rPr>
          <w:bCs/>
          <w:sz w:val="24"/>
        </w:rPr>
        <w:t>екращается в течение не более чем одного рабочего дня с даты наступления одного из следующих случаев: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>1) подписание протокола подведения итогов электронного аукциона. При этом возврат или прекращение блокирования осуществляется в отношении денежных сре</w:t>
      </w:r>
      <w:proofErr w:type="gramStart"/>
      <w:r>
        <w:rPr>
          <w:bCs/>
          <w:sz w:val="24"/>
        </w:rPr>
        <w:t>дств вс</w:t>
      </w:r>
      <w:proofErr w:type="gramEnd"/>
      <w:r>
        <w:rPr>
          <w:bCs/>
          <w:sz w:val="24"/>
        </w:rPr>
        <w:t>ех участников закупки, за исключением победителя аукциона, которому такие денежные средства возвращаются после заключения контракта;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>2) отмена электронного аукциона;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>3) отклонение заявки участника закупки;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>4) отзыв заявки участником закупки до окончания срока подачи заявок;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>5) получение заявки на участие в электронном аукционе после окончания срока подачи заявок;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6) отстранение участника закупки от участия в электронном аукционе или отказ от заключения контракта с победителем электронного аукциона в соответствии с </w:t>
      </w:r>
      <w:r>
        <w:rPr>
          <w:sz w:val="24"/>
        </w:rPr>
        <w:t xml:space="preserve">Федеральным </w:t>
      </w:r>
      <w:proofErr w:type="spellStart"/>
      <w:r>
        <w:rPr>
          <w:sz w:val="24"/>
        </w:rPr>
        <w:t>закономот</w:t>
      </w:r>
      <w:proofErr w:type="spellEnd"/>
      <w:r>
        <w:rPr>
          <w:sz w:val="24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bCs/>
          <w:sz w:val="24"/>
        </w:rPr>
        <w:t>;</w:t>
      </w:r>
      <w:proofErr w:type="gramEnd"/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>7) получение оператором электронной площадки от заказчика  решения контрольного органа в сфере закупок об отказе в согласовании заключения контракта с единственным поставщиком (подрядчиком, исполнителем), направляемого не позднее рабочего дня, следующего после даты получения заказчиком указанного решения.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b/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4.2. Размер обеспечения исполнения контракта, срок и порядок предоставления указанного обеспечения, требования к обеспечению исполнения контракта.</w:t>
      </w:r>
    </w:p>
    <w:p w:rsidR="001A715F" w:rsidRDefault="001A715F" w:rsidP="001A715F">
      <w:pPr>
        <w:snapToGrid w:val="0"/>
        <w:ind w:firstLine="540"/>
        <w:jc w:val="both"/>
        <w:rPr>
          <w:sz w:val="24"/>
        </w:rPr>
      </w:pPr>
      <w:r>
        <w:rPr>
          <w:sz w:val="24"/>
        </w:rPr>
        <w:t xml:space="preserve"> До заключения контракта по итогам настоящего электронного аукциона продавец предоставляет обеспечение его исполнения в размере 49 311 (сорок девять тысяч триста одиннадцать рублей) 90 копеек. 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В течение пяти дней </w:t>
      </w:r>
      <w:proofErr w:type="gramStart"/>
      <w:r>
        <w:rPr>
          <w:sz w:val="24"/>
        </w:rPr>
        <w:t>с даты размещения</w:t>
      </w:r>
      <w:proofErr w:type="gramEnd"/>
      <w:r>
        <w:rPr>
          <w:sz w:val="24"/>
        </w:rPr>
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документ, подтверждающий предоставление обеспечения исполнения контракта.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Исполнение контракта может обеспечиваться предоставлением банковской гарантии, выданной банком и соответствующей требованиям действующего законодательства, или внесением денежных средств на счет:  </w:t>
      </w:r>
      <w:proofErr w:type="spellStart"/>
      <w:r>
        <w:rPr>
          <w:sz w:val="24"/>
        </w:rPr>
        <w:t>Велижское</w:t>
      </w:r>
      <w:proofErr w:type="spellEnd"/>
      <w:r>
        <w:rPr>
          <w:sz w:val="24"/>
        </w:rPr>
        <w:t xml:space="preserve"> Финансовое управление (Администрация Заозерского сельского поселения л/с 05911010110)  расчетный счет  №40302810066145000003   Отделение   Смоленск 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 xml:space="preserve">моленск 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БИК 046614001.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Срок действия банковской гарантии должен превышать срок действия контракта не менее чем на один месяц.</w:t>
      </w:r>
      <w:r>
        <w:rPr>
          <w:bCs/>
          <w:sz w:val="24"/>
        </w:rPr>
        <w:t xml:space="preserve"> Заказчик имеет право на бесспорное списание денежных средств со счета гаранта, если гарантом в срок не более чем пять рабочих дней не исполнено его требование  об уплате денежной суммы по банковской гарантии, направленное до окончания срока действия банковской гарантии.</w:t>
      </w:r>
    </w:p>
    <w:p w:rsidR="001A715F" w:rsidRDefault="001A715F" w:rsidP="001A715F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Способ обеспечения исполнения настоящего контракта определяется продавцом самостоятельно. </w:t>
      </w:r>
    </w:p>
    <w:p w:rsidR="001A715F" w:rsidRDefault="001A715F" w:rsidP="001A715F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lastRenderedPageBreak/>
        <w:t>Денежные средства, внесенные продавцом в качестве обеспечения исполнения контракта возвращаются</w:t>
      </w:r>
      <w:proofErr w:type="gramEnd"/>
      <w:r>
        <w:rPr>
          <w:sz w:val="24"/>
        </w:rPr>
        <w:t xml:space="preserve"> продавцу в течение 10 рабочих дней после исполнения им обязанности по передаче жилого помещения Администрации Заозерского сельского поселения, если такая форма обеспечения исполнения контракта применяется продавцом.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В случае </w:t>
      </w:r>
      <w:proofErr w:type="spellStart"/>
      <w:r>
        <w:rPr>
          <w:sz w:val="24"/>
        </w:rPr>
        <w:t>непредоставления</w:t>
      </w:r>
      <w:proofErr w:type="spellEnd"/>
      <w:r>
        <w:rPr>
          <w:sz w:val="24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b/>
          <w:sz w:val="24"/>
        </w:rPr>
        <w:t>4.3. Обеспечение исполнения контракта при предложении цены контракта, которая на двадцать пять и более процентов ниже начальной (максимальной) цены контракта.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Если участником закупки, с которым заключается контракт, предложена цена контракта, которая на двадцать пять и более </w:t>
      </w:r>
      <w:proofErr w:type="gramStart"/>
      <w:r>
        <w:rPr>
          <w:sz w:val="24"/>
        </w:rPr>
        <w:t>процентов</w:t>
      </w:r>
      <w:proofErr w:type="gramEnd"/>
      <w:r>
        <w:rPr>
          <w:sz w:val="24"/>
        </w:rPr>
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настоящем пункте, или информации, подтверждающей добросовестность такого участника.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>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одного года до даты подачи заявки на участие в аукционе трех и более контрактов (при этом все контракты должны быть исполнены без применения к такому участнику неустоек (штрафов, пеней), либо в течение двух лет до даты подачи заявки 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участие в аукционе четырех и более контрактов (при этом не менее чем семьдесят пять процентов контрактов должны быть исполнены без применения к такому участнику неустоек (штрафов, пеней), либо в течение трех лет до даты подачи заявки на участие в аукционе трех и более контрактов (при этом все контракты должны быть исполнены без применения к такому участнику неустоек (штрафов, пеней). </w:t>
      </w:r>
      <w:proofErr w:type="gramEnd"/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В этих случаях цена одного из контрактов должна составлять не менее чем двадцать процентов цены, по которой участником закупки предложено заключить контракт по цене, которая на двадцать пять и более процентов ниже начальной (максимальной) цены контракта.</w:t>
      </w:r>
    </w:p>
    <w:p w:rsidR="001A715F" w:rsidRDefault="001A715F" w:rsidP="001A715F">
      <w:pPr>
        <w:autoSpaceDE w:val="0"/>
        <w:autoSpaceDN w:val="0"/>
        <w:adjustRightInd w:val="0"/>
        <w:ind w:left="-48"/>
        <w:jc w:val="both"/>
        <w:rPr>
          <w:sz w:val="24"/>
        </w:rPr>
      </w:pPr>
    </w:p>
    <w:p w:rsidR="001A715F" w:rsidRDefault="001A715F" w:rsidP="001A715F">
      <w:pPr>
        <w:jc w:val="both"/>
        <w:rPr>
          <w:b/>
          <w:i/>
          <w:sz w:val="24"/>
        </w:rPr>
      </w:pPr>
    </w:p>
    <w:p w:rsidR="001A715F" w:rsidRDefault="001A715F" w:rsidP="001A715F">
      <w:pPr>
        <w:jc w:val="both"/>
        <w:rPr>
          <w:b/>
          <w:i/>
          <w:sz w:val="24"/>
        </w:rPr>
      </w:pPr>
    </w:p>
    <w:p w:rsidR="001A715F" w:rsidRDefault="001A715F" w:rsidP="001A715F">
      <w:pPr>
        <w:jc w:val="center"/>
        <w:rPr>
          <w:i/>
          <w:sz w:val="24"/>
        </w:rPr>
      </w:pPr>
      <w:bookmarkStart w:id="12" w:name="sub_5"/>
      <w:bookmarkEnd w:id="12"/>
      <w:r>
        <w:rPr>
          <w:b/>
          <w:sz w:val="24"/>
        </w:rPr>
        <w:t xml:space="preserve">5.Порядок подачи заявок на участие в электронном аукционе и проведение электронного аукциона </w:t>
      </w:r>
    </w:p>
    <w:p w:rsidR="001A715F" w:rsidRDefault="001A715F" w:rsidP="001A715F">
      <w:pPr>
        <w:jc w:val="both"/>
        <w:rPr>
          <w:i/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5.1. Дата и время окончания срока подачи заявок на участие в электронном аукционе.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 xml:space="preserve">-   06 июля 2014г. , </w:t>
      </w:r>
      <w:smartTag w:uri="urn:schemas-microsoft-com:office:smarttags" w:element="time">
        <w:smartTagPr>
          <w:attr w:name="Minute" w:val="00"/>
          <w:attr w:name="Hour" w:val="10"/>
        </w:smartTagPr>
        <w:r>
          <w:rPr>
            <w:sz w:val="24"/>
          </w:rPr>
          <w:t>10 ч.00</w:t>
        </w:r>
      </w:smartTag>
      <w:r>
        <w:rPr>
          <w:sz w:val="24"/>
        </w:rPr>
        <w:t xml:space="preserve"> мин (время московское)</w:t>
      </w:r>
    </w:p>
    <w:p w:rsidR="001A715F" w:rsidRDefault="001A715F" w:rsidP="001A715F">
      <w:pPr>
        <w:jc w:val="both"/>
        <w:rPr>
          <w:b/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jc w:val="both"/>
        <w:rPr>
          <w:b/>
          <w:bCs/>
          <w:sz w:val="24"/>
        </w:rPr>
      </w:pPr>
      <w:r>
        <w:rPr>
          <w:b/>
          <w:sz w:val="24"/>
        </w:rPr>
        <w:t xml:space="preserve">5.2. Дата </w:t>
      </w:r>
      <w:proofErr w:type="gramStart"/>
      <w:r>
        <w:rPr>
          <w:b/>
          <w:sz w:val="24"/>
        </w:rPr>
        <w:t>окончания срока рассмотрения первых частей заявок</w:t>
      </w:r>
      <w:proofErr w:type="gramEnd"/>
      <w:r>
        <w:rPr>
          <w:b/>
          <w:sz w:val="24"/>
        </w:rPr>
        <w:t xml:space="preserve"> на участие в электронном аукционе. 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 xml:space="preserve">-   08 июля 2014г. </w:t>
      </w:r>
    </w:p>
    <w:p w:rsidR="001A715F" w:rsidRDefault="001A715F" w:rsidP="001A715F">
      <w:pPr>
        <w:jc w:val="both"/>
        <w:rPr>
          <w:b/>
          <w:sz w:val="24"/>
        </w:rPr>
      </w:pPr>
    </w:p>
    <w:p w:rsidR="001A715F" w:rsidRDefault="001A715F" w:rsidP="001A715F">
      <w:pPr>
        <w:jc w:val="both"/>
        <w:rPr>
          <w:b/>
          <w:sz w:val="24"/>
        </w:rPr>
      </w:pPr>
      <w:r>
        <w:rPr>
          <w:b/>
          <w:sz w:val="24"/>
        </w:rPr>
        <w:t>5.3. Дата проведения электронного аукциона.</w:t>
      </w:r>
      <w:r>
        <w:rPr>
          <w:b/>
          <w:sz w:val="24"/>
        </w:rPr>
        <w:tab/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 xml:space="preserve">-   11 июля 2014г. 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5.4. Порядок, даты начала и окончания срока предоставления участникам аукциона разъяснений положений документации об аукционе.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i/>
          <w:iCs/>
          <w:sz w:val="24"/>
        </w:rPr>
      </w:pPr>
      <w:r>
        <w:rPr>
          <w:iCs/>
          <w:sz w:val="24"/>
        </w:rPr>
        <w:lastRenderedPageBreak/>
        <w:t>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аукциона, запрос о даче разъяснений положений настоящей документации со дня размещения на электронной площадке настоящей документации</w:t>
      </w:r>
      <w:r>
        <w:rPr>
          <w:i/>
          <w:iCs/>
          <w:sz w:val="24"/>
        </w:rPr>
        <w:t xml:space="preserve">. 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iCs/>
          <w:sz w:val="24"/>
        </w:rPr>
      </w:pPr>
      <w:r>
        <w:rPr>
          <w:iCs/>
          <w:sz w:val="24"/>
        </w:rPr>
        <w:t xml:space="preserve">Участник аукциона вправе направить не более чем три запроса о даче разъяснений положений настоящей  документации.  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В течение двух дней с даты поступления от оператора электронной площадки </w:t>
      </w:r>
      <w:r>
        <w:rPr>
          <w:iCs/>
          <w:sz w:val="24"/>
        </w:rPr>
        <w:t>запроса о даче разъяснений положений настоящей документации</w:t>
      </w:r>
      <w:r>
        <w:rPr>
          <w:bCs/>
          <w:sz w:val="24"/>
        </w:rPr>
        <w:t xml:space="preserve"> заказчик размещает в единой информационной системе разъяснения положений документации без указания участника аукциона, от которого поступил запрос, при условии, что указанный запрос поступил заказчику не </w:t>
      </w:r>
      <w:proofErr w:type="gramStart"/>
      <w:r>
        <w:rPr>
          <w:bCs/>
          <w:sz w:val="24"/>
        </w:rPr>
        <w:t>позднее</w:t>
      </w:r>
      <w:proofErr w:type="gramEnd"/>
      <w:r>
        <w:rPr>
          <w:bCs/>
          <w:sz w:val="24"/>
        </w:rPr>
        <w:t xml:space="preserve"> чем за три дня до даты окончания срока подачи заявок на участие в аукционе.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proofErr w:type="gramStart"/>
      <w:r>
        <w:rPr>
          <w:bCs/>
          <w:sz w:val="24"/>
        </w:rPr>
        <w:t>В течение одного часа с момента размещения в единой информационной системе разъяснений положений настоящей документации оператор электронной площадки размещает указанную информацию на своем сайте в информационно-телекоммуникационной сети "Интернет", а также направляет уведомление о разъяснениях всем участникам аукциона, подавшим заявки на участие в нем, уведомление о разъяснениях также лицу, направившему запрос о даче разъяснений положений настоящей документации, по адресам электронной почты</w:t>
      </w:r>
      <w:proofErr w:type="gramEnd"/>
      <w:r>
        <w:rPr>
          <w:bCs/>
          <w:sz w:val="24"/>
        </w:rPr>
        <w:t>, указанным этими участниками при аккредитации на электронной площадке или этим лицом при направлении запроса.</w:t>
      </w:r>
    </w:p>
    <w:p w:rsidR="001A715F" w:rsidRDefault="001A715F" w:rsidP="001A715F">
      <w:pPr>
        <w:jc w:val="both"/>
        <w:rPr>
          <w:i/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>
        <w:rPr>
          <w:b/>
          <w:sz w:val="24"/>
        </w:rPr>
        <w:t>6.Заключение контракта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b/>
          <w:sz w:val="24"/>
        </w:rPr>
        <w:t>6.1. Порядок и срок подписания контракта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>По результатам электронного аукциона контракт заключается с победителем аукциона, а в случаях, предусмотренных ст.70 Федерального закона от 05.04.2013 N 44-ФЗ "О контрактной системе в сфере закупок товаров, работ, услуг для обеспечения государственных и муниципальных нужд", с иным участником аукциона, заявка которого на участие в аукционе признана соответствующей требованиям, установленными настоящей документацией.</w:t>
      </w:r>
      <w:proofErr w:type="gramEnd"/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Контракт заключается на условиях, указанных в извещении о проведении электронного аукциона и настоящей документации, по цене, предложенной его победителем.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>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аукциона, но только после предоставления участником закупки, с которым заключается контракт, обеспечения исполнения контракта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и</w:t>
      </w:r>
      <w:proofErr w:type="gramEnd"/>
      <w:r>
        <w:rPr>
          <w:sz w:val="24"/>
        </w:rPr>
        <w:t xml:space="preserve"> настоящей документацией.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>В течение пяти дней с даты размещения заказчиком в единой информационной системе проекта контракта победитель электронного аукциона или иной участник, с которым заключается контракт при уклонении победителя аукциона от заключения контракта, размещает в единой информационной системе проект контракта, подписанный лицом, имеющим право действовать от имени победителя аукциона (иного лица, признанного победителем).</w:t>
      </w:r>
      <w:proofErr w:type="gramEnd"/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6.2.Условия признания победителя электронного аукциона или иного участника электронного аукциона </w:t>
      </w:r>
      <w:proofErr w:type="gramStart"/>
      <w:r>
        <w:rPr>
          <w:b/>
          <w:sz w:val="24"/>
        </w:rPr>
        <w:t>уклонившимися</w:t>
      </w:r>
      <w:proofErr w:type="gramEnd"/>
      <w:r>
        <w:rPr>
          <w:b/>
          <w:sz w:val="24"/>
        </w:rPr>
        <w:t xml:space="preserve"> от заключения контракта.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sz w:val="24"/>
        </w:rPr>
        <w:tab/>
      </w:r>
      <w:proofErr w:type="gramStart"/>
      <w:r>
        <w:rPr>
          <w:bCs/>
          <w:sz w:val="24"/>
        </w:rPr>
        <w:t xml:space="preserve">Победитель электронного аукциона признается уклонившимся от заключения контракта в случае, если в сроки, предусмотренные </w:t>
      </w:r>
      <w:r>
        <w:rPr>
          <w:sz w:val="24"/>
        </w:rPr>
        <w:t xml:space="preserve">ст.70 Федерального закона от 05.04.2013 N 44-ФЗ "О контрактной системе в сфере закупок товаров, работ, услуг для </w:t>
      </w:r>
      <w:r>
        <w:rPr>
          <w:sz w:val="24"/>
        </w:rPr>
        <w:lastRenderedPageBreak/>
        <w:t>обеспечения государственных и муниципальных нужд"</w:t>
      </w:r>
      <w:r>
        <w:rPr>
          <w:bCs/>
          <w:sz w:val="24"/>
        </w:rPr>
        <w:t>, он не направил заказчику проект контракта, подписанный лицом, имеющим право действовать от имени победителя аукциона, или направил протокол разногласий по истечении тринадцати дней</w:t>
      </w:r>
      <w:proofErr w:type="gramEnd"/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с даты размещения</w:t>
      </w:r>
      <w:proofErr w:type="gramEnd"/>
      <w:r>
        <w:rPr>
          <w:bCs/>
          <w:sz w:val="24"/>
        </w:rPr>
        <w:t xml:space="preserve"> в единой информационной системе протокола подведения итогов аукциона, или не исполнил требования об о</w:t>
      </w:r>
      <w:r>
        <w:rPr>
          <w:sz w:val="24"/>
        </w:rPr>
        <w:t>беспечении исполнения контракта при предложении цены контракта, которая на двадцать пять и более процентов ниже начальной (максимальной) цены контракта</w:t>
      </w:r>
      <w:r>
        <w:rPr>
          <w:bCs/>
          <w:sz w:val="24"/>
        </w:rPr>
        <w:t>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Участник считается уклонившимся от заключения контракта, также в случае </w:t>
      </w:r>
      <w:proofErr w:type="spellStart"/>
      <w:r>
        <w:rPr>
          <w:sz w:val="24"/>
        </w:rPr>
        <w:t>непредоставления</w:t>
      </w:r>
      <w:proofErr w:type="spellEnd"/>
      <w:r>
        <w:rPr>
          <w:sz w:val="24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/>
          <w:bCs/>
          <w:sz w:val="24"/>
        </w:rPr>
      </w:pP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6.3.Информация о возможности одностороннего отказа от исполнения контракта. </w:t>
      </w:r>
    </w:p>
    <w:p w:rsidR="001A715F" w:rsidRDefault="001A715F" w:rsidP="001A715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Покупатель вправе принять решение об одностороннем отказе от исполнения контракта в следующих случаях: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3" w:name="Par0"/>
      <w:bookmarkEnd w:id="13"/>
      <w:r>
        <w:rPr>
          <w:sz w:val="24"/>
        </w:rPr>
        <w:t>- неисполнение продавцом обязанности передать покупателю жилое помещение свободным от любых прав третьих лиц;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- если в отношении жилого помещения к моменту его передачи покупателю имеются притязания третьих лиц, о которых продавцу было известно, если эти притязания впоследствии признаны в установленном порядке правомерными;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- если продавец отказывается передать покупателю жилое помещение. 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Уклонение продавца от подписания акта приема-передачи жилого помещения на условиях, предусмотренных настоящим контрактом, также считается отказом продавца от исполнения обязанности передать жилое помещение;  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- если продавец в течении более чем пяти рабочих дней после подписания сторонами акта приема-передачи жилого помещения не передает или отказывается передать покупателю относящиеся к жилому помещению принадлежности или документы; 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- в случае выявления существенного нарушения требований, предъявляемых к жилому помещению (обнаружения неустранимых недостатков, недостатков, которые не могут быть устранены без несоразмерных расходов или затрат времени, или проявляются вновь после их устранения). Покупатель извещает продавца о выявленных нарушениях. Покупатель вправе потребовать возврата уплаченной за жилое помещение денежной суммы.</w:t>
      </w:r>
    </w:p>
    <w:p w:rsidR="001A715F" w:rsidRDefault="001A715F" w:rsidP="001A715F">
      <w:pPr>
        <w:ind w:firstLine="540"/>
        <w:jc w:val="both"/>
        <w:rPr>
          <w:b/>
          <w:i/>
          <w:sz w:val="24"/>
        </w:rPr>
      </w:pPr>
      <w:r>
        <w:rPr>
          <w:sz w:val="24"/>
        </w:rPr>
        <w:t>Покупатель обязан принять решение об одностороннем отказе от исполнения контракта, если в ходе его исполнения установлено,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>Решение покупателя об одностороннем отказе от исполнения контракта в течение одного рабочего дня, следующего за датой принятия указанного решения, размещается в единой информационной системе и направляется продавцу по почте заказным письмом с уведомлением о вручении по адресу продавца, указанному в настоящем контракте, а также телеграммой, либо посредством факсимильной связи, либо по адресу электронной почты, либо с использованием иных средств связи</w:t>
      </w:r>
      <w:proofErr w:type="gramEnd"/>
      <w:r>
        <w:rPr>
          <w:sz w:val="24"/>
        </w:rPr>
        <w:t xml:space="preserve"> и доставки, </w:t>
      </w:r>
      <w:proofErr w:type="gramStart"/>
      <w:r>
        <w:rPr>
          <w:sz w:val="24"/>
        </w:rPr>
        <w:t>обеспечивающих</w:t>
      </w:r>
      <w:proofErr w:type="gramEnd"/>
      <w:r>
        <w:rPr>
          <w:sz w:val="24"/>
        </w:rPr>
        <w:t xml:space="preserve"> фиксирование такого уведомления и получение покупателем подтверждения о его вручении продавцу.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Решение покупателя об одностороннем отказе от исполнения контракта вступает в </w:t>
      </w:r>
      <w:proofErr w:type="gramStart"/>
      <w:r>
        <w:rPr>
          <w:sz w:val="24"/>
        </w:rPr>
        <w:t>силу</w:t>
      </w:r>
      <w:proofErr w:type="gramEnd"/>
      <w:r>
        <w:rPr>
          <w:sz w:val="24"/>
        </w:rPr>
        <w:t xml:space="preserve"> и настоящий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контракта.</w:t>
      </w:r>
    </w:p>
    <w:p w:rsidR="001A715F" w:rsidRDefault="001A715F" w:rsidP="001A715F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>
        <w:rPr>
          <w:sz w:val="24"/>
        </w:rPr>
        <w:t xml:space="preserve">Покупатель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продавца о принятом решении об одностороннем отказе от исполнения </w:t>
      </w:r>
      <w:r>
        <w:rPr>
          <w:sz w:val="24"/>
        </w:rPr>
        <w:lastRenderedPageBreak/>
        <w:t>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экспертизы, в случае ее проведения.</w:t>
      </w:r>
      <w:proofErr w:type="gramEnd"/>
      <w:r>
        <w:rPr>
          <w:sz w:val="24"/>
        </w:rPr>
        <w:t xml:space="preserve"> Данное правило не применяется в случае повторного нарушения продавцом условий контракта, которые в соответствии являются основанием для одностороннего отказа покупателя от исполнения контракта.</w:t>
      </w:r>
    </w:p>
    <w:p w:rsidR="001A715F" w:rsidRDefault="001A715F" w:rsidP="001A715F">
      <w:pPr>
        <w:jc w:val="both"/>
        <w:rPr>
          <w:b/>
          <w:i/>
          <w:sz w:val="24"/>
        </w:rPr>
      </w:pPr>
    </w:p>
    <w:p w:rsidR="001A715F" w:rsidRDefault="001A715F" w:rsidP="001A715F">
      <w:pPr>
        <w:jc w:val="both"/>
        <w:rPr>
          <w:b/>
          <w:sz w:val="24"/>
        </w:rPr>
      </w:pPr>
      <w:bookmarkStart w:id="14" w:name="sub_1pr"/>
      <w:bookmarkEnd w:id="14"/>
      <w:r>
        <w:rPr>
          <w:b/>
          <w:sz w:val="24"/>
        </w:rPr>
        <w:t>6.4. Информация о проекте контракта.</w:t>
      </w:r>
    </w:p>
    <w:p w:rsidR="001A715F" w:rsidRDefault="001A715F" w:rsidP="001A715F">
      <w:pPr>
        <w:jc w:val="both"/>
        <w:rPr>
          <w:sz w:val="24"/>
        </w:rPr>
      </w:pPr>
      <w:r>
        <w:rPr>
          <w:sz w:val="24"/>
        </w:rPr>
        <w:t>К настоящей документации прилагается и является его неотъемлемой частью проект муниципального контракта купли - продажи жилого помещения.</w:t>
      </w:r>
    </w:p>
    <w:p w:rsidR="001A715F" w:rsidRDefault="001A715F" w:rsidP="001A715F">
      <w:pPr>
        <w:jc w:val="both"/>
        <w:rPr>
          <w:b/>
          <w:sz w:val="24"/>
        </w:rPr>
      </w:pPr>
    </w:p>
    <w:p w:rsidR="001A715F" w:rsidRDefault="001A715F" w:rsidP="001A715F">
      <w:pPr>
        <w:jc w:val="center"/>
        <w:rPr>
          <w:sz w:val="24"/>
        </w:rPr>
      </w:pPr>
    </w:p>
    <w:p w:rsidR="001A715F" w:rsidRDefault="001A715F" w:rsidP="001A715F">
      <w:pPr>
        <w:jc w:val="center"/>
        <w:rPr>
          <w:sz w:val="24"/>
        </w:rPr>
      </w:pPr>
    </w:p>
    <w:p w:rsidR="001A715F" w:rsidRDefault="001A715F" w:rsidP="001A715F">
      <w:pPr>
        <w:jc w:val="center"/>
        <w:rPr>
          <w:sz w:val="24"/>
        </w:rPr>
      </w:pPr>
    </w:p>
    <w:p w:rsidR="001A715F" w:rsidRDefault="001A715F" w:rsidP="001A715F">
      <w:pPr>
        <w:jc w:val="center"/>
        <w:rPr>
          <w:sz w:val="24"/>
        </w:rPr>
      </w:pPr>
    </w:p>
    <w:p w:rsidR="001A715F" w:rsidRDefault="001A715F" w:rsidP="001A715F">
      <w:pPr>
        <w:jc w:val="center"/>
        <w:rPr>
          <w:sz w:val="24"/>
        </w:rPr>
      </w:pPr>
    </w:p>
    <w:p w:rsidR="001A715F" w:rsidRDefault="001A715F" w:rsidP="001A715F">
      <w:pPr>
        <w:jc w:val="center"/>
        <w:rPr>
          <w:sz w:val="24"/>
        </w:rPr>
      </w:pPr>
    </w:p>
    <w:p w:rsidR="001A715F" w:rsidRDefault="001A715F" w:rsidP="001A715F">
      <w:pPr>
        <w:jc w:val="center"/>
        <w:rPr>
          <w:sz w:val="24"/>
        </w:rPr>
      </w:pPr>
    </w:p>
    <w:p w:rsidR="001A715F" w:rsidRDefault="001A715F" w:rsidP="001A715F">
      <w:pPr>
        <w:jc w:val="center"/>
        <w:rPr>
          <w:sz w:val="24"/>
        </w:rPr>
      </w:pPr>
    </w:p>
    <w:p w:rsidR="001A715F" w:rsidRDefault="001A715F" w:rsidP="001A715F">
      <w:pPr>
        <w:jc w:val="center"/>
        <w:rPr>
          <w:sz w:val="24"/>
        </w:rPr>
      </w:pPr>
    </w:p>
    <w:p w:rsidR="001A715F" w:rsidRDefault="001A715F" w:rsidP="001A715F">
      <w:pPr>
        <w:jc w:val="center"/>
        <w:rPr>
          <w:sz w:val="24"/>
        </w:rPr>
      </w:pPr>
    </w:p>
    <w:p w:rsidR="001A715F" w:rsidRDefault="001A715F" w:rsidP="001A715F">
      <w:pPr>
        <w:jc w:val="center"/>
        <w:rPr>
          <w:sz w:val="24"/>
        </w:rPr>
      </w:pPr>
    </w:p>
    <w:p w:rsidR="001A715F" w:rsidRDefault="001A715F" w:rsidP="001A715F">
      <w:pPr>
        <w:jc w:val="center"/>
        <w:rPr>
          <w:sz w:val="24"/>
        </w:rPr>
      </w:pPr>
    </w:p>
    <w:p w:rsidR="001313E1" w:rsidRDefault="001313E1"/>
    <w:sectPr w:rsidR="001313E1" w:rsidSect="001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5F"/>
    <w:rsid w:val="0009384A"/>
    <w:rsid w:val="001313E1"/>
    <w:rsid w:val="001A715F"/>
    <w:rsid w:val="00BE41C7"/>
    <w:rsid w:val="00CA2CE9"/>
    <w:rsid w:val="00D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15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1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7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5B6A9079CE69334BFA5D3FA8F41735EC404587EE757D4CB8A44EA47BD1E77BAE93C75388uF22M" TargetMode="External"/><Relationship Id="rId4" Type="http://schemas.openxmlformats.org/officeDocument/2006/relationships/hyperlink" Target="mailto:%20zaozere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4846</Words>
  <Characters>27626</Characters>
  <Application>Microsoft Office Word</Application>
  <DocSecurity>0</DocSecurity>
  <Lines>230</Lines>
  <Paragraphs>64</Paragraphs>
  <ScaleCrop>false</ScaleCrop>
  <Company>Microsoft</Company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Заозерье</dc:creator>
  <cp:keywords/>
  <dc:description/>
  <cp:lastModifiedBy>Заозерье</cp:lastModifiedBy>
  <cp:revision>4</cp:revision>
  <dcterms:created xsi:type="dcterms:W3CDTF">2014-06-22T01:17:00Z</dcterms:created>
  <dcterms:modified xsi:type="dcterms:W3CDTF">2014-06-22T01:27:00Z</dcterms:modified>
</cp:coreProperties>
</file>