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10" w:rsidRDefault="00772C10" w:rsidP="00C47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Par144"/>
      <w:bookmarkEnd w:id="0"/>
    </w:p>
    <w:p w:rsidR="00C478F4" w:rsidRPr="00C478F4" w:rsidRDefault="00C478F4" w:rsidP="00C47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" w:name="_GoBack"/>
      <w:bookmarkEnd w:id="1"/>
      <w:r w:rsidRPr="00C47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</w:t>
      </w:r>
    </w:p>
    <w:p w:rsidR="00C478F4" w:rsidRPr="00C478F4" w:rsidRDefault="00C478F4" w:rsidP="00C47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47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ПОКАЗАТЕЛЕЙ ДЛЯ ПРОВЕДЕНИЯ ОЦЕНКИ НАЛОГОВЫХ РАСХОДОВ</w:t>
      </w:r>
    </w:p>
    <w:p w:rsidR="009B4CAE" w:rsidRDefault="00C478F4" w:rsidP="00C47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478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E610F4" w:rsidRPr="00BD43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ВЕЛИЖСКИЙ</w:t>
      </w:r>
      <w:r w:rsidRPr="00C478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МУНИЦИПАЛЬНЫЙ ОКРУГ» </w:t>
      </w:r>
      <w:r w:rsidRPr="00C478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СМОЛЕНСКОЙ ОБЛАСТИ</w:t>
      </w:r>
      <w:r w:rsidR="009B4C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C478F4" w:rsidRDefault="009B4CAE" w:rsidP="00C47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2025 год</w:t>
      </w:r>
    </w:p>
    <w:p w:rsidR="00772C10" w:rsidRDefault="00772C10" w:rsidP="00C47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71"/>
        <w:gridCol w:w="1843"/>
        <w:gridCol w:w="1843"/>
        <w:gridCol w:w="1843"/>
        <w:gridCol w:w="1417"/>
        <w:gridCol w:w="1418"/>
        <w:gridCol w:w="1417"/>
        <w:gridCol w:w="141"/>
        <w:gridCol w:w="1702"/>
      </w:tblGrid>
      <w:tr w:rsidR="00BE0849" w:rsidRPr="00517215" w:rsidTr="0095461C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849" w:rsidRPr="00517215" w:rsidRDefault="00BE0849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849" w:rsidRPr="00517215" w:rsidRDefault="00BE0849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Предоставляемая информация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49" w:rsidRPr="00517215" w:rsidRDefault="00654CB6" w:rsidP="00654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округ» Смоленской области»</w:t>
            </w:r>
          </w:p>
        </w:tc>
      </w:tr>
      <w:tr w:rsidR="00EB1FD2" w:rsidRPr="00517215" w:rsidTr="00AE7621">
        <w:tc>
          <w:tcPr>
            <w:tcW w:w="14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D2" w:rsidRPr="00517215" w:rsidRDefault="00EB1FD2" w:rsidP="00EB1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Нормативные характеристики налоговых расходов муниципального образования «</w:t>
            </w:r>
            <w:proofErr w:type="spellStart"/>
            <w:r w:rsidRPr="005172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172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441D50" w:rsidRPr="00517215" w:rsidTr="002D741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441D50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441D50" w:rsidP="00441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Муниципальные нормативные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441D50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Велижского</w:t>
            </w:r>
            <w:proofErr w:type="spellEnd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окружного Совета депутатов от 26.11.2024 года № 45 «Об установлении земельного налога на территории муниципального образования «</w:t>
            </w:r>
            <w:proofErr w:type="spellStart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округ» Смоленской области»</w:t>
            </w:r>
          </w:p>
        </w:tc>
      </w:tr>
      <w:tr w:rsidR="00441D50" w:rsidRPr="00517215" w:rsidTr="0031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441D50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441D50" w:rsidP="00441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нормативными правовыми актами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Default="00441D50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15">
              <w:rPr>
                <w:rFonts w:ascii="Times New Roman" w:hAnsi="Times New Roman" w:cs="Times New Roman"/>
                <w:sz w:val="24"/>
                <w:szCs w:val="24"/>
              </w:rPr>
              <w:t>При наличии подтверждающих документов</w:t>
            </w:r>
            <w:r w:rsidR="00D76155">
              <w:rPr>
                <w:rFonts w:ascii="Times New Roman" w:hAnsi="Times New Roman" w:cs="Times New Roman"/>
                <w:sz w:val="24"/>
                <w:szCs w:val="24"/>
              </w:rPr>
              <w:t xml:space="preserve"> с правом собственности на земельные участки</w:t>
            </w:r>
            <w:r w:rsidR="007C319C">
              <w:rPr>
                <w:rFonts w:ascii="Times New Roman" w:hAnsi="Times New Roman" w:cs="Times New Roman"/>
                <w:sz w:val="24"/>
                <w:szCs w:val="24"/>
              </w:rPr>
              <w:t xml:space="preserve"> и правом статуса воспользоваться льготой</w:t>
            </w:r>
            <w:r w:rsidR="001F0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809" w:rsidRPr="00517215" w:rsidRDefault="00ED0809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0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применения налоговых льгот устанавливается Налоговым кодексом Российской Федерации</w:t>
            </w:r>
            <w:r w:rsidR="001F0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441D50" w:rsidRPr="00517215" w:rsidTr="00A43F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441D50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441D50" w:rsidP="00441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</w:t>
            </w: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установленные муниципальными нормативными правовыми актами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441D50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Многодетные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441D50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МО «</w:t>
            </w:r>
            <w:proofErr w:type="spellStart"/>
            <w:r w:rsidRPr="00517215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51721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</w:t>
            </w:r>
            <w:r w:rsidRPr="00517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441D50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Бюджетные, автономные, казенные учреждения, финансовое обеспечение деятельности </w:t>
            </w:r>
            <w:r w:rsidRPr="00517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осуществляется за счет средств бюджета муниципального образования «</w:t>
            </w:r>
            <w:proofErr w:type="spellStart"/>
            <w:r w:rsidRPr="00517215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51721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 на основании бюджетной сметы или в виде субсидий на возмещение нормативных затрат, связанных с оказанием ими в соответствии с муниципальным заданием муниципальных услуг (выполнением работ)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596693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Почетные граждане города Велижа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596693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hAnsi="Times New Roman" w:cs="Times New Roman"/>
                <w:sz w:val="24"/>
                <w:szCs w:val="24"/>
              </w:rPr>
              <w:t>Граждане в возрасте 80 лет и старше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596693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бюджетные учреждения, созданные Смоленской областью в </w:t>
            </w:r>
            <w:r w:rsidRPr="00517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распоряжения объектами государственной собственности Смоленской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50" w:rsidRPr="00517215" w:rsidRDefault="00596693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Инвесторы</w:t>
            </w:r>
          </w:p>
        </w:tc>
      </w:tr>
      <w:tr w:rsidR="00596693" w:rsidRPr="00517215" w:rsidTr="00F7752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93" w:rsidRPr="00517215" w:rsidRDefault="00596693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93" w:rsidRPr="00517215" w:rsidRDefault="00596693" w:rsidP="00335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Даты вступления в силу положений муниципальных нормативных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93" w:rsidRPr="00517215" w:rsidRDefault="00596693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hAnsi="Times New Roman" w:cs="Times New Roman"/>
                <w:sz w:val="24"/>
                <w:szCs w:val="24"/>
              </w:rPr>
              <w:t>01.01.2025 года</w:t>
            </w:r>
          </w:p>
        </w:tc>
      </w:tr>
      <w:tr w:rsidR="00EB1FD2" w:rsidRPr="00517215" w:rsidTr="00AF4B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D2" w:rsidRPr="00517215" w:rsidRDefault="00EB1FD2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D2" w:rsidRPr="00517215" w:rsidRDefault="00EB1FD2" w:rsidP="0051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Даты начала </w:t>
            </w:r>
            <w:proofErr w:type="gramStart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</w:t>
            </w:r>
            <w:proofErr w:type="gramEnd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предоставленного муниципальными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D2" w:rsidRPr="00517215" w:rsidRDefault="00EB1FD2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hAnsi="Times New Roman" w:cs="Times New Roman"/>
                <w:sz w:val="24"/>
                <w:szCs w:val="24"/>
              </w:rPr>
              <w:t>01.01.2025 года</w:t>
            </w:r>
          </w:p>
        </w:tc>
      </w:tr>
      <w:tr w:rsidR="00EB1FD2" w:rsidRPr="00517215" w:rsidTr="003B1C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D2" w:rsidRPr="00517215" w:rsidRDefault="00EB1FD2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D2" w:rsidRPr="00517215" w:rsidRDefault="00EB1FD2" w:rsidP="0051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 действия налоговых льгот, освобождений и иных преференций по налогам, предоставленных муниципальными нормативными правовыми актами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D2" w:rsidRPr="00517215" w:rsidRDefault="00D76155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 (до даты прекращения действия льготы)</w:t>
            </w:r>
          </w:p>
        </w:tc>
      </w:tr>
      <w:tr w:rsidR="00EB1FD2" w:rsidRPr="00517215" w:rsidTr="00BF059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D2" w:rsidRPr="00517215" w:rsidRDefault="00EB1FD2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D2" w:rsidRPr="00517215" w:rsidRDefault="00EB1FD2" w:rsidP="0051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прекращения действия налоговых льгот, освобождений и иных преференций по налогам, установленная муниципальными нормативными правовыми актами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D2" w:rsidRPr="00517215" w:rsidRDefault="00EB1FD2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B1FD2" w:rsidRPr="00517215" w:rsidTr="0079445B">
        <w:tc>
          <w:tcPr>
            <w:tcW w:w="14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D2" w:rsidRPr="00517215" w:rsidRDefault="00EB1FD2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Целевые характеристики налоговых расходов муниципального образования «</w:t>
            </w:r>
            <w:proofErr w:type="spellStart"/>
            <w:r w:rsidRPr="005172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172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F17BF8" w:rsidRPr="00517215" w:rsidTr="004B10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F8" w:rsidRPr="00517215" w:rsidRDefault="00F17BF8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F8" w:rsidRPr="00517215" w:rsidRDefault="00F17BF8" w:rsidP="0051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4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F8" w:rsidRPr="00F17BF8" w:rsidRDefault="00CF4804" w:rsidP="0061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804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семьи, воспитывающие трех и более несовершеннолетних детей и постоянно или </w:t>
            </w:r>
            <w:r w:rsidRPr="00CF4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преимущественно проживающие на территории муниципального образования «</w:t>
            </w:r>
            <w:proofErr w:type="spellStart"/>
            <w:r w:rsidRPr="00CF4804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CF48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области, - в отношении одного земельного участка (по выбору налогоплательщика), имеющегося в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F8" w:rsidRPr="00F17BF8" w:rsidRDefault="00CF4804" w:rsidP="0061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F8" w:rsidRPr="00F17BF8" w:rsidRDefault="00CF4804" w:rsidP="0061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F480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автономные, казенные учреждения, финансовое обеспечение деятельности </w:t>
            </w:r>
            <w:r w:rsidRPr="00CF4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осуществляется за счет средств бюджета муниципального образования «</w:t>
            </w:r>
            <w:proofErr w:type="spellStart"/>
            <w:r w:rsidRPr="00CF4804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CF48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 на основании бюджетной сметы или в виде субсидий на возмещение нормативных затрат, связанных с оказанием ими в соответствии с муниципальным заданием муниципальных услуг (выполнением работ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F8" w:rsidRPr="00F17BF8" w:rsidRDefault="008549D6" w:rsidP="0061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почетные граждане города Велижа в соответствии с Положение</w:t>
            </w:r>
            <w:r w:rsidRPr="00854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 о звании «Почетный гражданин города Велижа», утвержденным решением Совета депутатов </w:t>
            </w:r>
            <w:proofErr w:type="spellStart"/>
            <w:r w:rsidRPr="008549D6">
              <w:rPr>
                <w:rFonts w:ascii="Times New Roman" w:hAnsi="Times New Roman" w:cs="Times New Roman"/>
                <w:sz w:val="24"/>
                <w:szCs w:val="24"/>
              </w:rPr>
              <w:t>Велижского</w:t>
            </w:r>
            <w:proofErr w:type="spellEnd"/>
            <w:r w:rsidRPr="008549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от 22.05.2007 №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F8" w:rsidRPr="00F17BF8" w:rsidRDefault="00D26937" w:rsidP="0061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 в возрасте 80 лет и старше - в отношении одного земельного </w:t>
            </w:r>
            <w:r w:rsidRPr="00D26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(по выбору налогоплательщика), имеющегося в собственности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F8" w:rsidRPr="00F17BF8" w:rsidRDefault="00F16889" w:rsidP="0061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государственные бюджетные учреждения, созданные Смоленской областью в </w:t>
            </w:r>
            <w:r w:rsidRPr="00F16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распоряжения объектами государственной собственности Смоленской области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5" w:rsidRPr="00ED4255" w:rsidRDefault="00ED4255" w:rsidP="00ED4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инвесторы - в отношении земельных участков, используемых ими для реализации </w:t>
            </w:r>
            <w:r w:rsidRPr="00ED4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инвестиционного проекта.</w:t>
            </w:r>
          </w:p>
          <w:p w:rsidR="00F17BF8" w:rsidRPr="00F17BF8" w:rsidRDefault="00ED4255" w:rsidP="00ED4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255">
              <w:rPr>
                <w:rFonts w:ascii="Times New Roman" w:hAnsi="Times New Roman" w:cs="Times New Roman"/>
                <w:sz w:val="24"/>
                <w:szCs w:val="24"/>
              </w:rPr>
              <w:t>Льгота предоставляется в течение срока реализации инвестиционного проекта, но не более трех налоговых периодов.</w:t>
            </w:r>
          </w:p>
        </w:tc>
      </w:tr>
      <w:tr w:rsidR="00431414" w:rsidRPr="00517215" w:rsidTr="004B10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61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Целевая категория налогового расхода муниципального образования «</w:t>
            </w:r>
            <w:proofErr w:type="spellStart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налоговые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Технические налоговые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6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Технические налоговые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Default="00431414" w:rsidP="00613100">
            <w:pPr>
              <w:jc w:val="center"/>
            </w:pPr>
            <w:r w:rsidRPr="00A36D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налоговые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Default="00431414" w:rsidP="00613100">
            <w:pPr>
              <w:jc w:val="center"/>
            </w:pPr>
            <w:r w:rsidRPr="00A36D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налоговые расходы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Стимулирующие налоговые расходы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Стимулирующие налоговые расходы</w:t>
            </w:r>
          </w:p>
        </w:tc>
      </w:tr>
      <w:tr w:rsidR="004B10DE" w:rsidRPr="00517215" w:rsidTr="004B10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DE" w:rsidRPr="00517215" w:rsidRDefault="004B10DE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DE" w:rsidRPr="00517215" w:rsidRDefault="004B10DE" w:rsidP="0061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Наименования налогов, по которым </w:t>
            </w: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предусматриваются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DE" w:rsidRDefault="004B10DE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Земельный налог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физическим лицам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DE" w:rsidRDefault="004B10DE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Земельный налог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DE" w:rsidRPr="00D76155" w:rsidRDefault="004B10DE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Земельный налог по </w:t>
            </w: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DE" w:rsidRPr="00A36DC8" w:rsidRDefault="004B10DE" w:rsidP="006131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Земельный налог по </w:t>
            </w: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физическим 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DE" w:rsidRPr="00A36DC8" w:rsidRDefault="004B10DE" w:rsidP="006131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Земельный налог по </w:t>
            </w: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физическим лицам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DE" w:rsidRDefault="004B10DE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Земельный налог по </w:t>
            </w: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DE" w:rsidRDefault="004B10DE" w:rsidP="00613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Земельный налог по </w:t>
            </w:r>
            <w:r w:rsidRPr="004B10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</w:tr>
      <w:tr w:rsidR="00431414" w:rsidRPr="00517215" w:rsidTr="002C293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1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8F5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Освобождение от налогообл</w:t>
            </w:r>
            <w:r w:rsidR="008F55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жения</w:t>
            </w:r>
          </w:p>
        </w:tc>
      </w:tr>
      <w:tr w:rsidR="00431414" w:rsidRPr="00517215" w:rsidTr="00582E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1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092A1C" w:rsidRDefault="00431414" w:rsidP="00092A1C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0,3 процента в отношении земельных участков:</w:t>
            </w:r>
          </w:p>
          <w:p w:rsidR="00431414" w:rsidRPr="00092A1C" w:rsidRDefault="00431414" w:rsidP="00092A1C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      </w:r>
          </w:p>
          <w:p w:rsidR="00431414" w:rsidRPr="00092A1C" w:rsidRDefault="00431414" w:rsidP="00092A1C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2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      </w:r>
            <w:proofErr w:type="gramEnd"/>
            <w:r w:rsidRPr="00092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кадастровая стоимость </w:t>
            </w:r>
            <w:proofErr w:type="gramStart"/>
            <w:r w:rsidRPr="00092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</w:t>
            </w:r>
            <w:proofErr w:type="gramEnd"/>
            <w:r w:rsidRPr="00092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которых превышает 300 миллионов рублей;</w:t>
            </w:r>
          </w:p>
          <w:p w:rsidR="00431414" w:rsidRPr="00092A1C" w:rsidRDefault="00431414" w:rsidP="00092A1C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2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      </w:r>
            <w:r w:rsidRPr="00092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      </w:r>
            <w:proofErr w:type="gramEnd"/>
            <w:r w:rsidRPr="00092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которых превышает 300 миллионов рублей;</w:t>
            </w:r>
          </w:p>
          <w:p w:rsidR="00431414" w:rsidRPr="00092A1C" w:rsidRDefault="00431414" w:rsidP="00092A1C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      </w:r>
          </w:p>
          <w:p w:rsidR="00431414" w:rsidRPr="00517215" w:rsidRDefault="00431414" w:rsidP="00092A1C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1,5 процента в отно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шении прочих земельных участков</w:t>
            </w:r>
          </w:p>
        </w:tc>
      </w:tr>
      <w:tr w:rsidR="00431414" w:rsidRPr="00517215" w:rsidTr="0014303F">
        <w:tc>
          <w:tcPr>
            <w:tcW w:w="14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Фискальные характеристики налогового расхода муниципального образования «</w:t>
            </w:r>
            <w:proofErr w:type="spellStart"/>
            <w:r w:rsidRPr="005172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172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431414" w:rsidRPr="00517215" w:rsidTr="00A43F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1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налогов, в соответствии с муниципальными нормативными правовыми актами за отчетный год и за год, предшествующий отчетному году (тыс.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1D" w:rsidRDefault="003A371D" w:rsidP="002D1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3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A3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</w:t>
            </w:r>
            <w:r w:rsidR="007D42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15,0</w:t>
            </w:r>
            <w:r w:rsidR="001A4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A4CAB" w:rsidRPr="001A4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  <w:p w:rsidR="00431414" w:rsidRPr="00517215" w:rsidRDefault="003A371D" w:rsidP="002D1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год - </w:t>
            </w:r>
            <w:r w:rsidR="004314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 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1D" w:rsidRDefault="003A371D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3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A3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-</w:t>
            </w:r>
            <w:r w:rsidR="001A4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146,0</w:t>
            </w:r>
            <w:r w:rsidR="001A4CAB">
              <w:t xml:space="preserve"> </w:t>
            </w:r>
            <w:r w:rsidR="001A4CAB" w:rsidRPr="001A4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  <w:r w:rsidR="001A4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31414" w:rsidRPr="00517215" w:rsidRDefault="003A371D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год - </w:t>
            </w:r>
            <w:r w:rsidR="004314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405,6 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1D" w:rsidRDefault="003A371D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3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A3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</w:t>
            </w:r>
            <w:r w:rsidR="001A4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532,0</w:t>
            </w:r>
            <w:r w:rsidR="001A4CAB">
              <w:t xml:space="preserve"> </w:t>
            </w:r>
            <w:r w:rsidR="001A4CAB" w:rsidRPr="001A4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  <w:r w:rsidR="001A4C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31414" w:rsidRPr="00517215" w:rsidRDefault="003A371D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год - </w:t>
            </w:r>
            <w:r w:rsidR="004314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543,3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31414" w:rsidRPr="00517215" w:rsidTr="00A43F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1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муниципальными нормативными правовыми актами, в отчетном финансовом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31414" w:rsidRPr="00517215" w:rsidTr="006A508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1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численность плательщиков налогов в отчетном финансовом году (единиц)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5194 единиц</w:t>
            </w:r>
          </w:p>
        </w:tc>
      </w:tr>
      <w:tr w:rsidR="00431414" w:rsidRPr="00517215" w:rsidTr="006A508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C4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1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78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Базовый объем налогов, задекларированный для уплаты в бюджет муниципального образования «</w:t>
            </w:r>
            <w:proofErr w:type="spellStart"/>
            <w:r w:rsidRPr="00BD4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C478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округ» Смоленской области плательщиками налогов, имеющими право на налоговые льготы, освобождения и иные преференции, установленные муниципальными нормативными правовыми актами, в отношении стимулирующих налоговых расходов (тыс. рублей)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Default="00431414" w:rsidP="00FB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2019 год – 589,0 </w:t>
            </w:r>
            <w:r w:rsidRPr="002E4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  <w:p w:rsidR="00431414" w:rsidRDefault="00431414" w:rsidP="00FB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2020 год – 449,0 </w:t>
            </w:r>
            <w:r w:rsidRPr="002E4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  <w:p w:rsidR="00431414" w:rsidRDefault="00431414" w:rsidP="00FB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2021 год – 771,0 </w:t>
            </w:r>
            <w:r w:rsidRPr="002E4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  <w:p w:rsidR="00431414" w:rsidRDefault="00431414" w:rsidP="00FB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2022 год – 761,0 </w:t>
            </w:r>
            <w:r w:rsidRPr="002E4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  <w:p w:rsidR="00431414" w:rsidRDefault="00431414" w:rsidP="00FB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 год – 694,0 </w:t>
            </w:r>
            <w:r w:rsidRPr="002E4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31414" w:rsidRDefault="00431414" w:rsidP="00FB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– 967,0 тыс. рублей</w:t>
            </w:r>
          </w:p>
          <w:p w:rsidR="00431414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31414" w:rsidRPr="00517215" w:rsidTr="001666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FB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Pr="00517215" w:rsidRDefault="00431414" w:rsidP="0051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налогов, задекларированный для уплаты в бюджет муниципального образования «</w:t>
            </w:r>
            <w:proofErr w:type="spellStart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округ»  Смоленской области плательщиками налогов, имеющими право на налоговые льготы, </w:t>
            </w:r>
            <w:r w:rsidRPr="00517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освобождения и иные преференции, за 6 лет, предшествующих отчетному финансовому году, в отношении стимулирующих налоговых расходов (тыс. рублей)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4" w:rsidRDefault="00431414" w:rsidP="000C7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2019 год –</w:t>
            </w:r>
            <w:r w:rsidR="0059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1315,0 </w:t>
            </w:r>
            <w:r w:rsidRPr="002E4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  <w:p w:rsidR="00431414" w:rsidRDefault="00D50178" w:rsidP="00D50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="004314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2020 год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314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59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851,0 </w:t>
            </w:r>
            <w:r w:rsidR="00431414" w:rsidRPr="002E4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  <w:p w:rsidR="00431414" w:rsidRDefault="00431414" w:rsidP="000C7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год –</w:t>
            </w:r>
            <w:r w:rsidR="0059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1096,0 </w:t>
            </w:r>
            <w:r w:rsidRPr="002E4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  <w:p w:rsidR="00431414" w:rsidRDefault="00431414" w:rsidP="000C7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год –</w:t>
            </w:r>
            <w:r w:rsidR="0059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1094,0 </w:t>
            </w:r>
            <w:r w:rsidRPr="002E4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  <w:p w:rsidR="00431414" w:rsidRDefault="00431414" w:rsidP="000C7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 –</w:t>
            </w:r>
            <w:r w:rsidR="0059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1591,0 </w:t>
            </w:r>
            <w:r w:rsidRPr="002E4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31414" w:rsidRDefault="00431414" w:rsidP="000C7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–</w:t>
            </w:r>
            <w:r w:rsidR="0059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1378,0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  <w:p w:rsidR="00431414" w:rsidRPr="00517215" w:rsidRDefault="00431414" w:rsidP="0059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478F4" w:rsidRPr="00517215" w:rsidRDefault="00C478F4" w:rsidP="0077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C478F4" w:rsidRPr="00517215" w:rsidSect="00AD08D0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CF"/>
    <w:rsid w:val="00025CE1"/>
    <w:rsid w:val="00035B26"/>
    <w:rsid w:val="000411BF"/>
    <w:rsid w:val="00092A1C"/>
    <w:rsid w:val="000B137C"/>
    <w:rsid w:val="000B2ED5"/>
    <w:rsid w:val="000C73F6"/>
    <w:rsid w:val="000D0A57"/>
    <w:rsid w:val="000E2681"/>
    <w:rsid w:val="00116E45"/>
    <w:rsid w:val="001374B6"/>
    <w:rsid w:val="00162791"/>
    <w:rsid w:val="001A4CAB"/>
    <w:rsid w:val="001A7760"/>
    <w:rsid w:val="001B0788"/>
    <w:rsid w:val="001D36F3"/>
    <w:rsid w:val="001D73F1"/>
    <w:rsid w:val="001F0840"/>
    <w:rsid w:val="00200DF1"/>
    <w:rsid w:val="002130D4"/>
    <w:rsid w:val="00220D63"/>
    <w:rsid w:val="00232454"/>
    <w:rsid w:val="00242B04"/>
    <w:rsid w:val="00250B1A"/>
    <w:rsid w:val="00273401"/>
    <w:rsid w:val="002A5493"/>
    <w:rsid w:val="002B5677"/>
    <w:rsid w:val="002C45CE"/>
    <w:rsid w:val="002D10DE"/>
    <w:rsid w:val="002D4E15"/>
    <w:rsid w:val="002E4A9B"/>
    <w:rsid w:val="002F1D74"/>
    <w:rsid w:val="0033652E"/>
    <w:rsid w:val="00343262"/>
    <w:rsid w:val="0037281A"/>
    <w:rsid w:val="003A371D"/>
    <w:rsid w:val="003A733E"/>
    <w:rsid w:val="003C443E"/>
    <w:rsid w:val="003E00DE"/>
    <w:rsid w:val="003F1900"/>
    <w:rsid w:val="004036BD"/>
    <w:rsid w:val="004107C8"/>
    <w:rsid w:val="00431414"/>
    <w:rsid w:val="00441D50"/>
    <w:rsid w:val="00467C46"/>
    <w:rsid w:val="004B10DE"/>
    <w:rsid w:val="004C23C9"/>
    <w:rsid w:val="004D7FBE"/>
    <w:rsid w:val="005100C3"/>
    <w:rsid w:val="00517215"/>
    <w:rsid w:val="0053086E"/>
    <w:rsid w:val="00532963"/>
    <w:rsid w:val="00535D67"/>
    <w:rsid w:val="00561BBE"/>
    <w:rsid w:val="00564D86"/>
    <w:rsid w:val="00572656"/>
    <w:rsid w:val="00573793"/>
    <w:rsid w:val="00593812"/>
    <w:rsid w:val="00593949"/>
    <w:rsid w:val="00596693"/>
    <w:rsid w:val="00597502"/>
    <w:rsid w:val="005E343E"/>
    <w:rsid w:val="00622B03"/>
    <w:rsid w:val="006315D9"/>
    <w:rsid w:val="006320BD"/>
    <w:rsid w:val="00643E37"/>
    <w:rsid w:val="00654CB6"/>
    <w:rsid w:val="0066070B"/>
    <w:rsid w:val="00682130"/>
    <w:rsid w:val="006950E5"/>
    <w:rsid w:val="006A3D0C"/>
    <w:rsid w:val="006D3D7E"/>
    <w:rsid w:val="00741EC6"/>
    <w:rsid w:val="00772C10"/>
    <w:rsid w:val="00774F38"/>
    <w:rsid w:val="00786850"/>
    <w:rsid w:val="007B44E6"/>
    <w:rsid w:val="007C319C"/>
    <w:rsid w:val="007D42DE"/>
    <w:rsid w:val="007D45C1"/>
    <w:rsid w:val="007F7C09"/>
    <w:rsid w:val="0083381B"/>
    <w:rsid w:val="008502CE"/>
    <w:rsid w:val="008549D6"/>
    <w:rsid w:val="008935B3"/>
    <w:rsid w:val="008D73D1"/>
    <w:rsid w:val="008F55B4"/>
    <w:rsid w:val="00960276"/>
    <w:rsid w:val="00963DCD"/>
    <w:rsid w:val="009703AE"/>
    <w:rsid w:val="009812AB"/>
    <w:rsid w:val="009A1C6E"/>
    <w:rsid w:val="009B4CAE"/>
    <w:rsid w:val="009C1268"/>
    <w:rsid w:val="009D3547"/>
    <w:rsid w:val="009F7CE7"/>
    <w:rsid w:val="00A172F7"/>
    <w:rsid w:val="00A3381D"/>
    <w:rsid w:val="00A43FF6"/>
    <w:rsid w:val="00A47735"/>
    <w:rsid w:val="00A5249A"/>
    <w:rsid w:val="00A60248"/>
    <w:rsid w:val="00AA342C"/>
    <w:rsid w:val="00AD08D0"/>
    <w:rsid w:val="00BB366E"/>
    <w:rsid w:val="00BB438E"/>
    <w:rsid w:val="00BD437E"/>
    <w:rsid w:val="00BE0849"/>
    <w:rsid w:val="00C021D7"/>
    <w:rsid w:val="00C05636"/>
    <w:rsid w:val="00C16958"/>
    <w:rsid w:val="00C45DA8"/>
    <w:rsid w:val="00C478F4"/>
    <w:rsid w:val="00C750DA"/>
    <w:rsid w:val="00C761C1"/>
    <w:rsid w:val="00C82A65"/>
    <w:rsid w:val="00CF4804"/>
    <w:rsid w:val="00CF6F94"/>
    <w:rsid w:val="00D01999"/>
    <w:rsid w:val="00D26937"/>
    <w:rsid w:val="00D50178"/>
    <w:rsid w:val="00D51566"/>
    <w:rsid w:val="00D64F2D"/>
    <w:rsid w:val="00D76155"/>
    <w:rsid w:val="00DD0A0C"/>
    <w:rsid w:val="00DD1F1D"/>
    <w:rsid w:val="00DF597C"/>
    <w:rsid w:val="00E022BE"/>
    <w:rsid w:val="00E25952"/>
    <w:rsid w:val="00E351CF"/>
    <w:rsid w:val="00E46DE6"/>
    <w:rsid w:val="00E60E2F"/>
    <w:rsid w:val="00E610F4"/>
    <w:rsid w:val="00E633F2"/>
    <w:rsid w:val="00E910D1"/>
    <w:rsid w:val="00EB1FD2"/>
    <w:rsid w:val="00EB6B58"/>
    <w:rsid w:val="00EB6D06"/>
    <w:rsid w:val="00EC72C6"/>
    <w:rsid w:val="00ED0809"/>
    <w:rsid w:val="00ED0A44"/>
    <w:rsid w:val="00ED4255"/>
    <w:rsid w:val="00ED7AFA"/>
    <w:rsid w:val="00EE0194"/>
    <w:rsid w:val="00EF353C"/>
    <w:rsid w:val="00F05275"/>
    <w:rsid w:val="00F07F5F"/>
    <w:rsid w:val="00F16889"/>
    <w:rsid w:val="00F17BF8"/>
    <w:rsid w:val="00F40545"/>
    <w:rsid w:val="00F872CF"/>
    <w:rsid w:val="00FA3093"/>
    <w:rsid w:val="00FB5153"/>
    <w:rsid w:val="00FC4B15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B15"/>
    <w:pPr>
      <w:ind w:left="720"/>
      <w:contextualSpacing/>
    </w:pPr>
  </w:style>
  <w:style w:type="table" w:styleId="a4">
    <w:name w:val="Table Grid"/>
    <w:basedOn w:val="a1"/>
    <w:uiPriority w:val="59"/>
    <w:rsid w:val="004D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B15"/>
    <w:pPr>
      <w:ind w:left="720"/>
      <w:contextualSpacing/>
    </w:pPr>
  </w:style>
  <w:style w:type="table" w:styleId="a4">
    <w:name w:val="Table Grid"/>
    <w:basedOn w:val="a1"/>
    <w:uiPriority w:val="59"/>
    <w:rsid w:val="004D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CFC9-A9E7-4643-A474-F398A636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8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Н.В. Яновская</cp:lastModifiedBy>
  <cp:revision>159</cp:revision>
  <cp:lastPrinted>2026-03-23T06:29:00Z</cp:lastPrinted>
  <dcterms:created xsi:type="dcterms:W3CDTF">2021-10-26T10:53:00Z</dcterms:created>
  <dcterms:modified xsi:type="dcterms:W3CDTF">2026-03-23T11:26:00Z</dcterms:modified>
</cp:coreProperties>
</file>