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8" w:rsidRPr="00786A98" w:rsidRDefault="00786A98" w:rsidP="00786A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86A98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86A98" w:rsidRPr="00786A98" w:rsidRDefault="00786A98" w:rsidP="00786A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786A98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786A98" w:rsidRPr="00786A98" w:rsidRDefault="00786A98" w:rsidP="00786A9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86A98" w:rsidRPr="00786A98" w:rsidRDefault="00786A98" w:rsidP="00786A9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86A98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A98" w:rsidRPr="0052272B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8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2272B" w:rsidRPr="0052272B">
        <w:rPr>
          <w:rFonts w:ascii="Times New Roman" w:eastAsia="Times New Roman" w:hAnsi="Times New Roman" w:cs="Times New Roman"/>
          <w:sz w:val="28"/>
          <w:szCs w:val="24"/>
          <w:lang w:eastAsia="ru-RU"/>
        </w:rPr>
        <w:t>09.10.</w:t>
      </w:r>
      <w:r w:rsidR="005227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2017</w:t>
      </w:r>
      <w:r w:rsidR="00A5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2272B" w:rsidRPr="005227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566</w:t>
      </w:r>
    </w:p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Велиж</w:t>
      </w:r>
    </w:p>
    <w:tbl>
      <w:tblPr>
        <w:tblpPr w:leftFromText="180" w:rightFromText="180" w:vertAnchor="text" w:horzAnchor="margin" w:tblpY="206"/>
        <w:tblW w:w="0" w:type="auto"/>
        <w:tblLook w:val="00A0" w:firstRow="1" w:lastRow="0" w:firstColumn="1" w:lastColumn="0" w:noHBand="0" w:noVBand="0"/>
      </w:tblPr>
      <w:tblGrid>
        <w:gridCol w:w="4974"/>
      </w:tblGrid>
      <w:tr w:rsidR="006743F0" w:rsidRPr="00A54B2E" w:rsidTr="006743F0">
        <w:trPr>
          <w:trHeight w:val="1153"/>
        </w:trPr>
        <w:tc>
          <w:tcPr>
            <w:tcW w:w="4974" w:type="dxa"/>
          </w:tcPr>
          <w:p w:rsidR="006743F0" w:rsidRDefault="006743F0" w:rsidP="006743F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55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оценки </w:t>
            </w:r>
          </w:p>
          <w:p w:rsidR="006743F0" w:rsidRPr="00786A98" w:rsidRDefault="006743F0" w:rsidP="0067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налоговых льгот по местным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налогам</w:t>
            </w:r>
            <w:r w:rsidR="0092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муниципального образования Велижское городское поселение</w:t>
            </w:r>
          </w:p>
          <w:p w:rsidR="006743F0" w:rsidRPr="00A54B2E" w:rsidRDefault="006743F0" w:rsidP="0067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65" w:rsidRPr="00F42AEC" w:rsidRDefault="00C86765" w:rsidP="00A71617">
      <w:pPr>
        <w:tabs>
          <w:tab w:val="left" w:pos="2835"/>
        </w:tabs>
        <w:spacing w:after="0" w:line="240" w:lineRule="auto"/>
        <w:ind w:left="-426" w:firstLine="284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42AE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F40" w:rsidRDefault="00C86765" w:rsidP="00096B8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м</w:t>
      </w:r>
      <w:r w:rsidR="00A5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«Велижский район» от 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28.07.2016 года № 489 «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утверждении   Порядка и Методики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предоставленных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(планируемых к представлению)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Велижское городское поселение»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05B6A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17F40" w:rsidRDefault="00217F40" w:rsidP="0021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65" w:rsidRPr="00786A98" w:rsidRDefault="00C86765" w:rsidP="0021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F40" w:rsidRPr="0021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86765" w:rsidRPr="00786A98" w:rsidRDefault="00C86765" w:rsidP="002D29C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003A7" w:rsidRDefault="00C86765" w:rsidP="00B003A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оценки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</w:t>
      </w:r>
      <w:r w:rsidR="00EA11C7"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предоставленных </w:t>
      </w:r>
      <w:r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льгот по местным на</w:t>
      </w:r>
      <w:r w:rsidR="00217F40"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логам </w:t>
      </w:r>
      <w:r w:rsid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6B8F"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9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F40" w:rsidRPr="0021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Велижское городское поселение</w:t>
      </w:r>
      <w:r w:rsidR="0021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3A7" w:rsidRPr="00AE7FDD" w:rsidRDefault="00B003A7" w:rsidP="00B003A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B00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оценке эффективности предоставляемых налоговых льгот по местным налогам муниципального образования Велиж</w:t>
      </w:r>
      <w:r w:rsid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городское поселение за 2015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2E7FF6" w:rsidRPr="002E7FF6" w:rsidRDefault="00B003A7" w:rsidP="00464B8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постановления </w:t>
      </w:r>
      <w:r w:rsidR="0021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подписания и </w:t>
      </w:r>
      <w:r w:rsidR="0066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2E7FF6" w:rsidRPr="002E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муниципального образования «</w:t>
      </w:r>
      <w:proofErr w:type="spellStart"/>
      <w:r w:rsidR="002E7FF6" w:rsidRPr="002E7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E7FF6" w:rsidRPr="002E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</w:t>
      </w:r>
      <w:r w:rsidR="006623B9" w:rsidRPr="0066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2E7FF6" w:rsidRPr="002E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C86765" w:rsidRPr="00786A98" w:rsidRDefault="00B003A7" w:rsidP="00464B8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86765" w:rsidRPr="00786A98" w:rsidRDefault="00C86765" w:rsidP="002E7FF6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муниципального образования</w:t>
      </w:r>
    </w:p>
    <w:p w:rsidR="00F92C92" w:rsidRDefault="00786A98" w:rsidP="00786A98">
      <w:pPr>
        <w:spacing w:after="0" w:line="240" w:lineRule="auto"/>
        <w:ind w:left="-426" w:firstLine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В.В. Самулеев </w:t>
      </w: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5064E" w:rsidRDefault="0055064E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96B8F" w:rsidRDefault="00096B8F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86765" w:rsidRPr="00786A98" w:rsidRDefault="00E6049F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E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10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765" w:rsidRPr="00786A98" w:rsidRDefault="00C32F75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D05B6A" w:rsidRPr="00786A98" w:rsidRDefault="00D05B6A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C249BA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C86765" w:rsidRPr="00786A98" w:rsidRDefault="00786A98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2DE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765" w:rsidRPr="00786A98" w:rsidRDefault="00096B8F" w:rsidP="00096B8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3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1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09.10.2017</w:t>
      </w:r>
      <w:r w:rsidR="00C3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52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86765" w:rsidRPr="00786A98" w:rsidRDefault="00C86765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E1B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эффективности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E1B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налоговых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 по местным налогам</w:t>
      </w:r>
      <w:r w:rsidR="0049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49794D" w:rsidRPr="0049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C7E1B" w:rsidRDefault="004C7E1B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Велижского городское поселение</w:t>
      </w:r>
    </w:p>
    <w:p w:rsidR="00204779" w:rsidRDefault="004C7E1B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49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на «01» сентября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04779" w:rsidRDefault="00204779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2"/>
        <w:gridCol w:w="1418"/>
        <w:gridCol w:w="2126"/>
        <w:gridCol w:w="1560"/>
        <w:gridCol w:w="1134"/>
        <w:gridCol w:w="1275"/>
        <w:gridCol w:w="1134"/>
        <w:gridCol w:w="1418"/>
      </w:tblGrid>
      <w:tr w:rsidR="00204779" w:rsidTr="003428D1">
        <w:tc>
          <w:tcPr>
            <w:tcW w:w="392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налога</w:t>
            </w:r>
          </w:p>
        </w:tc>
        <w:tc>
          <w:tcPr>
            <w:tcW w:w="2126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560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потерь 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бюджета      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поселения в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результате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 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налогам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год 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5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налоговой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налоговой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налоговой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</w:tr>
      <w:tr w:rsidR="00204779" w:rsidTr="003428D1">
        <w:tc>
          <w:tcPr>
            <w:tcW w:w="392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4779" w:rsidTr="003428D1">
        <w:tc>
          <w:tcPr>
            <w:tcW w:w="392" w:type="dxa"/>
          </w:tcPr>
          <w:p w:rsidR="00204779" w:rsidRDefault="00096B8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04779" w:rsidRDefault="00096B8F" w:rsidP="00096B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11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2126" w:type="dxa"/>
          </w:tcPr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уплаты налогов на имущество физических лиц освобождаются: </w:t>
            </w:r>
          </w:p>
          <w:p w:rsidR="00204779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дети-сироты,</w:t>
            </w:r>
          </w:p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дети, оставшиеся без попечения родителей;</w:t>
            </w:r>
          </w:p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дети-инвалиды;</w:t>
            </w:r>
          </w:p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многодетные семьи с 3 и более детьми в возрасте до 18 лет.</w:t>
            </w:r>
          </w:p>
        </w:tc>
        <w:tc>
          <w:tcPr>
            <w:tcW w:w="1560" w:type="dxa"/>
          </w:tcPr>
          <w:p w:rsidR="00204779" w:rsidRDefault="0049794D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</w:tcPr>
          <w:p w:rsidR="00204779" w:rsidRDefault="00B75E9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5" w:type="dxa"/>
          </w:tcPr>
          <w:p w:rsidR="00204779" w:rsidRPr="0049794D" w:rsidRDefault="0049794D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04779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418" w:type="dxa"/>
          </w:tcPr>
          <w:p w:rsidR="00204779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Заявлений </w:t>
            </w:r>
            <w:r w:rsidR="0041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</w:t>
            </w:r>
            <w:r w:rsidR="00DD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едоставлении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льготы </w:t>
            </w:r>
          </w:p>
          <w:p w:rsidR="00DD139F" w:rsidRDefault="00DD139F" w:rsidP="00105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О=</w:t>
            </w:r>
            <w:r w:rsidR="0010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04779" w:rsidTr="003428D1">
        <w:tc>
          <w:tcPr>
            <w:tcW w:w="392" w:type="dxa"/>
          </w:tcPr>
          <w:p w:rsidR="00204779" w:rsidRDefault="00DD19C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04779" w:rsidRDefault="00DD19CE" w:rsidP="00E4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  <w:r w:rsidR="00E4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4779" w:rsidRDefault="00AD5645" w:rsidP="00AD5645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252BA" w:rsidRP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ьгота в виде</w:t>
            </w:r>
            <w:r w:rsidR="001252BA" w:rsidRPr="0012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BA" w:rsidRP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снижения налоговой ставки</w:t>
            </w:r>
            <w:r w:rsid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252BA" w:rsidRPr="00AD5645" w:rsidRDefault="001252BA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предназначенные для размещения гаражей и автостоянок;</w:t>
            </w:r>
          </w:p>
          <w:p w:rsidR="001252BA" w:rsidRPr="00AD5645" w:rsidRDefault="001252BA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объектов торговли, общественного питания и бытового обслуживания;</w:t>
            </w:r>
          </w:p>
          <w:p w:rsidR="00AD5645" w:rsidRPr="00AD5645" w:rsidRDefault="00AD5645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Земельные участки, предназначенные для размещения 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гостиниц;</w:t>
            </w:r>
          </w:p>
          <w:p w:rsidR="00AD5645" w:rsidRPr="00AD5645" w:rsidRDefault="00AD5645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административных и офисных зданий;</w:t>
            </w:r>
          </w:p>
          <w:p w:rsidR="00AD5645" w:rsidRDefault="00AD5645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предназначенные 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45" w:rsidRDefault="00AD564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уплаты земельного налога освобождаются: </w:t>
            </w:r>
          </w:p>
          <w:p w:rsidR="00AD5645" w:rsidRPr="00E41350" w:rsidRDefault="00E41350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полностью или частично финансируемые за счет средств бюджета поселения, бюджета муниципального района, за исключением  учреждений, осуществляющих деятельность, приносящую им доход;</w:t>
            </w:r>
          </w:p>
          <w:p w:rsidR="00E41350" w:rsidRPr="00E41350" w:rsidRDefault="00E41350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самоуправления;</w:t>
            </w:r>
          </w:p>
          <w:p w:rsidR="00E41350" w:rsidRPr="00E41350" w:rsidRDefault="00E41350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организации  -  в отношении земельных участков, занятых под землями общего пользования (кладбища, скверы, дороги, мосты, свалки);</w:t>
            </w:r>
            <w:proofErr w:type="gramEnd"/>
          </w:p>
          <w:p w:rsidR="00E41350" w:rsidRPr="001252BA" w:rsidRDefault="00E41350" w:rsidP="001252B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хозяйствующие субъекты, осуществляющие свою деятельность в сфере образования, здравоохранения и культуры – в отношении земельных участков, предоставленных для непосредственного осуществления указанной 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1C1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4779" w:rsidRDefault="00B75E91" w:rsidP="00344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490,7</w:t>
            </w: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</w:tcPr>
          <w:p w:rsidR="00204779" w:rsidRDefault="00B75E9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978,1</w:t>
            </w: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14914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134" w:type="dxa"/>
          </w:tcPr>
          <w:p w:rsidR="007F50EC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К=0</w:t>
            </w: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418" w:type="dxa"/>
          </w:tcPr>
          <w:p w:rsidR="00204779" w:rsidRPr="00A71617" w:rsidRDefault="006341C2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О=</w:t>
            </w:r>
            <w:r w:rsidRPr="00A7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F73378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</w:t>
            </w:r>
            <w:r w:rsidR="0063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едоставлении льготы </w:t>
            </w:r>
          </w:p>
          <w:p w:rsidR="001057B6" w:rsidRDefault="001057B6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О=1,3</w:t>
            </w:r>
          </w:p>
        </w:tc>
      </w:tr>
      <w:tr w:rsidR="00E41350" w:rsidTr="003428D1">
        <w:tc>
          <w:tcPr>
            <w:tcW w:w="392" w:type="dxa"/>
          </w:tcPr>
          <w:p w:rsidR="00E41350" w:rsidRDefault="00E41350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E41350" w:rsidRDefault="00E41350" w:rsidP="00E4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</w:tcPr>
          <w:p w:rsidR="0049794D" w:rsidRDefault="0049794D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1.Земельный налог с физических лиц по ставке:</w:t>
            </w:r>
          </w:p>
          <w:p w:rsidR="0049794D" w:rsidRPr="00AD5645" w:rsidRDefault="0049794D" w:rsidP="004979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предназначенные для размещения гаражей и автостоянок;</w:t>
            </w:r>
          </w:p>
          <w:p w:rsidR="0049794D" w:rsidRPr="00AD5645" w:rsidRDefault="0049794D" w:rsidP="004979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объектов торговли, общественного питания и бытового обслуживания;</w:t>
            </w:r>
          </w:p>
          <w:p w:rsidR="0049794D" w:rsidRDefault="0049794D" w:rsidP="004979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</w:t>
            </w:r>
          </w:p>
          <w:p w:rsidR="0049794D" w:rsidRPr="00AD5645" w:rsidRDefault="0049794D" w:rsidP="004979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гостиниц;</w:t>
            </w:r>
          </w:p>
          <w:p w:rsidR="0049794D" w:rsidRPr="00AD5645" w:rsidRDefault="0049794D" w:rsidP="004979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административных и офисных зданий;</w:t>
            </w:r>
          </w:p>
          <w:p w:rsidR="0049794D" w:rsidRDefault="0049794D" w:rsidP="0049794D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предназначенные 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94D" w:rsidRDefault="0049794D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350" w:rsidRDefault="0049794D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4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земельного налога освобождаются: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дети-сироты;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дети-инвалиды;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многодетные семьи с 3 и более детьми в возрасте до 18 лет;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-Почетные граждане города Велижа в отношении земельного участка, находящегося в собственности, постоянном (бессрочном) пользовании или пожизненном наследуемом владении на 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Велижское городское поселение;</w:t>
            </w:r>
          </w:p>
          <w:p w:rsidR="00E41350" w:rsidRDefault="00E41350" w:rsidP="00E41350">
            <w:pPr>
              <w:pStyle w:val="ConsNormal"/>
              <w:widowControl/>
              <w:ind w:left="-108" w:right="-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350">
              <w:rPr>
                <w:rFonts w:ascii="Times New Roman" w:hAnsi="Times New Roman"/>
                <w:sz w:val="24"/>
                <w:szCs w:val="24"/>
              </w:rPr>
              <w:t>-</w:t>
            </w:r>
            <w:r w:rsidRPr="00E41350">
              <w:rPr>
                <w:rFonts w:ascii="Times New Roman" w:hAnsi="Times New Roman"/>
              </w:rPr>
              <w:t xml:space="preserve"> </w:t>
            </w:r>
            <w:r w:rsidRPr="00E41350">
              <w:rPr>
                <w:rFonts w:ascii="Times New Roman" w:hAnsi="Times New Roman"/>
                <w:sz w:val="24"/>
                <w:szCs w:val="24"/>
              </w:rPr>
              <w:t>участники Великой Отечественной войны из числа лиц, перечисленных в пунк</w:t>
            </w:r>
            <w:r>
              <w:rPr>
                <w:rFonts w:ascii="Times New Roman" w:hAnsi="Times New Roman"/>
                <w:sz w:val="24"/>
                <w:szCs w:val="24"/>
              </w:rPr>
              <w:t>те 1 части 1 статьи 2 ФЗ</w:t>
            </w:r>
            <w:r w:rsidRPr="00E41350">
              <w:rPr>
                <w:rFonts w:ascii="Times New Roman" w:hAnsi="Times New Roman"/>
                <w:sz w:val="24"/>
                <w:szCs w:val="24"/>
              </w:rPr>
              <w:t xml:space="preserve"> от 12.01.1995 №5-ФЗ, и инвалиды ВОВ».</w:t>
            </w:r>
          </w:p>
        </w:tc>
        <w:tc>
          <w:tcPr>
            <w:tcW w:w="1560" w:type="dxa"/>
          </w:tcPr>
          <w:p w:rsidR="00E41350" w:rsidRDefault="00B75E9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332,7</w:t>
            </w: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94D" w:rsidRDefault="0049794D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</w:tcPr>
          <w:p w:rsidR="00E41350" w:rsidRDefault="00B75E91" w:rsidP="0049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1080,3</w:t>
            </w:r>
          </w:p>
        </w:tc>
        <w:tc>
          <w:tcPr>
            <w:tcW w:w="1275" w:type="dxa"/>
          </w:tcPr>
          <w:p w:rsidR="00E41350" w:rsidRDefault="00007B3F" w:rsidP="0049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134" w:type="dxa"/>
          </w:tcPr>
          <w:p w:rsidR="00E41350" w:rsidRDefault="00007B3F" w:rsidP="0049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418" w:type="dxa"/>
          </w:tcPr>
          <w:p w:rsidR="00E41350" w:rsidRPr="00464B8D" w:rsidRDefault="00D6643E" w:rsidP="0049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 Заявлений </w:t>
            </w:r>
            <w:r w:rsidR="0063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едоставлении льготы </w:t>
            </w:r>
          </w:p>
          <w:p w:rsidR="00007B3F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О=1,3</w:t>
            </w: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Default="00D6643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43E" w:rsidRPr="00D6643E" w:rsidRDefault="00F73378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25 </w:t>
            </w:r>
            <w:r w:rsidR="00D6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предоставлении льготы</w:t>
            </w:r>
          </w:p>
        </w:tc>
      </w:tr>
    </w:tbl>
    <w:p w:rsidR="00204779" w:rsidRDefault="00204779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4C7E1B" w:rsidP="004C7E1B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C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794D" w:rsidRPr="0049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специалист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C86765" w:rsidRPr="00786A98" w:rsidRDefault="004C7E1B" w:rsidP="004C7E1B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(должность)   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C86765" w:rsidRPr="00786A98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3428D1" w:rsidP="003428D1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</w:t>
      </w:r>
      <w:r w:rsidR="00F73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49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FDD" w:rsidRDefault="00AE7FDD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FDD" w:rsidRDefault="00AE7FDD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CEE" w:rsidRDefault="003B6CEE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CEE" w:rsidRDefault="003B6CEE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06A" w:rsidRDefault="000C606A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DC7" w:rsidRDefault="00924DC7" w:rsidP="00924DC7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924DC7" w:rsidRDefault="00924DC7" w:rsidP="00924DC7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4DC7" w:rsidRDefault="00924DC7" w:rsidP="00924DC7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924DC7" w:rsidRDefault="00924DC7" w:rsidP="00924DC7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</w:t>
      </w:r>
    </w:p>
    <w:p w:rsidR="00924DC7" w:rsidRDefault="00924DC7" w:rsidP="0092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от  </w:t>
      </w:r>
      <w:r w:rsidR="0052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09.10.</w:t>
      </w:r>
      <w:r w:rsidR="005227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2017 </w:t>
      </w:r>
      <w:r w:rsidR="0052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566</w:t>
      </w:r>
      <w:r w:rsidRPr="0052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924DC7" w:rsidRDefault="00924DC7" w:rsidP="0092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оценке эффективности предоставляемых налоговых льгот по местным налогам городского поселения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городское поселение за 2015 г.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Реализация полномочий органов местного самоуправления, установленных налоговым законодательством в отношении местных налогов в отчетном периоде.</w:t>
      </w: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нормативами, установленными Бюджетным кодексом Российской  Федерации в бюджет городского поселения зачисляются налоговые доходы от местных налогов, устанавливаемых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в соответствии с законодательством Российской Федерации о налогах и сборах:</w:t>
      </w:r>
    </w:p>
    <w:p w:rsidR="00924DC7" w:rsidRDefault="00924DC7" w:rsidP="00924DC7">
      <w:pPr>
        <w:widowControl w:val="0"/>
        <w:numPr>
          <w:ilvl w:val="1"/>
          <w:numId w:val="6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 – по нормативу 100 процентов;</w:t>
      </w:r>
    </w:p>
    <w:p w:rsidR="00924DC7" w:rsidRDefault="00924DC7" w:rsidP="00924DC7">
      <w:pPr>
        <w:widowControl w:val="0"/>
        <w:numPr>
          <w:ilvl w:val="1"/>
          <w:numId w:val="6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физических лиц – по нормативу 100 процентов.</w:t>
      </w:r>
    </w:p>
    <w:p w:rsidR="00924DC7" w:rsidRDefault="00924DC7" w:rsidP="00924D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налоговых льгот проводится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924DC7" w:rsidRDefault="00924DC7" w:rsidP="00924D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роста налогооблагаемой базы в целях увеличения налоговых платежей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поселение;</w:t>
      </w:r>
    </w:p>
    <w:p w:rsidR="00924DC7" w:rsidRDefault="00924DC7" w:rsidP="00924DC7">
      <w:pPr>
        <w:tabs>
          <w:tab w:val="left" w:pos="426"/>
          <w:tab w:val="left" w:pos="141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924DC7" w:rsidRDefault="00924DC7" w:rsidP="00924D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поддержка социально незащищенных слоев населения.</w:t>
      </w:r>
    </w:p>
    <w:p w:rsidR="00924DC7" w:rsidRDefault="00924DC7" w:rsidP="00924D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эффективности налоговых льгот используются следующие понятия: 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бюджетная эффективность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достигнутого результата по эффективности налоговых льгот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Льготы, установленные на местном уровне, по их направленности можно разделить на две группы: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поддержка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незащищенных категорий граждан;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минимизация налоговой нагрузки учреждений, финансируемых за счет средств местных бюджетов.</w:t>
      </w:r>
    </w:p>
    <w:p w:rsidR="00924DC7" w:rsidRDefault="00924DC7" w:rsidP="00924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"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первую группу вошли льготы, предоставленные социально незащищенным категориям населения городского поселения, имеют исключительно социальную направленность, как улучшающие условия жизнедеятельности населения. </w:t>
      </w:r>
    </w:p>
    <w:p w:rsidR="00924DC7" w:rsidRDefault="00924DC7" w:rsidP="00924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"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 вторую группу вошли налоговые льготы,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в целях снижения налоговой нагрузки на учреждения, финансируемые из местных бюджетов, на организации  -  в отношении земельных участков, занятых под землями общего пользования (кладбища, скверы, дороги, мосты, свалки), хозяйствующих субъектов, осуществляющих свою деятельность в сфере образования, здравоохранения и культуры.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объемы льгот, по сути, нацелены на минимизацию расходов граждан городского поселения и учреждений, расположенных на территории поселения. </w:t>
      </w: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использования имеющихся ресурсов и устойчивого развития поселения, принято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28.07.2016 г. № 489 «Об утверждении Порядка и Методики оценки эффективности предоставленных (планируемых к представлению) налоговых льгот по местным налогам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поселение».</w:t>
      </w: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бюджетной, экономической и социальной эффективности предоставляемых  налоговых льгот</w:t>
      </w:r>
    </w:p>
    <w:p w:rsidR="00924DC7" w:rsidRDefault="00924DC7" w:rsidP="00924D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5 Порядка оценки эффективности предоставленных (планируемых к предоставлению) налоговых льгот по местным налогам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28.07.2016  № 489, 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мониторинга всех расчетов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сформирована сводная оценка эффективности налоговых льгот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г.:</w:t>
      </w:r>
    </w:p>
    <w:p w:rsidR="00924DC7" w:rsidRDefault="00924DC7" w:rsidP="00924DC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426" w:right="-108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величина  потерь бюджета поселения в результате применения льготы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составила 491,5 тыс. рублей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налогу с организаций, где фактически льготой  воспользовались предприятия и организации з</w:t>
      </w:r>
      <w:r>
        <w:rPr>
          <w:rFonts w:ascii="Times New Roman" w:hAnsi="Times New Roman" w:cs="Times New Roman"/>
          <w:sz w:val="28"/>
          <w:szCs w:val="28"/>
        </w:rPr>
        <w:t>емельные участки которых, предназначены:</w:t>
      </w:r>
    </w:p>
    <w:p w:rsidR="00924DC7" w:rsidRDefault="00924DC7" w:rsidP="00924DC7">
      <w:pPr>
        <w:spacing w:after="0" w:line="240" w:lineRule="auto"/>
        <w:ind w:left="-426" w:right="-10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гаражей и автостоянок - 3 налогоплательщика;</w:t>
      </w:r>
    </w:p>
    <w:p w:rsidR="00924DC7" w:rsidRDefault="00924DC7" w:rsidP="00924DC7">
      <w:pPr>
        <w:spacing w:after="0"/>
        <w:ind w:left="-426" w:right="-1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размещения объектов торговли, общественного питания и бытового обслуживания – 8 налогоплательщиков;</w:t>
      </w:r>
    </w:p>
    <w:p w:rsidR="00924DC7" w:rsidRDefault="00924DC7" w:rsidP="00924DC7">
      <w:pPr>
        <w:spacing w:after="0"/>
        <w:ind w:left="-426" w:right="-1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размещения административных и офисных зданий – 4 налогоплательщика;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сельскохозяйственного использования – 3 налогоплательщика.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потерь бюджета поселения в результате применения льготы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составила 340,1 тыс. рублей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налогу с физических лиц, где фактически льготой  воспользовались предприятия и организации з</w:t>
      </w:r>
      <w:r>
        <w:rPr>
          <w:rFonts w:ascii="Times New Roman" w:hAnsi="Times New Roman" w:cs="Times New Roman"/>
          <w:sz w:val="28"/>
          <w:szCs w:val="28"/>
        </w:rPr>
        <w:t>емельные участки которых, предназначены:</w:t>
      </w:r>
    </w:p>
    <w:p w:rsidR="00924DC7" w:rsidRDefault="00924DC7" w:rsidP="00924DC7">
      <w:pPr>
        <w:spacing w:after="0" w:line="240" w:lineRule="auto"/>
        <w:ind w:left="-426" w:right="-108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гаражей и автостоянок – 5 налогоплательщиков;</w:t>
      </w:r>
    </w:p>
    <w:p w:rsidR="00924DC7" w:rsidRDefault="00924DC7" w:rsidP="00924DC7">
      <w:pPr>
        <w:spacing w:after="0"/>
        <w:ind w:left="-426" w:right="-1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размещения объектов торговли, общественного питания и бытового обслуживания – 45 налогоплательщиков;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сельскохозяйственного использования – 137 налогоплательщиков.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  потерь бюджета поселения в результате применения льготы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уменьшения налогооблагаемой базы по налогу на имущество физических лиц, земельному налогу с организаций и земельному налогу с физических лиц  составила 1,4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поступило 9 заявлений на предоставление льготы.</w:t>
      </w:r>
    </w:p>
    <w:p w:rsidR="00924DC7" w:rsidRDefault="00924DC7" w:rsidP="00924DC7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Поступление по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2015 год составило: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налогу на имущество физических лиц – 648,1 тыс. руб.;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земельному налогу с организаций – 978,1 тыс. руб.;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земельному налогу с физических лиц 1080,3 тыс. руб.</w:t>
      </w:r>
    </w:p>
    <w:p w:rsidR="00924DC7" w:rsidRDefault="00924DC7" w:rsidP="00924DC7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эффективность налоговой льготы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снижения налоговой ставки по земельному налогу с организаций имеет отрицательную эффективность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&lt;0 (поступило в бюджет от категории налогоплательщиков за 2015 год 189,5 тыс. руб., сумма налоговой льготы,  предоставленной  (планируемой  к предоставлению) категории  налогоплательщиков в 2015 году 491,5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бюджетной эффективности  составляет  -302,0 тыс. руб.).</w:t>
      </w:r>
    </w:p>
    <w:p w:rsidR="00924DC7" w:rsidRDefault="00924DC7" w:rsidP="00924DC7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эффективность налоговой льготы от снижения налоговой ставки по земельному налогу с физических лиц имеет отрицательную эффективность К&lt;0 (поступлений в бюджет от категории налогоплательщиков за 2015 год не было, сумма налоговой льготы, предоставленной (планируемой к предоставлению) категории налогоплательщиков в 2015 году 340,1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показатель бюджетной эффективности составляет -340,1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924DC7" w:rsidRDefault="00924DC7" w:rsidP="00924DC7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налоговой льготы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налогу на имущество физических лиц имеет отрицательную эффективность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&lt;0. Поступлений в бюджет  от категории налогоплательщиков, в количестве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 не было, сумма налоговой льготы в 2015 году составила 1,4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показатель бюджетной эффективности составляет -1,4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924DC7" w:rsidRDefault="00924DC7" w:rsidP="00924D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Экономическая эффективность налоговой льготы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налогу на имущество физических лиц, земельному налогу с организаций и земельному налогу с физических лиц  имеет отрицательную эффективность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 так как инвестиции в основной капитал по категории налогоплательщиков за период с 2015 по 2017 год не поступали.</w:t>
      </w:r>
    </w:p>
    <w:p w:rsidR="00924DC7" w:rsidRDefault="00924DC7" w:rsidP="00924DC7">
      <w:pPr>
        <w:tabs>
          <w:tab w:val="left" w:pos="284"/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  эффективность налоговой льготы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уменьшения налогооблагаемой базы по налогу на имущество физических лиц, земельному налогу с организаций и земельному налогу с физических лиц  имеет положительную социальную эффективность, так как оценка социальной эффективности равна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=1,3.</w:t>
      </w:r>
    </w:p>
    <w:p w:rsidR="00924DC7" w:rsidRDefault="00924DC7" w:rsidP="00924D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  эффективность налоговой льготы от снижения налоговой ставки по земельному налогу с организаций имеет положительную социальную эффективность, так как оценка социальной эффективности равна О =1 (Выпадающие доходы от предоставления (в случае предоставления) налоговой льготы составляют 30,7% от поступлений (планируемых поступлений) налога в бюджет поселения (833,0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2706,5 х100 = 30,7%).</w:t>
      </w:r>
    </w:p>
    <w:p w:rsidR="00924DC7" w:rsidRDefault="00924DC7" w:rsidP="00924DC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предоставляемых налоговых льгот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городское поселение за 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снижения налоговой ставки по земельному налогу с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имеет отрицательную эффективность.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октября 2015 года  №14 «О внесении изменений в Положение о земельном налоге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статья 9 «Налоговые ставки» изложена в новой редакции.</w:t>
      </w:r>
    </w:p>
    <w:p w:rsidR="0013619C" w:rsidRDefault="0013619C"/>
    <w:sectPr w:rsidR="0013619C" w:rsidSect="00E740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BDF"/>
    <w:multiLevelType w:val="hybridMultilevel"/>
    <w:tmpl w:val="C62E6E98"/>
    <w:lvl w:ilvl="0" w:tplc="8A0A09A8">
      <w:start w:val="1"/>
      <w:numFmt w:val="decimal"/>
      <w:lvlText w:val="%1)"/>
      <w:lvlJc w:val="left"/>
      <w:pPr>
        <w:ind w:left="25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32A701F"/>
    <w:multiLevelType w:val="multilevel"/>
    <w:tmpl w:val="29E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67228"/>
    <w:multiLevelType w:val="multilevel"/>
    <w:tmpl w:val="5EA68D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5D222A85"/>
    <w:multiLevelType w:val="multilevel"/>
    <w:tmpl w:val="F40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65"/>
    <w:rsid w:val="00007B3F"/>
    <w:rsid w:val="00084025"/>
    <w:rsid w:val="00096B8F"/>
    <w:rsid w:val="000C606A"/>
    <w:rsid w:val="001057B6"/>
    <w:rsid w:val="00112C18"/>
    <w:rsid w:val="001252BA"/>
    <w:rsid w:val="001349AE"/>
    <w:rsid w:val="0013619C"/>
    <w:rsid w:val="001A2F18"/>
    <w:rsid w:val="001A4467"/>
    <w:rsid w:val="001B5A55"/>
    <w:rsid w:val="00204779"/>
    <w:rsid w:val="00206192"/>
    <w:rsid w:val="00217F40"/>
    <w:rsid w:val="00234BFA"/>
    <w:rsid w:val="002507B3"/>
    <w:rsid w:val="00280426"/>
    <w:rsid w:val="002D29C2"/>
    <w:rsid w:val="002E7FF6"/>
    <w:rsid w:val="003428D1"/>
    <w:rsid w:val="00344764"/>
    <w:rsid w:val="003B6CEE"/>
    <w:rsid w:val="00402698"/>
    <w:rsid w:val="00410D95"/>
    <w:rsid w:val="0042080E"/>
    <w:rsid w:val="00451296"/>
    <w:rsid w:val="00452D11"/>
    <w:rsid w:val="00464B8D"/>
    <w:rsid w:val="0049794D"/>
    <w:rsid w:val="004C7E1B"/>
    <w:rsid w:val="0052272B"/>
    <w:rsid w:val="0055064E"/>
    <w:rsid w:val="006062E1"/>
    <w:rsid w:val="006341C2"/>
    <w:rsid w:val="00636EB1"/>
    <w:rsid w:val="006623B9"/>
    <w:rsid w:val="006743F0"/>
    <w:rsid w:val="00786A98"/>
    <w:rsid w:val="007A77DC"/>
    <w:rsid w:val="007F50EC"/>
    <w:rsid w:val="00805CCE"/>
    <w:rsid w:val="00881F5B"/>
    <w:rsid w:val="00887DC8"/>
    <w:rsid w:val="008B7CC3"/>
    <w:rsid w:val="008E148D"/>
    <w:rsid w:val="009125A5"/>
    <w:rsid w:val="00924DC7"/>
    <w:rsid w:val="009546E8"/>
    <w:rsid w:val="00987A0A"/>
    <w:rsid w:val="009B46BF"/>
    <w:rsid w:val="00A34034"/>
    <w:rsid w:val="00A54B2E"/>
    <w:rsid w:val="00A71617"/>
    <w:rsid w:val="00AA6D23"/>
    <w:rsid w:val="00AD4B4C"/>
    <w:rsid w:val="00AD5645"/>
    <w:rsid w:val="00AD7371"/>
    <w:rsid w:val="00AD7CBE"/>
    <w:rsid w:val="00AE7FDD"/>
    <w:rsid w:val="00B003A7"/>
    <w:rsid w:val="00B10E9D"/>
    <w:rsid w:val="00B75E91"/>
    <w:rsid w:val="00B912DE"/>
    <w:rsid w:val="00BD341F"/>
    <w:rsid w:val="00C14914"/>
    <w:rsid w:val="00C249BA"/>
    <w:rsid w:val="00C3190D"/>
    <w:rsid w:val="00C32F75"/>
    <w:rsid w:val="00C44C51"/>
    <w:rsid w:val="00C86765"/>
    <w:rsid w:val="00CA0651"/>
    <w:rsid w:val="00D05B6A"/>
    <w:rsid w:val="00D6643E"/>
    <w:rsid w:val="00DD139F"/>
    <w:rsid w:val="00DD19CE"/>
    <w:rsid w:val="00DF56C4"/>
    <w:rsid w:val="00E41350"/>
    <w:rsid w:val="00E6049F"/>
    <w:rsid w:val="00E7206E"/>
    <w:rsid w:val="00E7403C"/>
    <w:rsid w:val="00EA11C7"/>
    <w:rsid w:val="00EF5D4A"/>
    <w:rsid w:val="00F33194"/>
    <w:rsid w:val="00F42AEC"/>
    <w:rsid w:val="00F73378"/>
    <w:rsid w:val="00F86A73"/>
    <w:rsid w:val="00F92C92"/>
    <w:rsid w:val="00FB36BE"/>
    <w:rsid w:val="00FC14C4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6"/>
  </w:style>
  <w:style w:type="paragraph" w:styleId="1">
    <w:name w:val="heading 1"/>
    <w:basedOn w:val="a"/>
    <w:link w:val="10"/>
    <w:uiPriority w:val="9"/>
    <w:qFormat/>
    <w:rsid w:val="00C86765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86765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86765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6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6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67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65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765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76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6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67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6765"/>
  </w:style>
  <w:style w:type="character" w:styleId="a3">
    <w:name w:val="Hyperlink"/>
    <w:basedOn w:val="a0"/>
    <w:uiPriority w:val="99"/>
    <w:semiHidden/>
    <w:unhideWhenUsed/>
    <w:rsid w:val="00C86765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86765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86765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86765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86765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8676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8676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86765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867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8676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867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86765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867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86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86765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8676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867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86765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86765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86765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867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867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86765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8676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867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867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86765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86765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86765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86765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867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86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8676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8676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86765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867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86765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86765"/>
  </w:style>
  <w:style w:type="paragraph" w:customStyle="1" w:styleId="child1">
    <w:name w:val="child1"/>
    <w:basedOn w:val="a"/>
    <w:rsid w:val="00C86765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867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867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8676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86765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86765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86765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86765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86765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86765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867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86765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8676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86765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86765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86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867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8676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86765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86765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86765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86765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86765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86765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86765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86765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8676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86765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86765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8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867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86765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867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8676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867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8676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86765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86765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86765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8676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2">
    <w:name w:val="news-title2"/>
    <w:basedOn w:val="a0"/>
    <w:rsid w:val="00C86765"/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C8676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7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7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7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7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13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23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4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02434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67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3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85511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42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5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3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59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6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6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5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688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462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11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1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236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2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46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7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1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3D10-2770-437A-8E54-D848C0AC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</cp:lastModifiedBy>
  <cp:revision>49</cp:revision>
  <cp:lastPrinted>2017-10-09T08:01:00Z</cp:lastPrinted>
  <dcterms:created xsi:type="dcterms:W3CDTF">2016-06-30T10:23:00Z</dcterms:created>
  <dcterms:modified xsi:type="dcterms:W3CDTF">2017-10-10T11:47:00Z</dcterms:modified>
</cp:coreProperties>
</file>