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  <w:r>
        <w:rPr>
          <w:b/>
          <w:noProof/>
          <w:sz w:val="30"/>
          <w:szCs w:val="30"/>
        </w:rPr>
        <w:t xml:space="preserve">                                                     </w:t>
      </w:r>
      <w:r>
        <w:rPr>
          <w:b/>
          <w:noProof/>
          <w:sz w:val="30"/>
          <w:szCs w:val="30"/>
        </w:rPr>
        <w:drawing>
          <wp:inline distT="0" distB="0" distL="0" distR="0">
            <wp:extent cx="69151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  <w:r>
        <w:rPr>
          <w:b/>
          <w:szCs w:val="28"/>
        </w:rPr>
        <w:t xml:space="preserve">     СОВЕТ ДЕПУТАТОВ КРУТОВСКОГО СЕЛЬСКОГО ПОСЕЛЕНИЯ</w:t>
      </w:r>
    </w:p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  <w:r>
        <w:rPr>
          <w:b/>
          <w:szCs w:val="28"/>
        </w:rPr>
        <w:t xml:space="preserve">                                                   РЕШЕНИЕ</w:t>
      </w:r>
    </w:p>
    <w:p w:rsidR="007104DF" w:rsidRDefault="007104DF" w:rsidP="007104DF">
      <w:pPr>
        <w:widowControl w:val="0"/>
        <w:shd w:val="clear" w:color="auto" w:fill="FFFFFF"/>
        <w:tabs>
          <w:tab w:val="left" w:pos="6390"/>
        </w:tabs>
        <w:spacing w:before="149"/>
        <w:rPr>
          <w:b/>
          <w:szCs w:val="28"/>
        </w:rPr>
      </w:pPr>
      <w:r>
        <w:rPr>
          <w:b/>
          <w:szCs w:val="28"/>
        </w:rPr>
        <w:tab/>
      </w:r>
    </w:p>
    <w:p w:rsidR="007104DF" w:rsidRDefault="007104DF" w:rsidP="007104DF">
      <w:r>
        <w:t xml:space="preserve"> от </w:t>
      </w:r>
      <w:r w:rsidR="006726A4">
        <w:t xml:space="preserve">10.03.2017 год               </w:t>
      </w:r>
      <w:r>
        <w:t xml:space="preserve">    №  </w:t>
      </w:r>
      <w:r w:rsidR="006726A4">
        <w:t>2</w:t>
      </w:r>
    </w:p>
    <w:p w:rsidR="007104DF" w:rsidRDefault="007104DF" w:rsidP="007104DF"/>
    <w:p w:rsidR="007104DF" w:rsidRDefault="007104DF" w:rsidP="007104DF">
      <w:r>
        <w:t xml:space="preserve">Об установлении границ </w:t>
      </w:r>
    </w:p>
    <w:p w:rsidR="007104DF" w:rsidRDefault="00226C9E" w:rsidP="007104DF">
      <w:r>
        <w:t>территории</w:t>
      </w:r>
      <w:bookmarkStart w:id="0" w:name="_GoBack"/>
      <w:bookmarkEnd w:id="0"/>
      <w:r w:rsidR="007104DF">
        <w:t>, на которых</w:t>
      </w:r>
    </w:p>
    <w:p w:rsidR="007104DF" w:rsidRDefault="007104DF" w:rsidP="007104DF">
      <w:r>
        <w:t>осуществляется территориальное</w:t>
      </w:r>
    </w:p>
    <w:p w:rsidR="007104DF" w:rsidRDefault="007104DF" w:rsidP="007104DF">
      <w:r>
        <w:t>общественное самоуправление</w:t>
      </w:r>
    </w:p>
    <w:p w:rsidR="00226C9E" w:rsidRDefault="00226C9E" w:rsidP="007104DF"/>
    <w:p w:rsidR="007104DF" w:rsidRDefault="007104DF" w:rsidP="007104DF">
      <w:r>
        <w:t xml:space="preserve">  </w:t>
      </w:r>
      <w:proofErr w:type="gramStart"/>
      <w:r>
        <w:t xml:space="preserve">В соответствии с решением Совета депутатов </w:t>
      </w:r>
      <w:proofErr w:type="spellStart"/>
      <w:r>
        <w:t>Крутовского</w:t>
      </w:r>
      <w:proofErr w:type="spellEnd"/>
      <w:r>
        <w:t xml:space="preserve"> сельского поселения от 20.11.2006 года  №33 «Об утверждении Положения 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>
        <w:t>Крутовском</w:t>
      </w:r>
      <w:proofErr w:type="spellEnd"/>
      <w:r>
        <w:t xml:space="preserve"> сельском поселении </w:t>
      </w:r>
      <w:proofErr w:type="spellStart"/>
      <w:r>
        <w:t>Велижского</w:t>
      </w:r>
      <w:proofErr w:type="spellEnd"/>
      <w:r>
        <w:t xml:space="preserve"> района Смоленской области», рассмотрев обращения инициативной группы граждан об установлении границ территориального общественного самоуправления в д. Крутое и д. Старое Село, Совет</w:t>
      </w:r>
      <w:proofErr w:type="gramEnd"/>
      <w:r>
        <w:t xml:space="preserve"> депутатов </w:t>
      </w:r>
      <w:proofErr w:type="spellStart"/>
      <w:r>
        <w:t>Крутовского</w:t>
      </w:r>
      <w:proofErr w:type="spellEnd"/>
      <w:r>
        <w:t xml:space="preserve"> сельского поселения</w:t>
      </w:r>
    </w:p>
    <w:p w:rsidR="007104DF" w:rsidRDefault="007104DF" w:rsidP="007104DF"/>
    <w:p w:rsidR="007104DF" w:rsidRDefault="007104DF" w:rsidP="007104DF">
      <w:r>
        <w:t xml:space="preserve">         РЕШИЛ:</w:t>
      </w:r>
    </w:p>
    <w:p w:rsidR="007104DF" w:rsidRDefault="007104DF" w:rsidP="007104DF"/>
    <w:p w:rsidR="007104DF" w:rsidRDefault="007104DF" w:rsidP="007104DF">
      <w:pPr>
        <w:pStyle w:val="a5"/>
        <w:numPr>
          <w:ilvl w:val="0"/>
          <w:numId w:val="2"/>
        </w:numPr>
      </w:pPr>
      <w:r>
        <w:t>Установить границы территории, на которых осуществляется территориальное общественное самоуправление:</w:t>
      </w:r>
    </w:p>
    <w:p w:rsidR="007104DF" w:rsidRDefault="007104DF" w:rsidP="007104DF">
      <w:pPr>
        <w:pStyle w:val="a5"/>
        <w:numPr>
          <w:ilvl w:val="0"/>
          <w:numId w:val="3"/>
        </w:numPr>
      </w:pPr>
      <w:r>
        <w:t>По обращению инициативной группы жителей д. Крутое и д. Старое Село</w:t>
      </w:r>
    </w:p>
    <w:p w:rsidR="007104DF" w:rsidRDefault="007104DF" w:rsidP="007104DF">
      <w:pPr>
        <w:ind w:left="645"/>
      </w:pPr>
      <w:r>
        <w:t xml:space="preserve">- территория деревни Крутое </w:t>
      </w:r>
      <w:proofErr w:type="gramStart"/>
      <w:r>
        <w:t xml:space="preserve">( </w:t>
      </w:r>
      <w:proofErr w:type="gramEnd"/>
      <w:r>
        <w:t>согласно приложению № 1)</w:t>
      </w:r>
    </w:p>
    <w:p w:rsidR="007104DF" w:rsidRDefault="007104DF" w:rsidP="007104DF">
      <w:pPr>
        <w:ind w:left="645"/>
      </w:pPr>
      <w:r>
        <w:t xml:space="preserve">- территория деревни Старое Село </w:t>
      </w:r>
      <w:proofErr w:type="gramStart"/>
      <w:r>
        <w:t xml:space="preserve">( </w:t>
      </w:r>
      <w:proofErr w:type="gramEnd"/>
      <w:r>
        <w:t>согласно приложению № 2)</w:t>
      </w:r>
    </w:p>
    <w:p w:rsidR="007104DF" w:rsidRDefault="007104DF" w:rsidP="007104DF">
      <w:pPr>
        <w:ind w:left="645"/>
      </w:pPr>
    </w:p>
    <w:p w:rsidR="007104DF" w:rsidRDefault="007104DF" w:rsidP="007104DF">
      <w:pPr>
        <w:ind w:left="645"/>
      </w:pPr>
    </w:p>
    <w:p w:rsidR="007104DF" w:rsidRDefault="007104DF" w:rsidP="007104DF"/>
    <w:p w:rsidR="007104DF" w:rsidRDefault="007104DF" w:rsidP="007104DF">
      <w:r>
        <w:t xml:space="preserve">   Глава муниципального образования</w:t>
      </w:r>
    </w:p>
    <w:p w:rsidR="007104DF" w:rsidRDefault="007104DF" w:rsidP="007104DF">
      <w:r>
        <w:t xml:space="preserve">   </w:t>
      </w:r>
      <w:proofErr w:type="spellStart"/>
      <w:r>
        <w:t>Крутовское</w:t>
      </w:r>
      <w:proofErr w:type="spellEnd"/>
      <w:r>
        <w:t xml:space="preserve"> сельское поселение                                         </w:t>
      </w:r>
      <w:proofErr w:type="spellStart"/>
      <w:r>
        <w:t>М.В.Васильева</w:t>
      </w:r>
      <w:proofErr w:type="spellEnd"/>
    </w:p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7104DF" w:rsidRDefault="007104DF" w:rsidP="007104DF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BA0C39" w:rsidRDefault="00BA0C39"/>
    <w:p w:rsidR="007104DF" w:rsidRDefault="007104DF"/>
    <w:p w:rsidR="007104DF" w:rsidRDefault="007104DF" w:rsidP="007104DF">
      <w:pPr>
        <w:jc w:val="right"/>
      </w:pPr>
      <w:r>
        <w:lastRenderedPageBreak/>
        <w:t xml:space="preserve">                                                                                            Приложение №1</w:t>
      </w:r>
    </w:p>
    <w:p w:rsidR="009E2303" w:rsidRDefault="007104DF" w:rsidP="009E2303">
      <w:pPr>
        <w:jc w:val="right"/>
      </w:pPr>
      <w:r>
        <w:t>к решению</w:t>
      </w:r>
      <w:r w:rsidR="009E2303">
        <w:t xml:space="preserve"> Совета </w:t>
      </w:r>
    </w:p>
    <w:p w:rsidR="009E2303" w:rsidRDefault="009E2303" w:rsidP="009E2303">
      <w:pPr>
        <w:jc w:val="right"/>
      </w:pPr>
      <w:r>
        <w:tab/>
        <w:t xml:space="preserve">депутатов </w:t>
      </w:r>
      <w:proofErr w:type="spellStart"/>
      <w:r>
        <w:t>Крутовского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104DF" w:rsidRDefault="009E2303" w:rsidP="009E2303">
      <w:pPr>
        <w:jc w:val="right"/>
      </w:pPr>
      <w:r>
        <w:tab/>
        <w:t>поселения</w:t>
      </w:r>
      <w:r w:rsidR="007104DF">
        <w:t xml:space="preserve"> </w:t>
      </w:r>
      <w:r w:rsidR="005639C2">
        <w:t xml:space="preserve"> </w:t>
      </w:r>
    </w:p>
    <w:p w:rsidR="009E2303" w:rsidRDefault="007104DF" w:rsidP="007104DF">
      <w:pPr>
        <w:jc w:val="right"/>
      </w:pPr>
      <w:r>
        <w:t xml:space="preserve">                                 </w:t>
      </w:r>
      <w:r w:rsidR="005639C2">
        <w:t xml:space="preserve">            от        </w:t>
      </w:r>
      <w:r>
        <w:t xml:space="preserve"> </w:t>
      </w:r>
      <w:r w:rsidR="005639C2">
        <w:t xml:space="preserve">  №</w:t>
      </w:r>
    </w:p>
    <w:p w:rsidR="009E2303" w:rsidRDefault="009E2303" w:rsidP="007104DF">
      <w:pPr>
        <w:jc w:val="right"/>
      </w:pPr>
      <w:r>
        <w:t xml:space="preserve"> </w:t>
      </w:r>
    </w:p>
    <w:p w:rsidR="007104DF" w:rsidRDefault="005639C2" w:rsidP="007104DF">
      <w:pPr>
        <w:jc w:val="right"/>
      </w:pPr>
      <w:r>
        <w:t xml:space="preserve"> 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1) «</w:t>
      </w:r>
      <w:r w:rsidRPr="005639C2">
        <w:rPr>
          <w:b/>
          <w:szCs w:val="28"/>
        </w:rPr>
        <w:t>улица Центральная</w:t>
      </w:r>
      <w:r w:rsidRPr="005639C2">
        <w:rPr>
          <w:szCs w:val="28"/>
        </w:rPr>
        <w:t>»</w:t>
      </w:r>
      <w:r>
        <w:rPr>
          <w:szCs w:val="28"/>
        </w:rPr>
        <w:t xml:space="preserve"> </w:t>
      </w:r>
      <w:r w:rsidRPr="005639C2">
        <w:rPr>
          <w:szCs w:val="28"/>
        </w:rPr>
        <w:t xml:space="preserve">Начало улицы –при въезде в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со стороны  автодороги Велиж- Крутое-</w:t>
      </w:r>
      <w:proofErr w:type="spellStart"/>
      <w:r w:rsidRPr="005639C2">
        <w:rPr>
          <w:szCs w:val="28"/>
        </w:rPr>
        <w:t>Осиновица</w:t>
      </w:r>
      <w:proofErr w:type="spellEnd"/>
      <w:r w:rsidRPr="005639C2">
        <w:rPr>
          <w:szCs w:val="28"/>
        </w:rPr>
        <w:t xml:space="preserve">, протяженность 950м, конец улицы – место пересечения с улицей Колхозной в направлении  деревни </w:t>
      </w:r>
      <w:proofErr w:type="spellStart"/>
      <w:r w:rsidRPr="005639C2">
        <w:rPr>
          <w:szCs w:val="28"/>
        </w:rPr>
        <w:t>Осиновица</w:t>
      </w:r>
      <w:proofErr w:type="spellEnd"/>
      <w:r w:rsidRPr="005639C2">
        <w:rPr>
          <w:szCs w:val="28"/>
        </w:rPr>
        <w:t>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2) «</w:t>
      </w:r>
      <w:r w:rsidRPr="005639C2">
        <w:rPr>
          <w:b/>
          <w:szCs w:val="28"/>
        </w:rPr>
        <w:t>улица Молодежная</w:t>
      </w:r>
      <w:r w:rsidRPr="005639C2">
        <w:rPr>
          <w:szCs w:val="28"/>
        </w:rPr>
        <w:t xml:space="preserve">». Улица расположена перпендикулярно улице Центральная 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 Смоленской области.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 xml:space="preserve">Начало улицы примыкает к улице Центральная 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области,  протяженность 680 м, конец улицы –пожарный водоем в сторону деревни Конец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3) «</w:t>
      </w:r>
      <w:r w:rsidRPr="005639C2">
        <w:rPr>
          <w:b/>
          <w:szCs w:val="28"/>
        </w:rPr>
        <w:t>улица Колхозная</w:t>
      </w:r>
      <w:r w:rsidRPr="005639C2">
        <w:rPr>
          <w:szCs w:val="28"/>
        </w:rPr>
        <w:t xml:space="preserve">». Улица расположена перпендикулярно улице Центральная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 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Начало улицы примыкает к автодороге  Велиж-Крутое -</w:t>
      </w:r>
      <w:proofErr w:type="spellStart"/>
      <w:r w:rsidRPr="005639C2">
        <w:rPr>
          <w:szCs w:val="28"/>
        </w:rPr>
        <w:t>Осиновица</w:t>
      </w:r>
      <w:proofErr w:type="spellEnd"/>
      <w:r w:rsidRPr="005639C2">
        <w:rPr>
          <w:szCs w:val="28"/>
        </w:rPr>
        <w:t xml:space="preserve"> на 2 км с левой стороны, протяженность 830 м, конец улицы –  помещение фермы крупнорогатого скота,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 района Смоленской области.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4) «</w:t>
      </w:r>
      <w:r w:rsidRPr="005639C2">
        <w:rPr>
          <w:b/>
          <w:szCs w:val="28"/>
        </w:rPr>
        <w:t>улица Садовая</w:t>
      </w:r>
      <w:r w:rsidRPr="005639C2">
        <w:rPr>
          <w:szCs w:val="28"/>
        </w:rPr>
        <w:t xml:space="preserve">». Улица расположена перпендикулярно улице Молодежная  д.  Крутое  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</w:t>
      </w:r>
      <w:proofErr w:type="gramStart"/>
      <w:r w:rsidRPr="005639C2">
        <w:rPr>
          <w:szCs w:val="28"/>
        </w:rPr>
        <w:t xml:space="preserve"> .</w:t>
      </w:r>
      <w:proofErr w:type="gramEnd"/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 xml:space="preserve">Начало улицы – место пересечения с улицей Молодежная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 , протяженность 300 м, конец улицы – место расположения водонапорной башни с правой стороны улицы </w:t>
      </w:r>
      <w:proofErr w:type="spellStart"/>
      <w:r w:rsidRPr="005639C2">
        <w:rPr>
          <w:szCs w:val="28"/>
        </w:rPr>
        <w:t>д.Крутое</w:t>
      </w:r>
      <w:proofErr w:type="spellEnd"/>
      <w:r w:rsidRPr="005639C2">
        <w:rPr>
          <w:szCs w:val="28"/>
        </w:rPr>
        <w:t xml:space="preserve">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 в направлении деревни </w:t>
      </w:r>
      <w:proofErr w:type="spellStart"/>
      <w:r w:rsidRPr="005639C2">
        <w:rPr>
          <w:szCs w:val="28"/>
        </w:rPr>
        <w:t>Вязьмены</w:t>
      </w:r>
      <w:proofErr w:type="spellEnd"/>
      <w:r w:rsidRPr="005639C2">
        <w:rPr>
          <w:szCs w:val="28"/>
        </w:rPr>
        <w:t>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5) «</w:t>
      </w:r>
      <w:r w:rsidRPr="005639C2">
        <w:rPr>
          <w:b/>
          <w:szCs w:val="28"/>
        </w:rPr>
        <w:t>улица Набережная</w:t>
      </w:r>
      <w:r w:rsidRPr="005639C2">
        <w:rPr>
          <w:szCs w:val="28"/>
        </w:rPr>
        <w:t>». Улица расположена параллельно  улицам  Центральная и Ручейная.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 xml:space="preserve">Начало улицы – место пересечения с улицей Центральная 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области, протяженность 980 м, конец улицы – место пересечения с улицей Колхозная   </w:t>
      </w:r>
      <w:proofErr w:type="spellStart"/>
      <w:r w:rsidRPr="005639C2">
        <w:rPr>
          <w:szCs w:val="28"/>
        </w:rPr>
        <w:t>д.Крутое</w:t>
      </w:r>
      <w:proofErr w:type="spellEnd"/>
      <w:r w:rsidRPr="005639C2">
        <w:rPr>
          <w:szCs w:val="28"/>
        </w:rPr>
        <w:t xml:space="preserve"> 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 района Смоленской области.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 с нечетными номерами по левой стороне и четными номерами по правой.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t>6) «</w:t>
      </w:r>
      <w:r w:rsidRPr="005639C2">
        <w:rPr>
          <w:b/>
          <w:szCs w:val="28"/>
        </w:rPr>
        <w:t>улица Ручейная</w:t>
      </w:r>
      <w:r w:rsidRPr="005639C2">
        <w:rPr>
          <w:szCs w:val="28"/>
        </w:rPr>
        <w:t xml:space="preserve">». Улица расположена  параллельно  улице Набережная,  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области.</w:t>
      </w:r>
    </w:p>
    <w:p w:rsidR="005639C2" w:rsidRPr="005639C2" w:rsidRDefault="005639C2" w:rsidP="005639C2">
      <w:pPr>
        <w:rPr>
          <w:szCs w:val="28"/>
        </w:rPr>
      </w:pPr>
      <w:r w:rsidRPr="005639C2">
        <w:rPr>
          <w:szCs w:val="28"/>
        </w:rPr>
        <w:lastRenderedPageBreak/>
        <w:t>Начало улицы – место пересечения с улицей Набережная, протяженность 340 м, конец улицы –гражданское кладбище , </w:t>
      </w:r>
      <w:proofErr w:type="spellStart"/>
      <w:r w:rsidRPr="005639C2">
        <w:rPr>
          <w:szCs w:val="28"/>
        </w:rPr>
        <w:t>д</w:t>
      </w:r>
      <w:proofErr w:type="gramStart"/>
      <w:r w:rsidRPr="005639C2">
        <w:rPr>
          <w:szCs w:val="28"/>
        </w:rPr>
        <w:t>.К</w:t>
      </w:r>
      <w:proofErr w:type="gramEnd"/>
      <w:r w:rsidRPr="005639C2">
        <w:rPr>
          <w:szCs w:val="28"/>
        </w:rPr>
        <w:t>рутое</w:t>
      </w:r>
      <w:proofErr w:type="spellEnd"/>
      <w:r w:rsidRPr="005639C2">
        <w:rPr>
          <w:szCs w:val="28"/>
        </w:rPr>
        <w:t xml:space="preserve"> </w:t>
      </w:r>
      <w:proofErr w:type="spellStart"/>
      <w:r w:rsidRPr="005639C2">
        <w:rPr>
          <w:szCs w:val="28"/>
        </w:rPr>
        <w:t>Велижского</w:t>
      </w:r>
      <w:proofErr w:type="spellEnd"/>
      <w:r w:rsidRPr="005639C2">
        <w:rPr>
          <w:szCs w:val="28"/>
        </w:rPr>
        <w:t xml:space="preserve"> района Смоленской области.</w:t>
      </w:r>
    </w:p>
    <w:p w:rsidR="005639C2" w:rsidRDefault="005639C2" w:rsidP="005639C2">
      <w:pPr>
        <w:rPr>
          <w:szCs w:val="28"/>
        </w:rPr>
      </w:pPr>
      <w:r w:rsidRPr="005639C2">
        <w:rPr>
          <w:szCs w:val="28"/>
        </w:rPr>
        <w:t>Нумерация производится от начала улицы сплошная.</w:t>
      </w:r>
      <w:r>
        <w:rPr>
          <w:szCs w:val="28"/>
        </w:rPr>
        <w:t xml:space="preserve"> </w:t>
      </w:r>
    </w:p>
    <w:p w:rsidR="005639C2" w:rsidRDefault="005639C2" w:rsidP="005639C2">
      <w:pPr>
        <w:rPr>
          <w:szCs w:val="28"/>
        </w:rPr>
      </w:pPr>
      <w:r>
        <w:rPr>
          <w:szCs w:val="28"/>
        </w:rPr>
        <w:t xml:space="preserve"> </w:t>
      </w: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5639C2" w:rsidRDefault="005639C2" w:rsidP="005639C2">
      <w:pPr>
        <w:rPr>
          <w:szCs w:val="28"/>
        </w:rPr>
      </w:pPr>
      <w:r>
        <w:rPr>
          <w:szCs w:val="28"/>
        </w:rPr>
        <w:lastRenderedPageBreak/>
        <w:t xml:space="preserve">Схема территории д. </w:t>
      </w:r>
      <w:proofErr w:type="gramStart"/>
      <w:r>
        <w:rPr>
          <w:szCs w:val="28"/>
        </w:rPr>
        <w:t>Крутое</w:t>
      </w:r>
      <w:proofErr w:type="gramEnd"/>
    </w:p>
    <w:p w:rsidR="005639C2" w:rsidRDefault="005639C2" w:rsidP="005639C2">
      <w:pPr>
        <w:rPr>
          <w:szCs w:val="28"/>
        </w:rPr>
      </w:pPr>
    </w:p>
    <w:p w:rsidR="005639C2" w:rsidRDefault="005639C2" w:rsidP="005639C2">
      <w:pPr>
        <w:rPr>
          <w:szCs w:val="28"/>
        </w:rPr>
      </w:pPr>
    </w:p>
    <w:p w:rsidR="005639C2" w:rsidRDefault="003121C8" w:rsidP="005639C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68AC975" wp14:editId="755F773A">
            <wp:extent cx="5940425" cy="7463790"/>
            <wp:effectExtent l="0" t="0" r="3175" b="3810"/>
            <wp:docPr id="3" name="Рисунок 3" descr="F:\крутое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тое (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C2" w:rsidRDefault="005639C2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5639C2">
      <w:pPr>
        <w:rPr>
          <w:szCs w:val="28"/>
        </w:rPr>
      </w:pPr>
    </w:p>
    <w:p w:rsidR="003121C8" w:rsidRDefault="003121C8" w:rsidP="003121C8">
      <w:pPr>
        <w:jc w:val="right"/>
      </w:pPr>
      <w:r>
        <w:lastRenderedPageBreak/>
        <w:t xml:space="preserve">                                                                                            Приложение №2</w:t>
      </w:r>
    </w:p>
    <w:p w:rsidR="009E2303" w:rsidRDefault="003121C8" w:rsidP="009E2303">
      <w:pPr>
        <w:jc w:val="right"/>
      </w:pPr>
      <w:r>
        <w:t xml:space="preserve">к решению </w:t>
      </w:r>
      <w:r w:rsidR="009E2303">
        <w:t xml:space="preserve">Совета </w:t>
      </w:r>
    </w:p>
    <w:p w:rsidR="009E2303" w:rsidRDefault="009E2303" w:rsidP="009E2303">
      <w:pPr>
        <w:jc w:val="right"/>
      </w:pPr>
      <w:r>
        <w:tab/>
        <w:t xml:space="preserve">депутатов </w:t>
      </w:r>
      <w:proofErr w:type="spellStart"/>
      <w:r>
        <w:t>Крутовского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121C8" w:rsidRDefault="009E2303" w:rsidP="009E2303">
      <w:pPr>
        <w:jc w:val="right"/>
      </w:pPr>
      <w:r>
        <w:tab/>
        <w:t>поселения</w:t>
      </w:r>
      <w:r w:rsidR="003121C8">
        <w:t xml:space="preserve"> </w:t>
      </w:r>
    </w:p>
    <w:p w:rsidR="003121C8" w:rsidRDefault="003121C8" w:rsidP="003121C8">
      <w:pPr>
        <w:jc w:val="right"/>
      </w:pPr>
      <w:r>
        <w:t xml:space="preserve">                                             от           № </w:t>
      </w:r>
    </w:p>
    <w:p w:rsidR="005639C2" w:rsidRDefault="005639C2" w:rsidP="005639C2">
      <w:pPr>
        <w:rPr>
          <w:szCs w:val="28"/>
        </w:rPr>
      </w:pPr>
    </w:p>
    <w:p w:rsidR="003121C8" w:rsidRPr="003121C8" w:rsidRDefault="003121C8" w:rsidP="003121C8">
      <w:pPr>
        <w:suppressAutoHyphens/>
        <w:spacing w:after="120"/>
        <w:ind w:right="-1"/>
        <w:jc w:val="both"/>
        <w:rPr>
          <w:rFonts w:eastAsiaTheme="minorHAnsi" w:cstheme="minorBidi"/>
          <w:szCs w:val="28"/>
          <w:lang w:eastAsia="en-US"/>
        </w:rPr>
      </w:pPr>
      <w:r w:rsidRPr="003121C8">
        <w:rPr>
          <w:szCs w:val="28"/>
          <w:lang w:eastAsia="ar-SA"/>
        </w:rPr>
        <w:t>1) «</w:t>
      </w:r>
      <w:r w:rsidRPr="003121C8">
        <w:rPr>
          <w:b/>
          <w:szCs w:val="28"/>
          <w:lang w:eastAsia="ar-SA"/>
        </w:rPr>
        <w:t>улица Центральная</w:t>
      </w:r>
      <w:r w:rsidRPr="003121C8">
        <w:rPr>
          <w:szCs w:val="28"/>
          <w:lang w:eastAsia="ar-SA"/>
        </w:rPr>
        <w:t xml:space="preserve">». Улица расположена перпендикулярно трассы Велиж-Старое Село. </w:t>
      </w:r>
      <w:r w:rsidRPr="003121C8">
        <w:rPr>
          <w:rFonts w:eastAsiaTheme="minorHAnsi" w:cstheme="minorBidi"/>
          <w:szCs w:val="28"/>
          <w:lang w:eastAsia="en-US"/>
        </w:rPr>
        <w:t>Начало улицы – не доходя 3 км</w:t>
      </w:r>
      <w:proofErr w:type="gramStart"/>
      <w:r w:rsidRPr="003121C8">
        <w:rPr>
          <w:rFonts w:eastAsiaTheme="minorHAnsi" w:cstheme="minorBidi"/>
          <w:szCs w:val="28"/>
          <w:lang w:eastAsia="en-US"/>
        </w:rPr>
        <w:t>.</w:t>
      </w:r>
      <w:proofErr w:type="gramEnd"/>
      <w:r w:rsidRPr="003121C8">
        <w:rPr>
          <w:rFonts w:eastAsiaTheme="minorHAnsi" w:cstheme="minorBidi"/>
          <w:szCs w:val="28"/>
          <w:lang w:eastAsia="en-US"/>
        </w:rPr>
        <w:t xml:space="preserve"> </w:t>
      </w:r>
      <w:proofErr w:type="gramStart"/>
      <w:r w:rsidRPr="003121C8">
        <w:rPr>
          <w:rFonts w:eastAsiaTheme="minorHAnsi" w:cstheme="minorBidi"/>
          <w:szCs w:val="28"/>
          <w:lang w:eastAsia="en-US"/>
        </w:rPr>
        <w:t>д</w:t>
      </w:r>
      <w:proofErr w:type="gramEnd"/>
      <w:r w:rsidRPr="003121C8">
        <w:rPr>
          <w:rFonts w:eastAsiaTheme="minorHAnsi" w:cstheme="minorBidi"/>
          <w:szCs w:val="28"/>
          <w:lang w:eastAsia="en-US"/>
        </w:rPr>
        <w:t xml:space="preserve">о д. Мокрая Нива </w:t>
      </w:r>
      <w:proofErr w:type="spellStart"/>
      <w:r w:rsidRPr="003121C8">
        <w:rPr>
          <w:rFonts w:eastAsiaTheme="minorHAnsi" w:cstheme="minorBidi"/>
          <w:szCs w:val="28"/>
          <w:lang w:eastAsia="en-US"/>
        </w:rPr>
        <w:t>Велижского</w:t>
      </w:r>
      <w:proofErr w:type="spellEnd"/>
      <w:r w:rsidRPr="003121C8">
        <w:rPr>
          <w:rFonts w:eastAsiaTheme="minorHAnsi" w:cstheme="minorBidi"/>
          <w:szCs w:val="28"/>
          <w:lang w:eastAsia="en-US"/>
        </w:rPr>
        <w:t xml:space="preserve"> района Смоленской области, протяженность 1500 м., конец улицы – сельскохозяйственные постройки СПК «Правда».</w:t>
      </w:r>
    </w:p>
    <w:p w:rsidR="003121C8" w:rsidRPr="003121C8" w:rsidRDefault="003121C8" w:rsidP="003121C8">
      <w:pPr>
        <w:tabs>
          <w:tab w:val="left" w:pos="0"/>
        </w:tabs>
        <w:spacing w:line="276" w:lineRule="auto"/>
        <w:jc w:val="both"/>
        <w:rPr>
          <w:szCs w:val="28"/>
        </w:rPr>
      </w:pPr>
      <w:r w:rsidRPr="003121C8">
        <w:rPr>
          <w:szCs w:val="28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3121C8" w:rsidRPr="003121C8" w:rsidRDefault="003121C8" w:rsidP="003121C8">
      <w:pPr>
        <w:suppressAutoHyphens/>
        <w:spacing w:after="120"/>
        <w:ind w:right="-1"/>
        <w:jc w:val="both"/>
        <w:rPr>
          <w:szCs w:val="28"/>
          <w:lang w:eastAsia="ar-SA"/>
        </w:rPr>
      </w:pPr>
      <w:r w:rsidRPr="003121C8">
        <w:rPr>
          <w:szCs w:val="28"/>
          <w:lang w:eastAsia="ar-SA"/>
        </w:rPr>
        <w:t>2) «</w:t>
      </w:r>
      <w:r w:rsidRPr="003121C8">
        <w:rPr>
          <w:b/>
          <w:szCs w:val="28"/>
          <w:lang w:eastAsia="ar-SA"/>
        </w:rPr>
        <w:t>улица Цветочная</w:t>
      </w:r>
      <w:r w:rsidRPr="003121C8">
        <w:rPr>
          <w:szCs w:val="28"/>
          <w:lang w:eastAsia="ar-SA"/>
        </w:rPr>
        <w:t>». Улица расположена перпендикулярно улице  «Центральная», протяженность 500м.</w:t>
      </w:r>
    </w:p>
    <w:p w:rsidR="003121C8" w:rsidRPr="003121C8" w:rsidRDefault="003121C8" w:rsidP="003121C8">
      <w:pPr>
        <w:tabs>
          <w:tab w:val="left" w:pos="0"/>
        </w:tabs>
        <w:spacing w:line="276" w:lineRule="auto"/>
        <w:jc w:val="both"/>
        <w:rPr>
          <w:szCs w:val="28"/>
        </w:rPr>
      </w:pPr>
      <w:r w:rsidRPr="003121C8">
        <w:rPr>
          <w:szCs w:val="28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3121C8" w:rsidRPr="003121C8" w:rsidRDefault="003121C8" w:rsidP="003121C8">
      <w:pPr>
        <w:suppressAutoHyphens/>
        <w:spacing w:after="120"/>
        <w:ind w:right="-1"/>
        <w:jc w:val="both"/>
        <w:rPr>
          <w:szCs w:val="28"/>
          <w:lang w:eastAsia="ar-SA"/>
        </w:rPr>
      </w:pPr>
      <w:r w:rsidRPr="003121C8">
        <w:rPr>
          <w:szCs w:val="28"/>
          <w:lang w:eastAsia="ar-SA"/>
        </w:rPr>
        <w:t>3) «</w:t>
      </w:r>
      <w:r w:rsidRPr="003121C8">
        <w:rPr>
          <w:b/>
          <w:szCs w:val="28"/>
          <w:lang w:eastAsia="ar-SA"/>
        </w:rPr>
        <w:t>улица Береговая</w:t>
      </w:r>
      <w:r w:rsidRPr="003121C8">
        <w:rPr>
          <w:szCs w:val="28"/>
          <w:lang w:eastAsia="ar-SA"/>
        </w:rPr>
        <w:t>». Улица расположена параллельно улице «Цветочная» и  перпендикулярно улице  «Центральная», протяженность 300м.</w:t>
      </w:r>
    </w:p>
    <w:p w:rsidR="003121C8" w:rsidRP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  <w:r w:rsidRPr="003121C8">
        <w:rPr>
          <w:szCs w:val="28"/>
        </w:rPr>
        <w:t>Нумерация производится от начала улицы с нечетными номерами по левой стороне.</w:t>
      </w:r>
    </w:p>
    <w:p w:rsidR="003121C8" w:rsidRPr="003121C8" w:rsidRDefault="003121C8" w:rsidP="003121C8">
      <w:pPr>
        <w:suppressAutoHyphens/>
        <w:spacing w:after="120"/>
        <w:ind w:right="-1"/>
        <w:jc w:val="both"/>
        <w:rPr>
          <w:szCs w:val="28"/>
          <w:lang w:eastAsia="ar-SA"/>
        </w:rPr>
      </w:pPr>
      <w:r w:rsidRPr="003121C8">
        <w:rPr>
          <w:szCs w:val="28"/>
        </w:rPr>
        <w:t>4) «</w:t>
      </w:r>
      <w:r w:rsidRPr="003121C8">
        <w:rPr>
          <w:b/>
          <w:szCs w:val="28"/>
        </w:rPr>
        <w:t>улица Заречная</w:t>
      </w:r>
      <w:r w:rsidRPr="003121C8">
        <w:rPr>
          <w:szCs w:val="28"/>
        </w:rPr>
        <w:t xml:space="preserve">». </w:t>
      </w:r>
      <w:r w:rsidRPr="003121C8">
        <w:rPr>
          <w:szCs w:val="28"/>
          <w:lang w:eastAsia="ar-SA"/>
        </w:rPr>
        <w:t>Улица расположена параллельно речке «</w:t>
      </w:r>
      <w:proofErr w:type="spellStart"/>
      <w:r w:rsidRPr="003121C8">
        <w:rPr>
          <w:szCs w:val="28"/>
          <w:lang w:eastAsia="ar-SA"/>
        </w:rPr>
        <w:t>Вязьменка</w:t>
      </w:r>
      <w:proofErr w:type="spellEnd"/>
      <w:r w:rsidRPr="003121C8">
        <w:rPr>
          <w:szCs w:val="28"/>
          <w:lang w:eastAsia="ar-SA"/>
        </w:rPr>
        <w:t>», протяженность 500м.</w:t>
      </w:r>
    </w:p>
    <w:p w:rsidR="003121C8" w:rsidRPr="003121C8" w:rsidRDefault="003121C8" w:rsidP="003121C8">
      <w:pPr>
        <w:tabs>
          <w:tab w:val="left" w:pos="0"/>
        </w:tabs>
        <w:spacing w:line="276" w:lineRule="auto"/>
        <w:jc w:val="both"/>
        <w:rPr>
          <w:szCs w:val="28"/>
        </w:rPr>
      </w:pPr>
      <w:r w:rsidRPr="003121C8">
        <w:rPr>
          <w:szCs w:val="28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3121C8" w:rsidRPr="003121C8" w:rsidRDefault="003121C8" w:rsidP="003121C8">
      <w:pPr>
        <w:suppressAutoHyphens/>
        <w:spacing w:after="120"/>
        <w:ind w:right="-1"/>
        <w:jc w:val="both"/>
        <w:rPr>
          <w:szCs w:val="28"/>
          <w:lang w:eastAsia="ar-SA"/>
        </w:rPr>
      </w:pPr>
      <w:r w:rsidRPr="003121C8">
        <w:rPr>
          <w:szCs w:val="28"/>
          <w:lang w:eastAsia="ar-SA"/>
        </w:rPr>
        <w:t>5) «</w:t>
      </w:r>
      <w:r w:rsidRPr="003121C8">
        <w:rPr>
          <w:b/>
          <w:szCs w:val="28"/>
          <w:lang w:eastAsia="ar-SA"/>
        </w:rPr>
        <w:t>улица Луговая</w:t>
      </w:r>
      <w:r w:rsidRPr="003121C8">
        <w:rPr>
          <w:szCs w:val="28"/>
          <w:lang w:eastAsia="ar-SA"/>
        </w:rPr>
        <w:t>». Улица расположена перпендикулярно улице  «Центральная» и параллельно улице «Заречная».</w:t>
      </w: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  <w:r w:rsidRPr="003121C8">
        <w:rPr>
          <w:szCs w:val="28"/>
        </w:rPr>
        <w:t>Нумерация производится от начала улицы с четными номерами по правой стороне.</w:t>
      </w: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3121C8" w:rsidRDefault="003121C8" w:rsidP="003121C8">
      <w:pPr>
        <w:suppressAutoHyphens/>
        <w:spacing w:after="120"/>
        <w:ind w:right="-1"/>
        <w:jc w:val="both"/>
        <w:rPr>
          <w:szCs w:val="28"/>
        </w:rPr>
      </w:pPr>
    </w:p>
    <w:p w:rsidR="005639C2" w:rsidRDefault="003121C8" w:rsidP="003121C8">
      <w:pPr>
        <w:tabs>
          <w:tab w:val="left" w:pos="315"/>
        </w:tabs>
      </w:pPr>
      <w:r>
        <w:lastRenderedPageBreak/>
        <w:tab/>
        <w:t>Схема территории д. Старое Село</w:t>
      </w:r>
    </w:p>
    <w:p w:rsidR="003121C8" w:rsidRDefault="003121C8" w:rsidP="003121C8">
      <w:pPr>
        <w:tabs>
          <w:tab w:val="left" w:pos="315"/>
        </w:tabs>
      </w:pPr>
      <w:r>
        <w:rPr>
          <w:noProof/>
        </w:rPr>
        <w:drawing>
          <wp:inline distT="0" distB="0" distL="0" distR="0" wp14:anchorId="5A9B32F3" wp14:editId="0EFE6820">
            <wp:extent cx="5940425" cy="8716645"/>
            <wp:effectExtent l="0" t="0" r="3175" b="8255"/>
            <wp:docPr id="4" name="Рисунок 4" descr="F:\старое село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ое село (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1C8" w:rsidSect="007104D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A8" w:rsidRDefault="000C4CA8" w:rsidP="007104DF">
      <w:r>
        <w:separator/>
      </w:r>
    </w:p>
  </w:endnote>
  <w:endnote w:type="continuationSeparator" w:id="0">
    <w:p w:rsidR="000C4CA8" w:rsidRDefault="000C4CA8" w:rsidP="0071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A8" w:rsidRDefault="000C4CA8" w:rsidP="007104DF">
      <w:r>
        <w:separator/>
      </w:r>
    </w:p>
  </w:footnote>
  <w:footnote w:type="continuationSeparator" w:id="0">
    <w:p w:rsidR="000C4CA8" w:rsidRDefault="000C4CA8" w:rsidP="0071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9A2"/>
    <w:multiLevelType w:val="hybridMultilevel"/>
    <w:tmpl w:val="7C38F0C4"/>
    <w:lvl w:ilvl="0" w:tplc="CCDA5C4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E100DD"/>
    <w:multiLevelType w:val="hybridMultilevel"/>
    <w:tmpl w:val="976EEE3E"/>
    <w:lvl w:ilvl="0" w:tplc="0164B0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B473E9C"/>
    <w:multiLevelType w:val="hybridMultilevel"/>
    <w:tmpl w:val="080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F"/>
    <w:rsid w:val="000C4CA8"/>
    <w:rsid w:val="0020604D"/>
    <w:rsid w:val="00226C9E"/>
    <w:rsid w:val="003121C8"/>
    <w:rsid w:val="005639C2"/>
    <w:rsid w:val="006726A4"/>
    <w:rsid w:val="007104DF"/>
    <w:rsid w:val="009E2303"/>
    <w:rsid w:val="00AF65FA"/>
    <w:rsid w:val="00B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4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4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4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4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6</cp:revision>
  <cp:lastPrinted>2017-03-10T12:55:00Z</cp:lastPrinted>
  <dcterms:created xsi:type="dcterms:W3CDTF">2017-03-10T12:18:00Z</dcterms:created>
  <dcterms:modified xsi:type="dcterms:W3CDTF">2017-11-02T11:41:00Z</dcterms:modified>
</cp:coreProperties>
</file>