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5E7D" w:rsidRDefault="00067FFE">
      <w:pPr>
        <w:pStyle w:val="a3"/>
        <w:rPr>
          <w:sz w:val="20"/>
        </w:rPr>
      </w:pPr>
      <w:bookmarkStart w:id="0" w:name="_GoBack"/>
      <w:r>
        <w:rPr>
          <w:noProof/>
          <w:sz w:val="20"/>
          <w:lang w:eastAsia="ru-RU"/>
        </w:rPr>
        <w:drawing>
          <wp:anchor distT="0" distB="0" distL="0" distR="0" simplePos="0" relativeHeight="251655168" behindDoc="1" locked="0" layoutInCell="1" allowOverlap="1">
            <wp:simplePos x="0" y="0"/>
            <wp:positionH relativeFrom="page">
              <wp:posOffset>-31532</wp:posOffset>
            </wp:positionH>
            <wp:positionV relativeFrom="page">
              <wp:posOffset>0</wp:posOffset>
            </wp:positionV>
            <wp:extent cx="10815145" cy="7560310"/>
            <wp:effectExtent l="0" t="0" r="5715" b="254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17605" cy="7562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AC5E7D" w:rsidRDefault="00AC5E7D">
      <w:pPr>
        <w:pStyle w:val="a3"/>
        <w:rPr>
          <w:sz w:val="20"/>
        </w:rPr>
      </w:pPr>
    </w:p>
    <w:p w:rsidR="00AC5E7D" w:rsidRDefault="00AC5E7D">
      <w:pPr>
        <w:pStyle w:val="a3"/>
        <w:spacing w:before="171"/>
        <w:rPr>
          <w:sz w:val="20"/>
        </w:rPr>
      </w:pPr>
    </w:p>
    <w:p w:rsidR="00AC5E7D" w:rsidRDefault="00067FFE" w:rsidP="00FB10FA">
      <w:pPr>
        <w:tabs>
          <w:tab w:val="left" w:pos="6160"/>
          <w:tab w:val="left" w:pos="10871"/>
        </w:tabs>
        <w:ind w:left="1245"/>
        <w:rPr>
          <w:rFonts w:ascii="Times New Roman" w:eastAsia="Times New Roman" w:hAnsi="Times New Roman" w:cs="Times New Roman"/>
          <w:b/>
          <w:bCs/>
          <w:color w:val="833B0A"/>
          <w:sz w:val="48"/>
          <w:szCs w:val="48"/>
        </w:rPr>
      </w:pPr>
      <w:r>
        <w:rPr>
          <w:rFonts w:ascii="Times New Roman"/>
          <w:position w:val="27"/>
          <w:sz w:val="20"/>
        </w:rPr>
        <w:tab/>
      </w:r>
      <w:r w:rsidRPr="00FB10FA">
        <w:rPr>
          <w:rFonts w:ascii="Times New Roman" w:eastAsia="Times New Roman" w:hAnsi="Times New Roman" w:cs="Times New Roman"/>
          <w:b/>
          <w:bCs/>
          <w:color w:val="833B0A"/>
          <w:sz w:val="48"/>
          <w:szCs w:val="48"/>
        </w:rPr>
        <w:t>ПРОГРАММА</w:t>
      </w:r>
    </w:p>
    <w:p w:rsidR="00FB10FA" w:rsidRPr="00FB10FA" w:rsidRDefault="00FB10FA" w:rsidP="00FB10FA">
      <w:pPr>
        <w:tabs>
          <w:tab w:val="left" w:pos="6160"/>
          <w:tab w:val="left" w:pos="10871"/>
        </w:tabs>
        <w:ind w:left="1245"/>
        <w:rPr>
          <w:b/>
          <w:bCs/>
          <w:sz w:val="40"/>
          <w:szCs w:val="40"/>
        </w:rPr>
      </w:pPr>
    </w:p>
    <w:p w:rsidR="00FB10FA" w:rsidRDefault="00067FFE">
      <w:pPr>
        <w:spacing w:before="204" w:line="259" w:lineRule="auto"/>
        <w:ind w:right="433"/>
        <w:jc w:val="center"/>
        <w:rPr>
          <w:rFonts w:ascii="Times New Roman" w:hAnsi="Times New Roman"/>
          <w:color w:val="833B0A"/>
          <w:spacing w:val="-21"/>
          <w:sz w:val="48"/>
        </w:rPr>
      </w:pPr>
      <w:r>
        <w:rPr>
          <w:rFonts w:ascii="Times New Roman" w:hAnsi="Times New Roman"/>
          <w:color w:val="833B0A"/>
          <w:sz w:val="48"/>
        </w:rPr>
        <w:t>обучающего</w:t>
      </w:r>
      <w:r>
        <w:rPr>
          <w:rFonts w:ascii="Times New Roman" w:hAnsi="Times New Roman"/>
          <w:color w:val="833B0A"/>
          <w:spacing w:val="-21"/>
          <w:sz w:val="48"/>
        </w:rPr>
        <w:t xml:space="preserve"> </w:t>
      </w:r>
      <w:r>
        <w:rPr>
          <w:rFonts w:ascii="Times New Roman" w:hAnsi="Times New Roman"/>
          <w:color w:val="833B0A"/>
          <w:sz w:val="48"/>
        </w:rPr>
        <w:t>семинара</w:t>
      </w:r>
      <w:r>
        <w:rPr>
          <w:rFonts w:ascii="Times New Roman" w:hAnsi="Times New Roman"/>
          <w:color w:val="833B0A"/>
          <w:spacing w:val="-22"/>
          <w:sz w:val="48"/>
        </w:rPr>
        <w:t xml:space="preserve"> </w:t>
      </w:r>
      <w:r>
        <w:rPr>
          <w:rFonts w:ascii="Times New Roman" w:hAnsi="Times New Roman"/>
          <w:color w:val="833B0A"/>
          <w:sz w:val="48"/>
        </w:rPr>
        <w:t>для</w:t>
      </w:r>
      <w:r>
        <w:rPr>
          <w:rFonts w:ascii="Times New Roman" w:hAnsi="Times New Roman"/>
          <w:color w:val="833B0A"/>
          <w:spacing w:val="-21"/>
          <w:sz w:val="48"/>
        </w:rPr>
        <w:t xml:space="preserve"> </w:t>
      </w:r>
      <w:r w:rsidR="00FB10FA">
        <w:rPr>
          <w:rFonts w:ascii="Times New Roman" w:hAnsi="Times New Roman"/>
          <w:color w:val="833B0A"/>
          <w:spacing w:val="-21"/>
          <w:sz w:val="48"/>
        </w:rPr>
        <w:t>сельхозтоваропроизводителей Смоленской области</w:t>
      </w:r>
      <w:r w:rsidR="006A51F9">
        <w:rPr>
          <w:rFonts w:ascii="Times New Roman" w:hAnsi="Times New Roman"/>
          <w:color w:val="833B0A"/>
          <w:spacing w:val="-21"/>
          <w:sz w:val="48"/>
        </w:rPr>
        <w:t>,</w:t>
      </w:r>
      <w:r w:rsidR="00FB10FA">
        <w:rPr>
          <w:rFonts w:ascii="Times New Roman" w:hAnsi="Times New Roman"/>
          <w:color w:val="833B0A"/>
          <w:spacing w:val="-21"/>
          <w:sz w:val="48"/>
        </w:rPr>
        <w:t xml:space="preserve"> осуществляющих свою деятельность в области животноводства</w:t>
      </w:r>
    </w:p>
    <w:p w:rsidR="00FB10FA" w:rsidRDefault="00FB10FA">
      <w:pPr>
        <w:spacing w:before="204" w:line="259" w:lineRule="auto"/>
        <w:ind w:right="433"/>
        <w:jc w:val="center"/>
        <w:rPr>
          <w:rFonts w:ascii="Times New Roman" w:hAnsi="Times New Roman"/>
          <w:color w:val="833B0A"/>
          <w:spacing w:val="-21"/>
          <w:sz w:val="48"/>
        </w:rPr>
      </w:pPr>
    </w:p>
    <w:p w:rsidR="00FB10FA" w:rsidRPr="008649DC" w:rsidRDefault="00FB10FA">
      <w:pPr>
        <w:spacing w:before="204" w:line="259" w:lineRule="auto"/>
        <w:ind w:right="433"/>
        <w:jc w:val="center"/>
        <w:rPr>
          <w:rFonts w:ascii="Times New Roman" w:hAnsi="Times New Roman"/>
          <w:b/>
          <w:bCs/>
          <w:color w:val="833B0A"/>
          <w:spacing w:val="-21"/>
          <w:sz w:val="48"/>
        </w:rPr>
      </w:pPr>
      <w:r w:rsidRPr="008649DC">
        <w:rPr>
          <w:rFonts w:ascii="Times New Roman" w:hAnsi="Times New Roman"/>
          <w:b/>
          <w:bCs/>
          <w:color w:val="833B0A"/>
          <w:spacing w:val="-21"/>
          <w:sz w:val="48"/>
        </w:rPr>
        <w:t>«</w:t>
      </w:r>
      <w:r w:rsidR="002A1D83" w:rsidRPr="008649DC">
        <w:rPr>
          <w:rFonts w:ascii="Times New Roman" w:hAnsi="Times New Roman"/>
          <w:b/>
          <w:bCs/>
          <w:color w:val="833B0A"/>
          <w:spacing w:val="-21"/>
          <w:sz w:val="48"/>
        </w:rPr>
        <w:t>Важность</w:t>
      </w:r>
      <w:r w:rsidRPr="008649DC">
        <w:rPr>
          <w:rFonts w:ascii="Times New Roman" w:hAnsi="Times New Roman"/>
          <w:b/>
          <w:bCs/>
          <w:color w:val="833B0A"/>
          <w:spacing w:val="-21"/>
          <w:sz w:val="48"/>
        </w:rPr>
        <w:t xml:space="preserve"> проведения оценки качества кормов посредством проведения лабораторных исследований»</w:t>
      </w:r>
    </w:p>
    <w:p w:rsidR="00FB10FA" w:rsidRDefault="00FB10FA">
      <w:pPr>
        <w:spacing w:before="204" w:line="259" w:lineRule="auto"/>
        <w:ind w:right="433"/>
        <w:jc w:val="center"/>
        <w:rPr>
          <w:rFonts w:ascii="Times New Roman" w:hAnsi="Times New Roman"/>
          <w:color w:val="833B0A"/>
          <w:spacing w:val="-21"/>
          <w:sz w:val="48"/>
        </w:rPr>
      </w:pPr>
    </w:p>
    <w:p w:rsidR="00FB10FA" w:rsidRPr="00FB10FA" w:rsidRDefault="00FB10FA" w:rsidP="00FB10FA">
      <w:pPr>
        <w:spacing w:before="161"/>
        <w:ind w:left="4" w:right="433"/>
        <w:jc w:val="center"/>
        <w:rPr>
          <w:rFonts w:ascii="Times New Roman" w:hAnsi="Times New Roman"/>
          <w:color w:val="833B0A"/>
          <w:sz w:val="36"/>
        </w:rPr>
      </w:pPr>
      <w:r w:rsidRPr="00FB10FA">
        <w:rPr>
          <w:rFonts w:ascii="Times New Roman" w:hAnsi="Times New Roman"/>
          <w:color w:val="833B0A"/>
          <w:sz w:val="36"/>
        </w:rPr>
        <w:t>(3 октября 2025 г., онлайн)</w:t>
      </w:r>
    </w:p>
    <w:p w:rsidR="00FB10FA" w:rsidRDefault="00FB10FA">
      <w:pPr>
        <w:spacing w:before="204" w:line="259" w:lineRule="auto"/>
        <w:ind w:right="433"/>
        <w:jc w:val="center"/>
        <w:rPr>
          <w:rFonts w:ascii="Times New Roman" w:hAnsi="Times New Roman"/>
          <w:color w:val="833B0A"/>
          <w:spacing w:val="-21"/>
          <w:sz w:val="48"/>
        </w:rPr>
      </w:pPr>
    </w:p>
    <w:p w:rsidR="00AC5E7D" w:rsidRDefault="00AC5E7D">
      <w:pPr>
        <w:pStyle w:val="a3"/>
        <w:spacing w:line="256" w:lineRule="auto"/>
        <w:sectPr w:rsidR="00AC5E7D">
          <w:type w:val="continuous"/>
          <w:pgSz w:w="16840" w:h="11910" w:orient="landscape"/>
          <w:pgMar w:top="1340" w:right="566" w:bottom="280" w:left="992" w:header="720" w:footer="720" w:gutter="0"/>
          <w:cols w:space="720"/>
        </w:sectPr>
      </w:pPr>
    </w:p>
    <w:p w:rsidR="00AC5E7D" w:rsidRDefault="00FB10FA">
      <w:pPr>
        <w:pStyle w:val="a3"/>
        <w:spacing w:before="80"/>
        <w:rPr>
          <w:sz w:val="24"/>
        </w:rPr>
      </w:pPr>
      <w:r>
        <w:rPr>
          <w:noProof/>
          <w:sz w:val="20"/>
          <w:lang w:eastAsia="ru-RU"/>
        </w:rPr>
        <w:lastRenderedPageBreak/>
        <w:drawing>
          <wp:anchor distT="0" distB="0" distL="0" distR="0" simplePos="0" relativeHeight="251661312" behindDoc="1" locked="0" layoutInCell="1" allowOverlap="1" wp14:anchorId="713A9EE3" wp14:editId="70EE5888">
            <wp:simplePos x="0" y="0"/>
            <wp:positionH relativeFrom="page">
              <wp:posOffset>-31531</wp:posOffset>
            </wp:positionH>
            <wp:positionV relativeFrom="page">
              <wp:posOffset>15766</wp:posOffset>
            </wp:positionV>
            <wp:extent cx="10692130" cy="7560310"/>
            <wp:effectExtent l="0" t="0" r="0" b="2540"/>
            <wp:wrapNone/>
            <wp:docPr id="960996120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94697" cy="7562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AC5E7D" w:rsidRDefault="002A1D83">
      <w:pPr>
        <w:ind w:left="9" w:right="433"/>
        <w:jc w:val="center"/>
        <w:rPr>
          <w:b/>
          <w:sz w:val="24"/>
        </w:rPr>
      </w:pPr>
      <w:r>
        <w:rPr>
          <w:b/>
          <w:color w:val="833B0A"/>
          <w:spacing w:val="-3"/>
          <w:sz w:val="24"/>
        </w:rPr>
        <w:t>3 октября</w:t>
      </w:r>
      <w:r>
        <w:rPr>
          <w:b/>
          <w:color w:val="833B0A"/>
          <w:spacing w:val="-1"/>
          <w:sz w:val="24"/>
        </w:rPr>
        <w:t xml:space="preserve"> </w:t>
      </w:r>
      <w:r>
        <w:rPr>
          <w:b/>
          <w:color w:val="833B0A"/>
          <w:sz w:val="24"/>
        </w:rPr>
        <w:t xml:space="preserve">2025 </w:t>
      </w:r>
      <w:r>
        <w:rPr>
          <w:b/>
          <w:color w:val="833B0A"/>
          <w:spacing w:val="-5"/>
          <w:sz w:val="24"/>
        </w:rPr>
        <w:t>г.</w:t>
      </w:r>
    </w:p>
    <w:p w:rsidR="00AC5E7D" w:rsidRDefault="00AC5E7D">
      <w:pPr>
        <w:spacing w:after="1"/>
        <w:rPr>
          <w:b/>
          <w:sz w:val="15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80"/>
        <w:gridCol w:w="5938"/>
        <w:gridCol w:w="6804"/>
      </w:tblGrid>
      <w:tr w:rsidR="00AC5E7D" w:rsidTr="0032797A">
        <w:trPr>
          <w:trHeight w:val="430"/>
          <w:jc w:val="center"/>
        </w:trPr>
        <w:tc>
          <w:tcPr>
            <w:tcW w:w="2280" w:type="dxa"/>
            <w:vAlign w:val="center"/>
          </w:tcPr>
          <w:p w:rsidR="00AC5E7D" w:rsidRDefault="00067FFE">
            <w:pPr>
              <w:pStyle w:val="TableParagraph"/>
              <w:spacing w:line="270" w:lineRule="exact"/>
              <w:ind w:left="16" w:right="5"/>
              <w:jc w:val="center"/>
              <w:rPr>
                <w:b/>
                <w:sz w:val="24"/>
              </w:rPr>
            </w:pPr>
            <w:r>
              <w:rPr>
                <w:b/>
                <w:color w:val="833B0A"/>
                <w:spacing w:val="-2"/>
                <w:sz w:val="24"/>
              </w:rPr>
              <w:t>Время</w:t>
            </w:r>
          </w:p>
        </w:tc>
        <w:tc>
          <w:tcPr>
            <w:tcW w:w="5938" w:type="dxa"/>
            <w:vAlign w:val="center"/>
          </w:tcPr>
          <w:p w:rsidR="00AC5E7D" w:rsidRDefault="00067FFE">
            <w:pPr>
              <w:pStyle w:val="TableParagraph"/>
              <w:spacing w:line="270" w:lineRule="exact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color w:val="833B0A"/>
                <w:spacing w:val="-4"/>
                <w:sz w:val="24"/>
              </w:rPr>
              <w:t>Тема</w:t>
            </w:r>
          </w:p>
        </w:tc>
        <w:tc>
          <w:tcPr>
            <w:tcW w:w="6804" w:type="dxa"/>
            <w:vAlign w:val="center"/>
          </w:tcPr>
          <w:p w:rsidR="00AC5E7D" w:rsidRDefault="00067FFE">
            <w:pPr>
              <w:pStyle w:val="TableParagraph"/>
              <w:spacing w:line="270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color w:val="833B0A"/>
                <w:spacing w:val="-2"/>
                <w:sz w:val="24"/>
              </w:rPr>
              <w:t>Спикер</w:t>
            </w:r>
          </w:p>
        </w:tc>
      </w:tr>
      <w:tr w:rsidR="00AC5E7D" w:rsidTr="00AA0A69">
        <w:trPr>
          <w:trHeight w:val="561"/>
          <w:jc w:val="center"/>
        </w:trPr>
        <w:tc>
          <w:tcPr>
            <w:tcW w:w="2280" w:type="dxa"/>
            <w:vAlign w:val="center"/>
          </w:tcPr>
          <w:p w:rsidR="00AC5E7D" w:rsidRPr="0032797A" w:rsidRDefault="00AF620A">
            <w:pPr>
              <w:pStyle w:val="TableParagraph"/>
              <w:spacing w:before="1" w:line="271" w:lineRule="exact"/>
              <w:ind w:left="16" w:right="2"/>
              <w:jc w:val="center"/>
              <w:rPr>
                <w:b/>
                <w:bCs/>
                <w:sz w:val="24"/>
              </w:rPr>
            </w:pPr>
            <w:r w:rsidRPr="0032797A">
              <w:rPr>
                <w:b/>
                <w:bCs/>
                <w:color w:val="833B0A"/>
                <w:sz w:val="24"/>
              </w:rPr>
              <w:t>9-30</w:t>
            </w:r>
            <w:r w:rsidRPr="0032797A">
              <w:rPr>
                <w:b/>
                <w:bCs/>
                <w:color w:val="833B0A"/>
                <w:spacing w:val="-3"/>
                <w:sz w:val="24"/>
              </w:rPr>
              <w:t xml:space="preserve"> </w:t>
            </w:r>
            <w:r w:rsidRPr="0032797A">
              <w:rPr>
                <w:b/>
                <w:bCs/>
                <w:color w:val="833B0A"/>
                <w:sz w:val="24"/>
              </w:rPr>
              <w:t>–</w:t>
            </w:r>
            <w:r w:rsidRPr="0032797A">
              <w:rPr>
                <w:b/>
                <w:bCs/>
                <w:color w:val="833B0A"/>
                <w:spacing w:val="2"/>
                <w:sz w:val="24"/>
              </w:rPr>
              <w:t xml:space="preserve"> </w:t>
            </w:r>
            <w:r w:rsidRPr="0032797A">
              <w:rPr>
                <w:b/>
                <w:bCs/>
                <w:color w:val="833B0A"/>
                <w:sz w:val="24"/>
              </w:rPr>
              <w:t>10-</w:t>
            </w:r>
            <w:r w:rsidRPr="0032797A">
              <w:rPr>
                <w:b/>
                <w:bCs/>
                <w:color w:val="833B0A"/>
                <w:spacing w:val="-5"/>
                <w:sz w:val="24"/>
              </w:rPr>
              <w:t>00</w:t>
            </w:r>
          </w:p>
        </w:tc>
        <w:tc>
          <w:tcPr>
            <w:tcW w:w="5938" w:type="dxa"/>
            <w:vAlign w:val="center"/>
          </w:tcPr>
          <w:p w:rsidR="00AC5E7D" w:rsidRDefault="00067FFE">
            <w:pPr>
              <w:pStyle w:val="TableParagraph"/>
              <w:spacing w:before="1" w:line="271" w:lineRule="exact"/>
              <w:ind w:left="110"/>
              <w:rPr>
                <w:sz w:val="24"/>
              </w:rPr>
            </w:pPr>
            <w:r>
              <w:rPr>
                <w:color w:val="833B0A"/>
                <w:sz w:val="24"/>
              </w:rPr>
              <w:t>Регистрация</w:t>
            </w:r>
            <w:r>
              <w:rPr>
                <w:color w:val="833B0A"/>
                <w:spacing w:val="-3"/>
                <w:sz w:val="24"/>
              </w:rPr>
              <w:t xml:space="preserve"> </w:t>
            </w:r>
            <w:r>
              <w:rPr>
                <w:color w:val="833B0A"/>
                <w:sz w:val="24"/>
              </w:rPr>
              <w:t>и</w:t>
            </w:r>
            <w:r>
              <w:rPr>
                <w:color w:val="833B0A"/>
                <w:spacing w:val="-4"/>
                <w:sz w:val="24"/>
              </w:rPr>
              <w:t xml:space="preserve"> </w:t>
            </w:r>
            <w:r>
              <w:rPr>
                <w:color w:val="833B0A"/>
                <w:sz w:val="24"/>
              </w:rPr>
              <w:t>подключение</w:t>
            </w:r>
            <w:r>
              <w:rPr>
                <w:color w:val="833B0A"/>
                <w:spacing w:val="-2"/>
                <w:sz w:val="24"/>
              </w:rPr>
              <w:t xml:space="preserve"> участников</w:t>
            </w:r>
          </w:p>
        </w:tc>
        <w:tc>
          <w:tcPr>
            <w:tcW w:w="6804" w:type="dxa"/>
            <w:vAlign w:val="center"/>
          </w:tcPr>
          <w:p w:rsidR="00AC5E7D" w:rsidRDefault="000833EE">
            <w:pPr>
              <w:pStyle w:val="TableParagraph"/>
              <w:spacing w:before="1" w:line="271" w:lineRule="exact"/>
              <w:rPr>
                <w:b/>
                <w:sz w:val="24"/>
              </w:rPr>
            </w:pPr>
            <w:r>
              <w:rPr>
                <w:b/>
                <w:color w:val="833B0A"/>
                <w:sz w:val="24"/>
              </w:rPr>
              <w:t>-</w:t>
            </w:r>
          </w:p>
        </w:tc>
      </w:tr>
      <w:tr w:rsidR="00AC5E7D" w:rsidTr="00AA0A69">
        <w:trPr>
          <w:trHeight w:val="1123"/>
          <w:jc w:val="center"/>
        </w:trPr>
        <w:tc>
          <w:tcPr>
            <w:tcW w:w="2280" w:type="dxa"/>
            <w:vAlign w:val="center"/>
          </w:tcPr>
          <w:p w:rsidR="00AC5E7D" w:rsidRPr="0032797A" w:rsidRDefault="00067FFE">
            <w:pPr>
              <w:pStyle w:val="TableParagraph"/>
              <w:spacing w:before="291"/>
              <w:ind w:left="16" w:right="2"/>
              <w:jc w:val="center"/>
              <w:rPr>
                <w:b/>
                <w:bCs/>
                <w:sz w:val="24"/>
              </w:rPr>
            </w:pPr>
            <w:r w:rsidRPr="0032797A">
              <w:rPr>
                <w:b/>
                <w:bCs/>
                <w:color w:val="833B0A"/>
                <w:sz w:val="24"/>
              </w:rPr>
              <w:t>10-00</w:t>
            </w:r>
            <w:r w:rsidRPr="0032797A">
              <w:rPr>
                <w:b/>
                <w:bCs/>
                <w:color w:val="833B0A"/>
                <w:spacing w:val="-3"/>
                <w:sz w:val="24"/>
              </w:rPr>
              <w:t xml:space="preserve"> </w:t>
            </w:r>
            <w:r w:rsidRPr="0032797A">
              <w:rPr>
                <w:b/>
                <w:bCs/>
                <w:color w:val="833B0A"/>
                <w:sz w:val="24"/>
              </w:rPr>
              <w:t>–</w:t>
            </w:r>
            <w:r w:rsidRPr="0032797A">
              <w:rPr>
                <w:b/>
                <w:bCs/>
                <w:color w:val="833B0A"/>
                <w:spacing w:val="2"/>
                <w:sz w:val="24"/>
              </w:rPr>
              <w:t xml:space="preserve"> </w:t>
            </w:r>
            <w:r w:rsidRPr="0032797A">
              <w:rPr>
                <w:b/>
                <w:bCs/>
                <w:color w:val="833B0A"/>
                <w:sz w:val="24"/>
              </w:rPr>
              <w:t>10-</w:t>
            </w:r>
            <w:r w:rsidR="00AF620A" w:rsidRPr="0032797A">
              <w:rPr>
                <w:b/>
                <w:bCs/>
                <w:color w:val="833B0A"/>
                <w:spacing w:val="-5"/>
                <w:sz w:val="24"/>
              </w:rPr>
              <w:t>05</w:t>
            </w:r>
          </w:p>
        </w:tc>
        <w:tc>
          <w:tcPr>
            <w:tcW w:w="5938" w:type="dxa"/>
            <w:vAlign w:val="center"/>
          </w:tcPr>
          <w:p w:rsidR="00AC5E7D" w:rsidRDefault="00AF620A">
            <w:pPr>
              <w:pStyle w:val="TableParagraph"/>
              <w:spacing w:before="291"/>
              <w:ind w:left="110"/>
              <w:rPr>
                <w:sz w:val="24"/>
              </w:rPr>
            </w:pPr>
            <w:r w:rsidRPr="00A41D7D">
              <w:rPr>
                <w:bCs/>
                <w:color w:val="833B0A"/>
                <w:sz w:val="24"/>
              </w:rPr>
              <w:t>Приветственное слово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6804" w:type="dxa"/>
            <w:vAlign w:val="center"/>
          </w:tcPr>
          <w:p w:rsidR="00AC5E7D" w:rsidRDefault="00830358">
            <w:pPr>
              <w:pStyle w:val="TableParagraph"/>
              <w:spacing w:line="271" w:lineRule="exact"/>
              <w:rPr>
                <w:sz w:val="24"/>
              </w:rPr>
            </w:pPr>
            <w:r w:rsidRPr="00A41D7D">
              <w:rPr>
                <w:b/>
                <w:color w:val="833B0A"/>
                <w:sz w:val="24"/>
              </w:rPr>
              <w:t>Стрельцова</w:t>
            </w:r>
            <w:r w:rsidR="00ED46C4" w:rsidRPr="00A41D7D">
              <w:rPr>
                <w:b/>
                <w:color w:val="833B0A"/>
                <w:sz w:val="24"/>
              </w:rPr>
              <w:t xml:space="preserve"> </w:t>
            </w:r>
            <w:r w:rsidR="005C2186" w:rsidRPr="00A41D7D">
              <w:rPr>
                <w:b/>
                <w:color w:val="833B0A"/>
                <w:sz w:val="24"/>
              </w:rPr>
              <w:t>Ирина Николаевна</w:t>
            </w:r>
            <w:r w:rsidR="005C2186">
              <w:rPr>
                <w:bCs/>
                <w:color w:val="833B0A"/>
                <w:sz w:val="24"/>
              </w:rPr>
              <w:t>, генеральный директор АНО «Центр сельскохозяйственного консультирования Смоленской области»</w:t>
            </w:r>
          </w:p>
        </w:tc>
      </w:tr>
      <w:tr w:rsidR="00646E2D" w:rsidTr="00AA0A69">
        <w:trPr>
          <w:trHeight w:val="1550"/>
          <w:jc w:val="center"/>
        </w:trPr>
        <w:tc>
          <w:tcPr>
            <w:tcW w:w="2280" w:type="dxa"/>
            <w:vAlign w:val="center"/>
          </w:tcPr>
          <w:p w:rsidR="00646E2D" w:rsidRPr="0032797A" w:rsidRDefault="00646E2D">
            <w:pPr>
              <w:pStyle w:val="TableParagraph"/>
              <w:spacing w:before="146"/>
              <w:ind w:left="0"/>
              <w:rPr>
                <w:b/>
                <w:bCs/>
                <w:sz w:val="24"/>
              </w:rPr>
            </w:pPr>
          </w:p>
          <w:p w:rsidR="00646E2D" w:rsidRPr="0032797A" w:rsidRDefault="00646E2D">
            <w:pPr>
              <w:pStyle w:val="TableParagraph"/>
              <w:ind w:left="16" w:right="2"/>
              <w:jc w:val="center"/>
              <w:rPr>
                <w:b/>
                <w:bCs/>
                <w:sz w:val="24"/>
              </w:rPr>
            </w:pPr>
            <w:r w:rsidRPr="0032797A">
              <w:rPr>
                <w:b/>
                <w:bCs/>
                <w:color w:val="833B0A"/>
                <w:sz w:val="24"/>
              </w:rPr>
              <w:t>10-05</w:t>
            </w:r>
            <w:r w:rsidRPr="0032797A">
              <w:rPr>
                <w:b/>
                <w:bCs/>
                <w:color w:val="833B0A"/>
                <w:spacing w:val="-3"/>
                <w:sz w:val="24"/>
              </w:rPr>
              <w:t xml:space="preserve"> </w:t>
            </w:r>
            <w:r w:rsidRPr="0032797A">
              <w:rPr>
                <w:b/>
                <w:bCs/>
                <w:color w:val="833B0A"/>
                <w:sz w:val="24"/>
              </w:rPr>
              <w:t>–</w:t>
            </w:r>
            <w:r w:rsidRPr="0032797A">
              <w:rPr>
                <w:b/>
                <w:bCs/>
                <w:color w:val="833B0A"/>
                <w:spacing w:val="2"/>
                <w:sz w:val="24"/>
              </w:rPr>
              <w:t xml:space="preserve"> </w:t>
            </w:r>
            <w:r w:rsidRPr="0032797A">
              <w:rPr>
                <w:b/>
                <w:bCs/>
                <w:color w:val="833B0A"/>
                <w:sz w:val="24"/>
              </w:rPr>
              <w:t>10-</w:t>
            </w:r>
            <w:r w:rsidRPr="0032797A">
              <w:rPr>
                <w:b/>
                <w:bCs/>
                <w:color w:val="833B0A"/>
                <w:spacing w:val="-5"/>
                <w:sz w:val="24"/>
              </w:rPr>
              <w:t>30</w:t>
            </w:r>
          </w:p>
        </w:tc>
        <w:tc>
          <w:tcPr>
            <w:tcW w:w="5938" w:type="dxa"/>
            <w:vMerge w:val="restart"/>
            <w:vAlign w:val="center"/>
          </w:tcPr>
          <w:p w:rsidR="00646E2D" w:rsidRDefault="00646E2D">
            <w:pPr>
              <w:pStyle w:val="TableParagraph"/>
              <w:ind w:left="110"/>
              <w:rPr>
                <w:sz w:val="24"/>
              </w:rPr>
            </w:pPr>
            <w:r w:rsidRPr="006006D2">
              <w:rPr>
                <w:color w:val="833B0A"/>
                <w:sz w:val="24"/>
              </w:rPr>
              <w:t>Важность проведения зоотехнических анализов кормов</w:t>
            </w:r>
            <w:r>
              <w:rPr>
                <w:color w:val="833B0A"/>
                <w:sz w:val="24"/>
              </w:rPr>
              <w:t xml:space="preserve"> </w:t>
            </w:r>
          </w:p>
        </w:tc>
        <w:tc>
          <w:tcPr>
            <w:tcW w:w="6804" w:type="dxa"/>
            <w:vAlign w:val="center"/>
          </w:tcPr>
          <w:p w:rsidR="00646E2D" w:rsidRDefault="00646E2D">
            <w:pPr>
              <w:pStyle w:val="TableParagraph"/>
              <w:spacing w:line="290" w:lineRule="exact"/>
              <w:rPr>
                <w:sz w:val="24"/>
              </w:rPr>
            </w:pPr>
            <w:r>
              <w:rPr>
                <w:b/>
                <w:color w:val="833B0A"/>
                <w:sz w:val="24"/>
              </w:rPr>
              <w:t>Ульянова Наталья Сергеевна</w:t>
            </w:r>
            <w:r w:rsidRPr="00ED46C4">
              <w:rPr>
                <w:bCs/>
                <w:color w:val="833B0A"/>
                <w:sz w:val="24"/>
              </w:rPr>
              <w:t xml:space="preserve">, </w:t>
            </w:r>
            <w:r>
              <w:rPr>
                <w:bCs/>
                <w:color w:val="833B0A"/>
                <w:sz w:val="24"/>
              </w:rPr>
              <w:t xml:space="preserve">старший </w:t>
            </w:r>
            <w:r w:rsidRPr="00ED46C4">
              <w:rPr>
                <w:bCs/>
                <w:color w:val="833B0A"/>
                <w:sz w:val="24"/>
              </w:rPr>
              <w:t>преподаватель ФГБОУ «Смоленская государственная сельскохозяйственная академия»</w:t>
            </w:r>
            <w:r>
              <w:rPr>
                <w:bCs/>
                <w:color w:val="833B0A"/>
                <w:sz w:val="24"/>
              </w:rPr>
              <w:t xml:space="preserve"> по направлениям: основы животноводства, агрономия и зоотехния</w:t>
            </w:r>
          </w:p>
        </w:tc>
      </w:tr>
      <w:tr w:rsidR="00646E2D" w:rsidTr="00AA0A69">
        <w:trPr>
          <w:trHeight w:val="1186"/>
          <w:jc w:val="center"/>
        </w:trPr>
        <w:tc>
          <w:tcPr>
            <w:tcW w:w="2280" w:type="dxa"/>
            <w:vAlign w:val="center"/>
          </w:tcPr>
          <w:p w:rsidR="00646E2D" w:rsidRPr="0032797A" w:rsidRDefault="00646E2D">
            <w:pPr>
              <w:pStyle w:val="TableParagraph"/>
              <w:spacing w:before="291"/>
              <w:ind w:left="16" w:right="2"/>
              <w:jc w:val="center"/>
              <w:rPr>
                <w:b/>
                <w:bCs/>
                <w:sz w:val="24"/>
              </w:rPr>
            </w:pPr>
            <w:r w:rsidRPr="0032797A">
              <w:rPr>
                <w:b/>
                <w:bCs/>
                <w:color w:val="833B0A"/>
                <w:sz w:val="24"/>
              </w:rPr>
              <w:t>10-30</w:t>
            </w:r>
            <w:r w:rsidRPr="0032797A">
              <w:rPr>
                <w:b/>
                <w:bCs/>
                <w:color w:val="833B0A"/>
                <w:spacing w:val="-3"/>
                <w:sz w:val="24"/>
              </w:rPr>
              <w:t xml:space="preserve"> </w:t>
            </w:r>
            <w:r w:rsidRPr="0032797A">
              <w:rPr>
                <w:b/>
                <w:bCs/>
                <w:color w:val="833B0A"/>
                <w:sz w:val="24"/>
              </w:rPr>
              <w:t>–</w:t>
            </w:r>
            <w:r w:rsidRPr="0032797A">
              <w:rPr>
                <w:b/>
                <w:bCs/>
                <w:color w:val="833B0A"/>
                <w:spacing w:val="2"/>
                <w:sz w:val="24"/>
              </w:rPr>
              <w:t xml:space="preserve"> </w:t>
            </w:r>
            <w:r w:rsidRPr="0032797A">
              <w:rPr>
                <w:b/>
                <w:bCs/>
                <w:color w:val="833B0A"/>
                <w:sz w:val="24"/>
              </w:rPr>
              <w:t>11-00</w:t>
            </w:r>
          </w:p>
        </w:tc>
        <w:tc>
          <w:tcPr>
            <w:tcW w:w="5938" w:type="dxa"/>
            <w:vMerge/>
            <w:vAlign w:val="center"/>
          </w:tcPr>
          <w:p w:rsidR="00646E2D" w:rsidRDefault="00646E2D">
            <w:pPr>
              <w:pStyle w:val="TableParagraph"/>
              <w:spacing w:before="291"/>
              <w:ind w:left="110"/>
              <w:rPr>
                <w:sz w:val="24"/>
              </w:rPr>
            </w:pPr>
          </w:p>
        </w:tc>
        <w:tc>
          <w:tcPr>
            <w:tcW w:w="6804" w:type="dxa"/>
            <w:vAlign w:val="center"/>
          </w:tcPr>
          <w:p w:rsidR="00646E2D" w:rsidRDefault="00646E2D" w:rsidP="00054DCA">
            <w:pPr>
              <w:pStyle w:val="TableParagraph"/>
              <w:spacing w:line="290" w:lineRule="exact"/>
              <w:rPr>
                <w:sz w:val="24"/>
              </w:rPr>
            </w:pPr>
            <w:r w:rsidRPr="00054DCA">
              <w:rPr>
                <w:b/>
                <w:color w:val="833B0A"/>
                <w:sz w:val="24"/>
              </w:rPr>
              <w:t xml:space="preserve">Антонова Марина Михайловна, </w:t>
            </w:r>
            <w:r w:rsidRPr="00054DCA">
              <w:rPr>
                <w:bCs/>
                <w:color w:val="833B0A"/>
                <w:sz w:val="24"/>
              </w:rPr>
              <w:t>главный агрохимик Смоленского филиала ФГБУ «</w:t>
            </w:r>
            <w:proofErr w:type="spellStart"/>
            <w:r w:rsidRPr="00054DCA">
              <w:rPr>
                <w:bCs/>
                <w:color w:val="833B0A"/>
                <w:sz w:val="24"/>
              </w:rPr>
              <w:t>Росагрохимслужба</w:t>
            </w:r>
            <w:proofErr w:type="spellEnd"/>
            <w:r w:rsidRPr="00054DCA">
              <w:rPr>
                <w:bCs/>
                <w:color w:val="833B0A"/>
                <w:sz w:val="24"/>
              </w:rPr>
              <w:t>»</w:t>
            </w:r>
          </w:p>
        </w:tc>
      </w:tr>
      <w:tr w:rsidR="006006D2" w:rsidTr="00AA0A69">
        <w:trPr>
          <w:trHeight w:val="2341"/>
          <w:jc w:val="center"/>
        </w:trPr>
        <w:tc>
          <w:tcPr>
            <w:tcW w:w="2280" w:type="dxa"/>
            <w:vAlign w:val="center"/>
          </w:tcPr>
          <w:p w:rsidR="006006D2" w:rsidRPr="0032797A" w:rsidRDefault="006006D2" w:rsidP="006006D2">
            <w:pPr>
              <w:pStyle w:val="TableParagraph"/>
              <w:spacing w:before="291"/>
              <w:ind w:left="16" w:right="2"/>
              <w:jc w:val="center"/>
              <w:rPr>
                <w:b/>
                <w:bCs/>
                <w:sz w:val="24"/>
              </w:rPr>
            </w:pPr>
            <w:r w:rsidRPr="0032797A">
              <w:rPr>
                <w:b/>
                <w:bCs/>
                <w:color w:val="833B0A"/>
                <w:sz w:val="24"/>
              </w:rPr>
              <w:t>11-00</w:t>
            </w:r>
            <w:r w:rsidRPr="0032797A">
              <w:rPr>
                <w:b/>
                <w:bCs/>
                <w:color w:val="833B0A"/>
                <w:spacing w:val="-3"/>
                <w:sz w:val="24"/>
              </w:rPr>
              <w:t xml:space="preserve"> </w:t>
            </w:r>
            <w:r w:rsidRPr="0032797A">
              <w:rPr>
                <w:b/>
                <w:bCs/>
                <w:color w:val="833B0A"/>
                <w:sz w:val="24"/>
              </w:rPr>
              <w:t>–</w:t>
            </w:r>
            <w:r w:rsidRPr="0032797A">
              <w:rPr>
                <w:b/>
                <w:bCs/>
                <w:color w:val="833B0A"/>
                <w:spacing w:val="2"/>
                <w:sz w:val="24"/>
              </w:rPr>
              <w:t xml:space="preserve"> </w:t>
            </w:r>
            <w:r w:rsidRPr="0032797A">
              <w:rPr>
                <w:b/>
                <w:bCs/>
                <w:color w:val="833B0A"/>
                <w:sz w:val="24"/>
              </w:rPr>
              <w:t>11-10</w:t>
            </w:r>
          </w:p>
        </w:tc>
        <w:tc>
          <w:tcPr>
            <w:tcW w:w="5938" w:type="dxa"/>
            <w:vAlign w:val="center"/>
          </w:tcPr>
          <w:p w:rsidR="006006D2" w:rsidRDefault="006006D2" w:rsidP="006006D2">
            <w:pPr>
              <w:pStyle w:val="TableParagraph"/>
              <w:spacing w:before="291"/>
              <w:ind w:left="110"/>
              <w:rPr>
                <w:sz w:val="24"/>
              </w:rPr>
            </w:pPr>
            <w:r>
              <w:rPr>
                <w:color w:val="833B0A"/>
                <w:sz w:val="24"/>
              </w:rPr>
              <w:t>Ответы</w:t>
            </w:r>
            <w:r>
              <w:rPr>
                <w:color w:val="833B0A"/>
                <w:spacing w:val="-2"/>
                <w:sz w:val="24"/>
              </w:rPr>
              <w:t xml:space="preserve"> </w:t>
            </w:r>
            <w:r>
              <w:rPr>
                <w:color w:val="833B0A"/>
                <w:sz w:val="24"/>
              </w:rPr>
              <w:t>на</w:t>
            </w:r>
            <w:r>
              <w:rPr>
                <w:color w:val="833B0A"/>
                <w:spacing w:val="-1"/>
                <w:sz w:val="24"/>
              </w:rPr>
              <w:t xml:space="preserve"> </w:t>
            </w:r>
            <w:r>
              <w:rPr>
                <w:color w:val="833B0A"/>
                <w:spacing w:val="-2"/>
                <w:sz w:val="24"/>
              </w:rPr>
              <w:t>вопросы</w:t>
            </w:r>
          </w:p>
        </w:tc>
        <w:tc>
          <w:tcPr>
            <w:tcW w:w="6804" w:type="dxa"/>
            <w:vAlign w:val="center"/>
          </w:tcPr>
          <w:p w:rsidR="00821B85" w:rsidRDefault="00821B85" w:rsidP="006006D2">
            <w:pPr>
              <w:pStyle w:val="TableParagraph"/>
              <w:spacing w:line="271" w:lineRule="exact"/>
              <w:rPr>
                <w:b/>
                <w:color w:val="833B0A"/>
                <w:sz w:val="24"/>
              </w:rPr>
            </w:pPr>
          </w:p>
          <w:p w:rsidR="0042039A" w:rsidRDefault="006006D2" w:rsidP="006006D2">
            <w:pPr>
              <w:pStyle w:val="TableParagraph"/>
              <w:spacing w:line="271" w:lineRule="exact"/>
              <w:rPr>
                <w:bCs/>
                <w:color w:val="833B0A"/>
                <w:sz w:val="24"/>
              </w:rPr>
            </w:pPr>
            <w:r>
              <w:rPr>
                <w:b/>
                <w:color w:val="833B0A"/>
                <w:sz w:val="24"/>
              </w:rPr>
              <w:t>Ульянова Наталья Сергеевна</w:t>
            </w:r>
            <w:r w:rsidRPr="00ED46C4">
              <w:rPr>
                <w:bCs/>
                <w:color w:val="833B0A"/>
                <w:sz w:val="24"/>
              </w:rPr>
              <w:t xml:space="preserve">, </w:t>
            </w:r>
            <w:r>
              <w:rPr>
                <w:bCs/>
                <w:color w:val="833B0A"/>
                <w:sz w:val="24"/>
              </w:rPr>
              <w:t xml:space="preserve">старший </w:t>
            </w:r>
            <w:r w:rsidRPr="00ED46C4">
              <w:rPr>
                <w:bCs/>
                <w:color w:val="833B0A"/>
                <w:sz w:val="24"/>
              </w:rPr>
              <w:t>преподаватель ФГБОУ «Смоленская государственная сельскохозяйственная академия»</w:t>
            </w:r>
            <w:r>
              <w:rPr>
                <w:bCs/>
                <w:color w:val="833B0A"/>
                <w:sz w:val="24"/>
              </w:rPr>
              <w:t>,</w:t>
            </w:r>
          </w:p>
          <w:p w:rsidR="00935E2F" w:rsidRDefault="00935E2F" w:rsidP="006006D2">
            <w:pPr>
              <w:pStyle w:val="TableParagraph"/>
              <w:spacing w:line="271" w:lineRule="exact"/>
              <w:rPr>
                <w:bCs/>
                <w:color w:val="833B0A"/>
                <w:sz w:val="24"/>
              </w:rPr>
            </w:pPr>
            <w:r w:rsidRPr="00054DCA">
              <w:rPr>
                <w:b/>
                <w:color w:val="833B0A"/>
                <w:sz w:val="24"/>
              </w:rPr>
              <w:t xml:space="preserve">Антонова Марина Михайловна, </w:t>
            </w:r>
            <w:r w:rsidRPr="00054DCA">
              <w:rPr>
                <w:bCs/>
                <w:color w:val="833B0A"/>
                <w:sz w:val="24"/>
              </w:rPr>
              <w:t>главный агрохимик Смоленского филиала ФГБУ «</w:t>
            </w:r>
            <w:proofErr w:type="spellStart"/>
            <w:r w:rsidRPr="00054DCA">
              <w:rPr>
                <w:bCs/>
                <w:color w:val="833B0A"/>
                <w:sz w:val="24"/>
              </w:rPr>
              <w:t>Росагрохимслужба</w:t>
            </w:r>
            <w:proofErr w:type="spellEnd"/>
            <w:r w:rsidRPr="00054DCA">
              <w:rPr>
                <w:bCs/>
                <w:color w:val="833B0A"/>
                <w:sz w:val="24"/>
              </w:rPr>
              <w:t>»</w:t>
            </w:r>
            <w:r>
              <w:rPr>
                <w:bCs/>
                <w:color w:val="833B0A"/>
                <w:sz w:val="24"/>
              </w:rPr>
              <w:t>,</w:t>
            </w:r>
          </w:p>
          <w:p w:rsidR="00935E2F" w:rsidRDefault="00935E2F" w:rsidP="006006D2">
            <w:pPr>
              <w:pStyle w:val="TableParagraph"/>
              <w:spacing w:line="271" w:lineRule="exact"/>
              <w:rPr>
                <w:bCs/>
                <w:color w:val="833B0A"/>
                <w:sz w:val="24"/>
              </w:rPr>
            </w:pPr>
            <w:r w:rsidRPr="00A41D7D">
              <w:rPr>
                <w:b/>
                <w:color w:val="833B0A"/>
                <w:sz w:val="24"/>
              </w:rPr>
              <w:t>Стрельцова Ирина Николаевна</w:t>
            </w:r>
            <w:r>
              <w:rPr>
                <w:bCs/>
                <w:color w:val="833B0A"/>
                <w:sz w:val="24"/>
              </w:rPr>
              <w:t>, генеральный директор АНО «Центр сельскохозяйственного консультирования Смоленской области»</w:t>
            </w:r>
          </w:p>
          <w:p w:rsidR="0042039A" w:rsidRDefault="0042039A" w:rsidP="006006D2">
            <w:pPr>
              <w:pStyle w:val="TableParagraph"/>
              <w:spacing w:line="271" w:lineRule="exact"/>
              <w:rPr>
                <w:bCs/>
                <w:color w:val="833B0A"/>
                <w:sz w:val="24"/>
              </w:rPr>
            </w:pPr>
          </w:p>
          <w:p w:rsidR="0042039A" w:rsidRDefault="0042039A" w:rsidP="006006D2">
            <w:pPr>
              <w:pStyle w:val="TableParagraph"/>
              <w:spacing w:line="271" w:lineRule="exact"/>
              <w:rPr>
                <w:bCs/>
                <w:color w:val="833B0A"/>
                <w:sz w:val="24"/>
              </w:rPr>
            </w:pPr>
          </w:p>
          <w:p w:rsidR="006006D2" w:rsidRDefault="006006D2" w:rsidP="006006D2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bCs/>
                <w:color w:val="833B0A"/>
                <w:sz w:val="24"/>
              </w:rPr>
              <w:t xml:space="preserve"> </w:t>
            </w:r>
          </w:p>
        </w:tc>
      </w:tr>
    </w:tbl>
    <w:p w:rsidR="006B2F66" w:rsidRDefault="006B2F66" w:rsidP="006006D2">
      <w:pPr>
        <w:spacing w:before="65"/>
      </w:pPr>
    </w:p>
    <w:p w:rsidR="00FB10FA" w:rsidRDefault="00FB10FA" w:rsidP="006006D2">
      <w:pPr>
        <w:spacing w:before="65"/>
      </w:pPr>
    </w:p>
    <w:p w:rsidR="00FB10FA" w:rsidRDefault="00FB10FA" w:rsidP="006006D2">
      <w:pPr>
        <w:spacing w:before="65"/>
      </w:pPr>
    </w:p>
    <w:sectPr w:rsidR="00FB10FA">
      <w:pgSz w:w="16840" w:h="11910" w:orient="landscape"/>
      <w:pgMar w:top="1340" w:right="566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E7D"/>
    <w:rsid w:val="00054DCA"/>
    <w:rsid w:val="00067FFE"/>
    <w:rsid w:val="000833EE"/>
    <w:rsid w:val="000F0BF1"/>
    <w:rsid w:val="001D5C26"/>
    <w:rsid w:val="002A1D83"/>
    <w:rsid w:val="00321206"/>
    <w:rsid w:val="0032797A"/>
    <w:rsid w:val="003E6288"/>
    <w:rsid w:val="0042039A"/>
    <w:rsid w:val="005C2186"/>
    <w:rsid w:val="006006D2"/>
    <w:rsid w:val="00646E2D"/>
    <w:rsid w:val="006A51F9"/>
    <w:rsid w:val="006B2F66"/>
    <w:rsid w:val="006C502B"/>
    <w:rsid w:val="007043A6"/>
    <w:rsid w:val="00806C95"/>
    <w:rsid w:val="00821B85"/>
    <w:rsid w:val="00830358"/>
    <w:rsid w:val="00841C98"/>
    <w:rsid w:val="008649DC"/>
    <w:rsid w:val="008765D8"/>
    <w:rsid w:val="00935E2F"/>
    <w:rsid w:val="009C231C"/>
    <w:rsid w:val="00A41D7D"/>
    <w:rsid w:val="00AA0A69"/>
    <w:rsid w:val="00AC5E7D"/>
    <w:rsid w:val="00AF620A"/>
    <w:rsid w:val="00BC45F8"/>
    <w:rsid w:val="00BE4AB1"/>
    <w:rsid w:val="00CD2EC9"/>
    <w:rsid w:val="00D25F53"/>
    <w:rsid w:val="00D7302A"/>
    <w:rsid w:val="00DC4C55"/>
    <w:rsid w:val="00E369E3"/>
    <w:rsid w:val="00ED46C4"/>
    <w:rsid w:val="00FB1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7C11CD-285A-4872-90BA-25641E93D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Verdana" w:eastAsia="Verdana" w:hAnsi="Verdana" w:cs="Verdana"/>
      <w:lang w:val="ru-RU"/>
    </w:rPr>
  </w:style>
  <w:style w:type="paragraph" w:styleId="1">
    <w:name w:val="heading 1"/>
    <w:basedOn w:val="a"/>
    <w:uiPriority w:val="9"/>
    <w:qFormat/>
    <w:pPr>
      <w:spacing w:before="159"/>
      <w:ind w:left="7" w:right="433"/>
      <w:jc w:val="center"/>
      <w:outlineLvl w:val="0"/>
    </w:pPr>
    <w:rPr>
      <w:rFonts w:ascii="Times New Roman" w:eastAsia="Times New Roman" w:hAnsi="Times New Roman" w:cs="Times New Roman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Times New Roman" w:eastAsia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Морозов Андрей</dc:creator>
  <cp:lastModifiedBy>Кулешова</cp:lastModifiedBy>
  <cp:revision>2</cp:revision>
  <dcterms:created xsi:type="dcterms:W3CDTF">2025-10-02T08:38:00Z</dcterms:created>
  <dcterms:modified xsi:type="dcterms:W3CDTF">2025-10-02T08:38:00Z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2025-09-24T00:00:00Z</vt:filetime>
  </property>
  <property fmtid="{D5CDD505-2E9C-101B-9397-08002B2CF9AE}" pid="5" name="Producer">
    <vt:lpwstr>Microsoft® Word 2016</vt:lpwstr>
  </property>
</Properties>
</file>