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97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3D7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№100/397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AD7" w:rsidRPr="003D7AD7" w:rsidRDefault="003D7AD7" w:rsidP="003D7AD7">
      <w:pPr>
        <w:widowControl w:val="0"/>
        <w:tabs>
          <w:tab w:val="left" w:pos="4536"/>
          <w:tab w:val="left" w:pos="11482"/>
        </w:tabs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D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времени </w:t>
      </w:r>
      <w:r w:rsidRPr="003D7AD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которое предоставляется помещение дл</w:t>
      </w:r>
      <w:bookmarkStart w:id="0" w:name="_GoBack"/>
      <w:bookmarkEnd w:id="0"/>
      <w:r w:rsidRPr="003D7AD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встреч зарегистрированного кандидата, его доверенных лиц, представителей избирательного объединения, с избирателями при проведении </w:t>
      </w:r>
      <w:r w:rsidRPr="003D7AD7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3D7AD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Советов депутатов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Велижского городского поселения четвертого созыва</w:t>
      </w:r>
    </w:p>
    <w:p w:rsidR="00490319" w:rsidRPr="003D7AD7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597B6A" w:rsidP="00814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AD7">
        <w:rPr>
          <w:rFonts w:ascii="Times New Roman" w:hAnsi="Times New Roman"/>
          <w:sz w:val="28"/>
          <w:szCs w:val="28"/>
        </w:rPr>
        <w:t xml:space="preserve">   </w:t>
      </w:r>
      <w:r w:rsidR="003D7AD7" w:rsidRPr="003D7AD7">
        <w:rPr>
          <w:rFonts w:ascii="Times New Roman" w:hAnsi="Times New Roman"/>
          <w:bCs/>
          <w:sz w:val="28"/>
          <w:szCs w:val="28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</w:t>
      </w:r>
      <w:r w:rsidR="003D7AD7" w:rsidRPr="003D7AD7">
        <w:rPr>
          <w:rFonts w:ascii="Times New Roman" w:hAnsi="Times New Roman"/>
          <w:color w:val="000000"/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</w:t>
      </w:r>
      <w:r w:rsidR="003D7AD7" w:rsidRPr="003D7AD7">
        <w:rPr>
          <w:rFonts w:ascii="Times New Roman" w:hAnsi="Times New Roman"/>
          <w:sz w:val="28"/>
          <w:szCs w:val="28"/>
        </w:rPr>
        <w:t>,</w:t>
      </w:r>
      <w:r w:rsidR="003D7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597B6A" w:rsidRDefault="00597B6A" w:rsidP="00814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B6A" w:rsidRDefault="00367CD8" w:rsidP="003D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3D7AD7" w:rsidRPr="003D7AD7" w:rsidRDefault="003D7AD7" w:rsidP="003D7AD7">
      <w:pPr>
        <w:widowControl w:val="0"/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D7AD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 Установить, что при проведении выборов </w:t>
      </w:r>
      <w:r w:rsidRPr="003D7AD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депутатов Советов депутатов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Велижского городского поселения четвертого созыва</w:t>
      </w:r>
      <w:r w:rsidRPr="003D7AD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время,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3D7AD7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3D7AD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3D7AD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лицам, представителям избирательного объединения для встреч с избирателями</w:t>
      </w:r>
      <w:r w:rsidRPr="003D7AD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3D7AD7" w:rsidRPr="003D7AD7" w:rsidRDefault="003D7AD7" w:rsidP="003D7A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D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2.  </w:t>
      </w:r>
      <w:r w:rsidRPr="003D7AD7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97B6A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p w:rsidR="00597B6A" w:rsidRPr="00597B6A" w:rsidRDefault="00597B6A" w:rsidP="00597B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6A" w:rsidRDefault="00597B6A" w:rsidP="00597B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6A" w:rsidRDefault="00597B6A" w:rsidP="00597B6A">
      <w:pPr>
        <w:tabs>
          <w:tab w:val="left" w:pos="166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97B6A" w:rsidRDefault="00597B6A" w:rsidP="00597B6A">
      <w:pPr>
        <w:tabs>
          <w:tab w:val="left" w:pos="166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6A" w:rsidRPr="00597B6A" w:rsidRDefault="00597B6A" w:rsidP="00597B6A">
      <w:pPr>
        <w:widowControl w:val="0"/>
        <w:tabs>
          <w:tab w:val="left" w:pos="6663"/>
        </w:tabs>
        <w:spacing w:before="120" w:after="0" w:line="240" w:lineRule="auto"/>
        <w:ind w:left="4320" w:hanging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597B6A" w:rsidRDefault="00597B6A" w:rsidP="00597B6A">
      <w:pPr>
        <w:spacing w:after="0" w:line="240" w:lineRule="auto"/>
        <w:ind w:left="4500" w:right="-29" w:hanging="360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постановлением </w:t>
      </w:r>
    </w:p>
    <w:p w:rsidR="00597B6A" w:rsidRDefault="00597B6A" w:rsidP="00597B6A">
      <w:pPr>
        <w:spacing w:after="0" w:line="240" w:lineRule="auto"/>
        <w:ind w:left="4500" w:right="-29" w:hanging="360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97B6A" w:rsidRPr="00597B6A" w:rsidRDefault="00597B6A" w:rsidP="00597B6A">
      <w:pPr>
        <w:spacing w:after="0" w:line="240" w:lineRule="auto"/>
        <w:ind w:left="4500" w:right="-29" w:hanging="360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Велижский</w:t>
      </w: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район </w:t>
      </w:r>
    </w:p>
    <w:p w:rsidR="00597B6A" w:rsidRPr="00597B6A" w:rsidRDefault="00597B6A" w:rsidP="00597B6A">
      <w:pPr>
        <w:spacing w:after="0" w:line="240" w:lineRule="auto"/>
        <w:ind w:left="5040" w:right="-29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 24 июня 2020</w:t>
      </w: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100/396</w:t>
      </w:r>
    </w:p>
    <w:p w:rsid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97B6A" w:rsidRP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597B6A" w:rsidRP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документов, прилагаемых к итоговому финансовому отчету кандидата</w:t>
      </w:r>
    </w:p>
    <w:p w:rsidR="00597B6A" w:rsidRP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Выписки филиала ПАО «Сбербанк России»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Платежные поручения о перечислении добровольных пожертвований граждан, юридических лиц.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 xml:space="preserve">Письменное согласие кандидата (уполномоченного представителя по финансовым </w:t>
      </w:r>
      <w:proofErr w:type="gramStart"/>
      <w:r w:rsidRPr="00597B6A">
        <w:rPr>
          <w:rFonts w:ascii="Times New Roman" w:hAnsi="Times New Roman"/>
          <w:sz w:val="28"/>
          <w:szCs w:val="28"/>
        </w:rPr>
        <w:t>вопросам  кандидата</w:t>
      </w:r>
      <w:proofErr w:type="gramEnd"/>
      <w:r w:rsidRPr="00597B6A">
        <w:rPr>
          <w:rFonts w:ascii="Times New Roman" w:hAnsi="Times New Roman"/>
          <w:sz w:val="28"/>
          <w:szCs w:val="28"/>
        </w:rPr>
        <w:t>) на выполнение и оплату работ (услуг, товаров), прямо или косвенно связанных с выборами.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Документы, подтверждающие расходование средств.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предоставления эфирного времени: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договор;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эфирная справка;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акт выполненных работ;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предоставления печатной площади: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договор;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акт выполненных работ;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договор;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</w:rPr>
        <w:t>акт выполненных работ;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накладная на получение тиража;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lastRenderedPageBreak/>
        <w:t>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изготовления агитационного аудио, видеоматериала (аудио-роликов, видеороликов):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договор;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акт выполненных работ;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счет (счет–фактура).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договор;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акт выполненных работ;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накладная;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 кассовый чек (товарный чек, приходный ордер).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почтово-телеграфных расходов наличными денежными средствами: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квитанция;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кассовый чек (товарный чек, приходный ордер).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Получение денежных средств наличными: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расходный ордер.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Возврат неиспользованных наличных денежных средств:</w:t>
      </w:r>
    </w:p>
    <w:p w:rsidR="00597B6A" w:rsidRPr="00597B6A" w:rsidRDefault="00597B6A" w:rsidP="00597B6A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приходный ордер.</w:t>
      </w:r>
    </w:p>
    <w:p w:rsidR="00597B6A" w:rsidRPr="00597B6A" w:rsidRDefault="00597B6A" w:rsidP="00597B6A">
      <w:pPr>
        <w:tabs>
          <w:tab w:val="left" w:pos="166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7B6A" w:rsidRPr="00597B6A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3D7AD7">
    <w:pPr>
      <w:pStyle w:val="a3"/>
      <w:jc w:val="center"/>
    </w:pPr>
  </w:p>
  <w:p w:rsidR="00F020A2" w:rsidRDefault="003D7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5CF0"/>
    <w:multiLevelType w:val="hybridMultilevel"/>
    <w:tmpl w:val="FBB88C4E"/>
    <w:lvl w:ilvl="0" w:tplc="3112F5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3D7AD7"/>
    <w:rsid w:val="004231EE"/>
    <w:rsid w:val="00490319"/>
    <w:rsid w:val="00597B6A"/>
    <w:rsid w:val="0062187F"/>
    <w:rsid w:val="006A5A9B"/>
    <w:rsid w:val="00702F01"/>
    <w:rsid w:val="00775F2A"/>
    <w:rsid w:val="007E5FA5"/>
    <w:rsid w:val="00814EE2"/>
    <w:rsid w:val="008841AC"/>
    <w:rsid w:val="0090423E"/>
    <w:rsid w:val="009437F2"/>
    <w:rsid w:val="00984E3F"/>
    <w:rsid w:val="00A25D66"/>
    <w:rsid w:val="00A9364C"/>
    <w:rsid w:val="00AD1340"/>
    <w:rsid w:val="00BA38AE"/>
    <w:rsid w:val="00BB07CC"/>
    <w:rsid w:val="00CF67AC"/>
    <w:rsid w:val="00DE7763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BB20"/>
  <w15:docId w15:val="{30C46B2B-4EBD-4FA2-84C5-A8384F8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97B6A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597B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B6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4641-36F6-43E2-8057-C326DDFD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16</cp:revision>
  <cp:lastPrinted>2020-07-11T12:54:00Z</cp:lastPrinted>
  <dcterms:created xsi:type="dcterms:W3CDTF">2020-06-08T07:50:00Z</dcterms:created>
  <dcterms:modified xsi:type="dcterms:W3CDTF">2020-07-11T12:54:00Z</dcterms:modified>
</cp:coreProperties>
</file>