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>АТНОГО ИЗБИРАТЕЛЬНОГО ОКРУГА № 2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FC7887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FC7887">
              <w:rPr>
                <w:color w:val="000000"/>
                <w:sz w:val="28"/>
                <w:szCs w:val="28"/>
              </w:rPr>
              <w:t>04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FC7887">
              <w:rPr>
                <w:color w:val="000000"/>
                <w:sz w:val="28"/>
                <w:szCs w:val="28"/>
              </w:rPr>
              <w:t>сентября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FC7887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FC7887">
              <w:rPr>
                <w:color w:val="000000"/>
                <w:sz w:val="28"/>
                <w:szCs w:val="28"/>
              </w:rPr>
              <w:t>6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FC7887">
              <w:rPr>
                <w:color w:val="000000"/>
                <w:sz w:val="28"/>
                <w:szCs w:val="28"/>
              </w:rPr>
              <w:t>9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FC7887">
      <w:pPr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FC7887" w:rsidRPr="00FC7887">
        <w:rPr>
          <w:sz w:val="28"/>
          <w:szCs w:val="28"/>
        </w:rPr>
        <w:t>Демидова Валерия Петро</w:t>
      </w:r>
      <w:r w:rsidR="00FC7887">
        <w:rPr>
          <w:sz w:val="28"/>
          <w:szCs w:val="28"/>
        </w:rPr>
        <w:t xml:space="preserve">вича, выдвинутого избирательным </w:t>
      </w:r>
      <w:r w:rsidR="00FC7887" w:rsidRPr="00FC7887">
        <w:rPr>
          <w:sz w:val="28"/>
          <w:szCs w:val="28"/>
        </w:rPr>
        <w:t>объединением «Региональное отделение Социалистической политической партии «СПРАВЕДЛИВАЯ РОССИЯ – ПАТРИОТЫ– ЗА ПРАВДУ»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9850EA" w:rsidRDefault="00B306E8" w:rsidP="009850EA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FC7887" w:rsidRPr="00FC7887">
        <w:rPr>
          <w:iCs/>
          <w:sz w:val="28"/>
          <w:szCs w:val="28"/>
        </w:rPr>
        <w:t>Демидова Валерия Петровича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FC7887" w:rsidRPr="00FC7887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ПАТРИОТЫ– ЗА ПРАВДУ»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FC7887" w:rsidRPr="00FC7887">
        <w:rPr>
          <w:iCs/>
          <w:sz w:val="28"/>
          <w:szCs w:val="28"/>
        </w:rPr>
        <w:t>Демидова Валерия Петровича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</w:t>
      </w:r>
      <w:r w:rsidRPr="00B306E8">
        <w:rPr>
          <w:sz w:val="28"/>
          <w:szCs w:val="28"/>
        </w:rPr>
        <w:lastRenderedPageBreak/>
        <w:t>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FC7887" w:rsidRPr="00FC7887">
        <w:rPr>
          <w:iCs/>
          <w:sz w:val="28"/>
          <w:szCs w:val="28"/>
        </w:rPr>
        <w:t>Демидова Валерия Петровича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FC7887" w:rsidRPr="00FC7887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ПАТРИОТЫ– ЗА ПРАВДУ»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DC0236">
        <w:rPr>
          <w:sz w:val="28"/>
          <w:szCs w:val="28"/>
        </w:rPr>
        <w:t>04</w:t>
      </w:r>
      <w:r w:rsidRPr="00B306E8">
        <w:rPr>
          <w:sz w:val="28"/>
          <w:szCs w:val="28"/>
        </w:rPr>
        <w:t xml:space="preserve">» </w:t>
      </w:r>
      <w:r w:rsidR="00DC0236">
        <w:rPr>
          <w:sz w:val="28"/>
          <w:szCs w:val="28"/>
        </w:rPr>
        <w:t>сентября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DC0236">
        <w:rPr>
          <w:sz w:val="28"/>
          <w:szCs w:val="28"/>
        </w:rPr>
        <w:t>5</w:t>
      </w:r>
      <w:proofErr w:type="gramEnd"/>
      <w:r w:rsidRPr="00B306E8">
        <w:rPr>
          <w:sz w:val="28"/>
          <w:szCs w:val="28"/>
        </w:rPr>
        <w:t xml:space="preserve"> часов </w:t>
      </w:r>
      <w:r w:rsidR="00DC0236">
        <w:rPr>
          <w:sz w:val="28"/>
          <w:szCs w:val="28"/>
        </w:rPr>
        <w:t>1</w:t>
      </w:r>
      <w:bookmarkStart w:id="0" w:name="_GoBack"/>
      <w:bookmarkEnd w:id="0"/>
      <w:r w:rsidR="00DC0236">
        <w:rPr>
          <w:sz w:val="28"/>
          <w:szCs w:val="28"/>
        </w:rPr>
        <w:t>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 xml:space="preserve">2 </w:t>
      </w:r>
      <w:r w:rsidR="00FC7887" w:rsidRPr="00FC7887">
        <w:rPr>
          <w:sz w:val="28"/>
          <w:szCs w:val="28"/>
        </w:rPr>
        <w:t>Демидова Валерия Петровича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>2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8"/>
    <w:rsid w:val="00035287"/>
    <w:rsid w:val="003949D4"/>
    <w:rsid w:val="0048494A"/>
    <w:rsid w:val="004A58D0"/>
    <w:rsid w:val="005C5143"/>
    <w:rsid w:val="00625A23"/>
    <w:rsid w:val="0064174C"/>
    <w:rsid w:val="006C58AD"/>
    <w:rsid w:val="007D379F"/>
    <w:rsid w:val="009850EA"/>
    <w:rsid w:val="00997F21"/>
    <w:rsid w:val="00A25E17"/>
    <w:rsid w:val="00B048A3"/>
    <w:rsid w:val="00B306E8"/>
    <w:rsid w:val="00B57688"/>
    <w:rsid w:val="00B96274"/>
    <w:rsid w:val="00C80112"/>
    <w:rsid w:val="00CA459C"/>
    <w:rsid w:val="00D30480"/>
    <w:rsid w:val="00D32CC8"/>
    <w:rsid w:val="00DC0236"/>
    <w:rsid w:val="00E47854"/>
    <w:rsid w:val="00E61BD7"/>
    <w:rsid w:val="00E82FA7"/>
    <w:rsid w:val="00EA1020"/>
    <w:rsid w:val="00EF6488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EB63"/>
  <w15:docId w15:val="{B4A8A40E-AE43-4035-A7A0-020F6E3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7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2024-09-01T07:19:00Z</cp:lastPrinted>
  <dcterms:created xsi:type="dcterms:W3CDTF">2024-09-01T06:58:00Z</dcterms:created>
  <dcterms:modified xsi:type="dcterms:W3CDTF">2024-09-01T07:25:00Z</dcterms:modified>
</cp:coreProperties>
</file>