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08" w:rsidRDefault="00232868">
      <w:pPr>
        <w:tabs>
          <w:tab w:val="left" w:pos="7740"/>
        </w:tabs>
        <w:ind w:right="-14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>СМОЛЕНСКОЙ ОБЛАСТИ</w:t>
      </w:r>
    </w:p>
    <w:p w:rsidR="009D0E08" w:rsidRDefault="009D0E08">
      <w:pPr>
        <w:ind w:right="-143"/>
        <w:jc w:val="center"/>
        <w:rPr>
          <w:b/>
          <w:sz w:val="32"/>
          <w:szCs w:val="32"/>
        </w:rPr>
      </w:pPr>
    </w:p>
    <w:p w:rsidR="009D0E08" w:rsidRDefault="00232868">
      <w:pPr>
        <w:spacing w:before="12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</w:p>
    <w:p w:rsidR="009D0E08" w:rsidRDefault="009D0E08">
      <w:pPr>
        <w:spacing w:before="120"/>
        <w:ind w:right="-143"/>
        <w:jc w:val="center"/>
        <w:rPr>
          <w:b/>
          <w:bCs/>
          <w:sz w:val="16"/>
          <w:szCs w:val="16"/>
        </w:rPr>
      </w:pPr>
    </w:p>
    <w:p w:rsidR="009D0E08" w:rsidRDefault="00232868"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20 сентября 2024 года                                                                                 № 70/199</w:t>
      </w:r>
    </w:p>
    <w:p w:rsidR="009D0E08" w:rsidRDefault="00232868"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>город Велиж</w:t>
      </w:r>
    </w:p>
    <w:p w:rsidR="009D0E08" w:rsidRDefault="009D0E08">
      <w:pPr>
        <w:ind w:right="-143"/>
        <w:rPr>
          <w:color w:val="000000"/>
          <w:sz w:val="26"/>
          <w:szCs w:val="26"/>
        </w:rPr>
      </w:pP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right="4779"/>
        <w:jc w:val="both"/>
      </w:pPr>
      <w:r>
        <w:rPr>
          <w:color w:val="000000"/>
          <w:sz w:val="28"/>
        </w:rPr>
        <w:t>О Перечне прилагаемых к итоговому финансовому отчету о поступлении и расходовании средств избирательного фонда кандидата, документов на выборах депутатов Велижского окружного Совета депутатов первого созыва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8" w:after="240"/>
        <w:ind w:firstLine="709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соответствии с пунктом 9 статьи 59 Федерального закона от 12 июня 2002 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  «О выборах органов местного самоуправления в Смоленской области», постановлениями избирательной комиссии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Смоленской</w:t>
      </w:r>
      <w:r>
        <w:rPr>
          <w:color w:val="000000"/>
          <w:spacing w:val="32"/>
          <w:sz w:val="28"/>
        </w:rPr>
        <w:t xml:space="preserve"> </w:t>
      </w:r>
      <w:r>
        <w:rPr>
          <w:color w:val="000000"/>
          <w:sz w:val="28"/>
        </w:rPr>
        <w:t>области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pacing w:val="34"/>
          <w:sz w:val="28"/>
        </w:rPr>
        <w:t xml:space="preserve"> </w:t>
      </w:r>
      <w:r>
        <w:rPr>
          <w:color w:val="000000"/>
          <w:sz w:val="28"/>
        </w:rPr>
        <w:t>июня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2015</w:t>
      </w:r>
      <w:r>
        <w:rPr>
          <w:color w:val="000000"/>
          <w:spacing w:val="34"/>
          <w:sz w:val="28"/>
        </w:rPr>
        <w:t xml:space="preserve"> </w:t>
      </w:r>
      <w:r>
        <w:rPr>
          <w:color w:val="000000"/>
          <w:sz w:val="28"/>
        </w:rPr>
        <w:t>года</w:t>
      </w:r>
      <w:r>
        <w:rPr>
          <w:color w:val="000000"/>
          <w:spacing w:val="34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209/1575-</w:t>
      </w:r>
      <w:r>
        <w:rPr>
          <w:color w:val="000000"/>
          <w:spacing w:val="-10"/>
          <w:sz w:val="28"/>
        </w:rPr>
        <w:t>5</w:t>
      </w:r>
      <w:r>
        <w:rPr>
          <w:color w:val="000000"/>
          <w:sz w:val="28"/>
        </w:rPr>
        <w:t>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при каждой операции при проведении выборов органов местного самоуправления в Смоленской области», от 30 июня 2024 года № 102/879-7 «О возложении полномочий по подготовке и проведению выборов в органы местного самоуправления на территории</w:t>
      </w:r>
      <w:r>
        <w:rPr>
          <w:rFonts w:eastAsia="Liberation Sans"/>
          <w:color w:val="000000"/>
          <w:sz w:val="28"/>
        </w:rPr>
        <w:t xml:space="preserve"> муниципального образования «Велижский муниципальный округ» Смоленской области</w:t>
      </w:r>
      <w:r>
        <w:rPr>
          <w:color w:val="000000"/>
          <w:sz w:val="28"/>
        </w:rPr>
        <w:t xml:space="preserve"> на Велижскую территориальную избирательную комиссию Смоленской области»</w:t>
      </w:r>
      <w:r>
        <w:rPr>
          <w:sz w:val="28"/>
          <w:szCs w:val="28"/>
        </w:rPr>
        <w:t xml:space="preserve">  Велижская т</w:t>
      </w:r>
      <w:r>
        <w:rPr>
          <w:color w:val="000000"/>
          <w:sz w:val="28"/>
          <w:szCs w:val="28"/>
        </w:rPr>
        <w:t>ерриториальная избирательная комиссия Смоленской области</w:t>
      </w:r>
    </w:p>
    <w:p w:rsidR="009D0E08" w:rsidRDefault="009D0E08">
      <w:pPr>
        <w:ind w:right="-1"/>
        <w:jc w:val="both"/>
      </w:pPr>
    </w:p>
    <w:p w:rsidR="009D0E08" w:rsidRDefault="00232868">
      <w:pPr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9D0E08" w:rsidRDefault="00232868" w:rsidP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pacing w:val="-2"/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8"/>
        </w:rPr>
        <w:t>Определить перечень прилагаемых к итоговому финансовому отчету о поступлении и расходовании средств избирательного фонда кандидата документов на выборах депутатов Велижского окружного Совета депутатов первого созыва согласно приложению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настоящему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pacing w:val="-2"/>
          <w:sz w:val="28"/>
        </w:rPr>
        <w:t>постановлению.</w:t>
      </w:r>
      <w:bookmarkStart w:id="0" w:name="_GoBack"/>
      <w:bookmarkEnd w:id="0"/>
    </w:p>
    <w:p w:rsidR="009D0E08" w:rsidRDefault="00232868" w:rsidP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9D0E08" w:rsidRDefault="009D0E08">
      <w:pPr>
        <w:ind w:right="-143"/>
        <w:jc w:val="both"/>
      </w:pPr>
    </w:p>
    <w:p w:rsidR="00232868" w:rsidRDefault="00232868">
      <w:pPr>
        <w:ind w:right="-143"/>
        <w:jc w:val="both"/>
      </w:pPr>
    </w:p>
    <w:p w:rsidR="009D0E08" w:rsidRDefault="0023286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Л.С. Васильева</w:t>
      </w:r>
    </w:p>
    <w:p w:rsidR="009D0E08" w:rsidRDefault="009D0E08">
      <w:pPr>
        <w:ind w:right="-143"/>
        <w:rPr>
          <w:b/>
          <w:sz w:val="28"/>
          <w:szCs w:val="28"/>
        </w:rPr>
      </w:pPr>
    </w:p>
    <w:p w:rsidR="009D0E08" w:rsidRDefault="009D0E08">
      <w:pPr>
        <w:ind w:right="-143"/>
        <w:rPr>
          <w:b/>
          <w:sz w:val="28"/>
          <w:szCs w:val="28"/>
        </w:rPr>
      </w:pPr>
    </w:p>
    <w:p w:rsidR="009D0E08" w:rsidRDefault="002328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="008D2556">
        <w:rPr>
          <w:b/>
          <w:sz w:val="28"/>
          <w:szCs w:val="28"/>
        </w:rPr>
        <w:t xml:space="preserve">   </w:t>
      </w:r>
      <w:r w:rsidR="008D2556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О.А. Новикова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</w:rPr>
        <w:lastRenderedPageBreak/>
        <w:t>Приложение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 xml:space="preserve">к постановлению Велижской 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>территориальной избирательной комиссии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395"/>
        <w:jc w:val="center"/>
      </w:pPr>
      <w:r>
        <w:rPr>
          <w:color w:val="000000"/>
          <w:sz w:val="28"/>
        </w:rPr>
        <w:t>Смоленской области</w:t>
      </w:r>
    </w:p>
    <w:p w:rsidR="009D0E08" w:rsidRDefault="00232868">
      <w:pPr>
        <w:ind w:firstLine="5102"/>
        <w:rPr>
          <w:sz w:val="28"/>
        </w:rPr>
      </w:pPr>
      <w:r>
        <w:rPr>
          <w:color w:val="000000"/>
          <w:sz w:val="28"/>
        </w:rPr>
        <w:t>от 20 сентября 2024 года № 70/1</w:t>
      </w:r>
      <w:r>
        <w:rPr>
          <w:sz w:val="28"/>
          <w:szCs w:val="28"/>
        </w:rPr>
        <w:t>99</w:t>
      </w:r>
    </w:p>
    <w:p w:rsidR="009D0E08" w:rsidRDefault="009D0E08">
      <w:pPr>
        <w:ind w:firstLine="5102"/>
        <w:rPr>
          <w:sz w:val="28"/>
          <w:szCs w:val="28"/>
        </w:rPr>
      </w:pPr>
    </w:p>
    <w:p w:rsidR="00232868" w:rsidRDefault="00232868">
      <w:pPr>
        <w:ind w:firstLine="5102"/>
        <w:rPr>
          <w:sz w:val="28"/>
          <w:szCs w:val="28"/>
        </w:rPr>
      </w:pPr>
    </w:p>
    <w:p w:rsidR="009D0E08" w:rsidRDefault="00232868" w:rsidP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z w:val="28"/>
        </w:rPr>
        <w:t xml:space="preserve">Перечень прилагаемых к итоговому финансовому </w:t>
      </w:r>
      <w:r>
        <w:rPr>
          <w:b/>
          <w:color w:val="000000"/>
          <w:spacing w:val="-2"/>
          <w:sz w:val="28"/>
        </w:rPr>
        <w:t>отчету</w:t>
      </w:r>
    </w:p>
    <w:p w:rsidR="009D0E08" w:rsidRDefault="00232868" w:rsidP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4"/>
        </w:rPr>
      </w:pPr>
      <w:r>
        <w:rPr>
          <w:b/>
          <w:color w:val="000000"/>
          <w:sz w:val="28"/>
        </w:rPr>
        <w:t>о поступлении и расходовании средств избирательного фонда кандидата документов на выборах депутатов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Велижского окружного Совета депутатов первого созыва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Выписки филиала ПАО Сбербанк (внутреннего структурного подразделения филиала ПАО Сбербанк) (другой кредитной организации) по специальному избирательному счету кандидата.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Платежные поручения о перечислении добровольных пожертвований граждан, юридических лиц.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Платежные поручения на внесение собственных средств кандидата, о перечислении средств, которые выделены кандидату выдвинувшим его избирательным объединением.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 в Смоленской области» и (или) поступивших на специальный избирательный счет в соответствии с областным законом от 3 июля 2003 года № 41-з «О выборах органов местного самоуправления в Смоленской области»;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Письменное согласие кандидата (уполномоченного представителя по финансовым вопросам кандидата) на выполнение и оплату работ (услуг, товаров), прямо или косвенно связанных с выборами.</w:t>
      </w:r>
    </w:p>
    <w:p w:rsidR="009D0E08" w:rsidRDefault="00232868">
      <w:pPr>
        <w:pStyle w:val="aff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Документы, подтверждающие расходование средств.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709"/>
        <w:jc w:val="both"/>
      </w:pPr>
      <w:r>
        <w:rPr>
          <w:color w:val="000000"/>
          <w:sz w:val="28"/>
          <w:u w:val="single"/>
        </w:rPr>
        <w:t>Оплата предоставления эфирного времени:</w:t>
      </w:r>
    </w:p>
    <w:p w:rsidR="009D0E08" w:rsidRDefault="00232868">
      <w:pPr>
        <w:pStyle w:val="aff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договор;</w:t>
      </w:r>
    </w:p>
    <w:p w:rsidR="009D0E08" w:rsidRDefault="00232868">
      <w:pPr>
        <w:pStyle w:val="aff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эфирная </w:t>
      </w:r>
      <w:r>
        <w:rPr>
          <w:color w:val="000000"/>
          <w:spacing w:val="-2"/>
          <w:sz w:val="28"/>
        </w:rPr>
        <w:t>справка;</w:t>
      </w:r>
    </w:p>
    <w:p w:rsidR="009D0E08" w:rsidRDefault="00232868">
      <w:pPr>
        <w:pStyle w:val="aff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акт выполненных </w:t>
      </w:r>
      <w:r>
        <w:rPr>
          <w:color w:val="000000"/>
          <w:spacing w:val="-2"/>
          <w:sz w:val="28"/>
        </w:rPr>
        <w:t>работ;</w:t>
      </w:r>
    </w:p>
    <w:p w:rsidR="009D0E08" w:rsidRDefault="00232868">
      <w:pPr>
        <w:pStyle w:val="aff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счет (счет-</w:t>
      </w:r>
      <w:r>
        <w:rPr>
          <w:color w:val="000000"/>
          <w:spacing w:val="-2"/>
          <w:sz w:val="28"/>
        </w:rPr>
        <w:t>фактура);</w:t>
      </w:r>
    </w:p>
    <w:p w:rsidR="009D0E08" w:rsidRDefault="00232868">
      <w:pPr>
        <w:pStyle w:val="aff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диск с записью агитационного материала.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709"/>
      </w:pPr>
      <w:r>
        <w:rPr>
          <w:color w:val="000000"/>
          <w:sz w:val="28"/>
          <w:u w:val="single"/>
        </w:rPr>
        <w:t>Оплата предоставления печатной площади:</w:t>
      </w:r>
    </w:p>
    <w:p w:rsidR="009D0E08" w:rsidRDefault="00232868">
      <w:pPr>
        <w:pStyle w:val="aff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договор;</w:t>
      </w:r>
    </w:p>
    <w:p w:rsidR="009D0E08" w:rsidRDefault="00232868">
      <w:pPr>
        <w:pStyle w:val="aff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акт выполненных </w:t>
      </w:r>
      <w:r>
        <w:rPr>
          <w:color w:val="000000"/>
          <w:spacing w:val="-2"/>
          <w:sz w:val="28"/>
        </w:rPr>
        <w:t>работ;</w:t>
      </w:r>
    </w:p>
    <w:p w:rsidR="009D0E08" w:rsidRDefault="00232868">
      <w:pPr>
        <w:pStyle w:val="aff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счет (счет-</w:t>
      </w:r>
      <w:r>
        <w:rPr>
          <w:color w:val="000000"/>
          <w:spacing w:val="-2"/>
          <w:sz w:val="28"/>
        </w:rPr>
        <w:t>фактура);</w:t>
      </w:r>
    </w:p>
    <w:p w:rsidR="009D0E08" w:rsidRDefault="00232868">
      <w:pPr>
        <w:pStyle w:val="aff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копия агитационного материала.</w:t>
      </w:r>
    </w:p>
    <w:p w:rsidR="0023286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color w:val="000000"/>
          <w:spacing w:val="-2"/>
          <w:sz w:val="28"/>
          <w:u w:val="single"/>
        </w:rPr>
      </w:pP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pacing w:val="-2"/>
          <w:sz w:val="28"/>
          <w:u w:val="single"/>
        </w:rPr>
        <w:t xml:space="preserve">Оплата изготовления агитационного печатного материала (плакатов, </w:t>
      </w:r>
      <w:r>
        <w:rPr>
          <w:color w:val="000000"/>
          <w:spacing w:val="-2"/>
          <w:sz w:val="28"/>
          <w:u w:val="single"/>
        </w:rPr>
        <w:lastRenderedPageBreak/>
        <w:t>листовок,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u w:val="single"/>
        </w:rPr>
        <w:t>календарей и т.п.):</w:t>
      </w:r>
    </w:p>
    <w:p w:rsidR="009D0E08" w:rsidRDefault="00232868">
      <w:pPr>
        <w:pStyle w:val="aff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договор;</w:t>
      </w:r>
    </w:p>
    <w:p w:rsidR="009D0E08" w:rsidRDefault="00232868">
      <w:pPr>
        <w:pStyle w:val="aff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акт выполненных </w:t>
      </w:r>
      <w:r>
        <w:rPr>
          <w:color w:val="000000"/>
          <w:spacing w:val="-2"/>
          <w:sz w:val="28"/>
        </w:rPr>
        <w:t>работ;</w:t>
      </w:r>
    </w:p>
    <w:p w:rsidR="009D0E08" w:rsidRDefault="00232868">
      <w:pPr>
        <w:pStyle w:val="aff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накладная на получение </w:t>
      </w:r>
      <w:r>
        <w:rPr>
          <w:color w:val="000000"/>
          <w:spacing w:val="-2"/>
          <w:sz w:val="28"/>
        </w:rPr>
        <w:t>тиража;</w:t>
      </w:r>
    </w:p>
    <w:p w:rsidR="009D0E08" w:rsidRDefault="00232868">
      <w:pPr>
        <w:pStyle w:val="aff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счет (счет-</w:t>
      </w:r>
      <w:r>
        <w:rPr>
          <w:color w:val="000000"/>
          <w:spacing w:val="-2"/>
          <w:sz w:val="28"/>
        </w:rPr>
        <w:t>фактура);</w:t>
      </w:r>
    </w:p>
    <w:p w:rsidR="009D0E08" w:rsidRDefault="00232868">
      <w:pPr>
        <w:pStyle w:val="aff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копия экземпляра агитационного </w:t>
      </w:r>
      <w:r>
        <w:rPr>
          <w:color w:val="000000"/>
          <w:spacing w:val="-2"/>
          <w:sz w:val="28"/>
        </w:rPr>
        <w:t>материала.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</w:pPr>
      <w:r>
        <w:rPr>
          <w:color w:val="000000"/>
          <w:spacing w:val="-2"/>
          <w:sz w:val="28"/>
          <w:u w:val="single"/>
        </w:rPr>
        <w:t>Оплата изготовления агитационного аудио, видеоматериала (аудио-роликов,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  <w:u w:val="single"/>
        </w:rPr>
        <w:t>видеороликов):</w:t>
      </w:r>
    </w:p>
    <w:p w:rsidR="009D0E08" w:rsidRDefault="00232868">
      <w:pPr>
        <w:pStyle w:val="aff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договор;</w:t>
      </w:r>
    </w:p>
    <w:p w:rsidR="009D0E08" w:rsidRDefault="00232868">
      <w:pPr>
        <w:pStyle w:val="aff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акт выполненных </w:t>
      </w:r>
      <w:r>
        <w:rPr>
          <w:color w:val="000000"/>
          <w:spacing w:val="-2"/>
          <w:sz w:val="28"/>
        </w:rPr>
        <w:t>работ;</w:t>
      </w:r>
    </w:p>
    <w:p w:rsidR="009D0E08" w:rsidRDefault="00232868">
      <w:pPr>
        <w:pStyle w:val="aff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 xml:space="preserve">счет </w:t>
      </w:r>
      <w:r>
        <w:rPr>
          <w:color w:val="000000"/>
          <w:spacing w:val="-2"/>
          <w:sz w:val="28"/>
        </w:rPr>
        <w:t>(счет–фактура);</w:t>
      </w:r>
    </w:p>
    <w:p w:rsidR="009D0E08" w:rsidRDefault="00232868">
      <w:pPr>
        <w:pStyle w:val="aff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 xml:space="preserve">копия экземпляра агитационного материала (на </w:t>
      </w:r>
      <w:r>
        <w:rPr>
          <w:color w:val="000000"/>
          <w:spacing w:val="-2"/>
          <w:sz w:val="28"/>
        </w:rPr>
        <w:t>диске).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  <w:u w:val="single"/>
        </w:rPr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т.п.):</w:t>
      </w:r>
    </w:p>
    <w:p w:rsidR="009D0E08" w:rsidRDefault="00232868">
      <w:pPr>
        <w:pStyle w:val="aff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pacing w:val="-2"/>
          <w:sz w:val="28"/>
        </w:rPr>
        <w:t>договор;</w:t>
      </w:r>
    </w:p>
    <w:p w:rsidR="009D0E08" w:rsidRDefault="00232868">
      <w:pPr>
        <w:pStyle w:val="aff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 xml:space="preserve">акт выполненных </w:t>
      </w:r>
      <w:r>
        <w:rPr>
          <w:color w:val="000000"/>
          <w:spacing w:val="-2"/>
          <w:sz w:val="28"/>
        </w:rPr>
        <w:t>работ;</w:t>
      </w:r>
    </w:p>
    <w:p w:rsidR="009D0E08" w:rsidRDefault="00232868">
      <w:pPr>
        <w:pStyle w:val="aff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счет(счет-</w:t>
      </w:r>
      <w:r>
        <w:rPr>
          <w:color w:val="000000"/>
          <w:spacing w:val="-2"/>
          <w:sz w:val="28"/>
        </w:rPr>
        <w:t>фактура).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</w:pPr>
      <w:r>
        <w:rPr>
          <w:color w:val="000000"/>
          <w:sz w:val="28"/>
          <w:u w:val="single"/>
        </w:rPr>
        <w:t>Оплата приобретения канцтоваров за наличные денежные</w:t>
      </w:r>
      <w:r>
        <w:rPr>
          <w:color w:val="000000"/>
          <w:spacing w:val="-2"/>
          <w:sz w:val="28"/>
          <w:u w:val="single"/>
        </w:rPr>
        <w:t xml:space="preserve"> средства:</w:t>
      </w:r>
    </w:p>
    <w:p w:rsidR="009D0E08" w:rsidRDefault="00232868">
      <w:pPr>
        <w:pStyle w:val="aff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накладная;</w:t>
      </w:r>
    </w:p>
    <w:p w:rsidR="009D0E08" w:rsidRDefault="00232868">
      <w:pPr>
        <w:pStyle w:val="aff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 xml:space="preserve">кассовый чек (товарный чек, приходный </w:t>
      </w:r>
      <w:r>
        <w:rPr>
          <w:color w:val="000000"/>
          <w:spacing w:val="-2"/>
          <w:sz w:val="28"/>
        </w:rPr>
        <w:t>ордер).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</w:pPr>
      <w:r>
        <w:rPr>
          <w:color w:val="000000"/>
          <w:sz w:val="28"/>
          <w:u w:val="single"/>
        </w:rPr>
        <w:t>Оплата почтово-телеграфных расходов наличным и денежными</w:t>
      </w:r>
      <w:r>
        <w:rPr>
          <w:color w:val="000000"/>
          <w:spacing w:val="-2"/>
          <w:sz w:val="28"/>
          <w:u w:val="single"/>
        </w:rPr>
        <w:t xml:space="preserve"> средствами:</w:t>
      </w:r>
    </w:p>
    <w:p w:rsidR="009D0E08" w:rsidRDefault="00232868">
      <w:pPr>
        <w:pStyle w:val="aff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квитанция;</w:t>
      </w:r>
    </w:p>
    <w:p w:rsidR="009D0E08" w:rsidRDefault="00232868">
      <w:pPr>
        <w:pStyle w:val="aff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z w:val="28"/>
        </w:rPr>
        <w:t>кассовый чек (товарный чек, приходный ордер).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709"/>
      </w:pPr>
      <w:r>
        <w:rPr>
          <w:color w:val="000000"/>
          <w:sz w:val="28"/>
          <w:u w:val="single"/>
        </w:rPr>
        <w:t>Получение денежных средств наличными:</w:t>
      </w:r>
    </w:p>
    <w:p w:rsidR="009D0E08" w:rsidRDefault="00232868">
      <w:pPr>
        <w:pStyle w:val="aff0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расходный ордер.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</w:pPr>
      <w:r>
        <w:rPr>
          <w:color w:val="000000"/>
          <w:sz w:val="28"/>
          <w:u w:val="single"/>
        </w:rPr>
        <w:t xml:space="preserve">Возврат неиспользованных наличных денежных </w:t>
      </w:r>
      <w:r>
        <w:rPr>
          <w:color w:val="000000"/>
          <w:spacing w:val="-2"/>
          <w:sz w:val="28"/>
          <w:u w:val="single"/>
        </w:rPr>
        <w:t>средств:</w:t>
      </w:r>
    </w:p>
    <w:p w:rsidR="009D0E08" w:rsidRDefault="00232868">
      <w:pPr>
        <w:pStyle w:val="aff0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color w:val="000000"/>
          <w:spacing w:val="-2"/>
          <w:sz w:val="28"/>
        </w:rPr>
        <w:t>приходный ордер.</w:t>
      </w:r>
    </w:p>
    <w:p w:rsidR="009D0E08" w:rsidRDefault="002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</w:pPr>
      <w:r>
        <w:rPr>
          <w:color w:val="000000"/>
          <w:sz w:val="28"/>
          <w:u w:val="single"/>
        </w:rPr>
        <w:t>Кассовая книга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(предоставляется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случае,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</w:rPr>
        <w:t>если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кандидатом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проводились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расчеты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</w:rPr>
        <w:t>наличными денежными средствами, снятыми со специального избирательного счета).</w:t>
      </w:r>
    </w:p>
    <w:p w:rsidR="009D0E08" w:rsidRDefault="009D0E08">
      <w:pPr>
        <w:rPr>
          <w:sz w:val="28"/>
          <w:szCs w:val="28"/>
        </w:rPr>
      </w:pPr>
    </w:p>
    <w:sectPr w:rsidR="009D0E08">
      <w:headerReference w:type="even" r:id="rId9"/>
      <w:headerReference w:type="default" r:id="rId10"/>
      <w:footerReference w:type="first" r:id="rId11"/>
      <w:pgSz w:w="11906" w:h="16838"/>
      <w:pgMar w:top="567" w:right="709" w:bottom="0" w:left="1559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08" w:rsidRDefault="00232868">
      <w:pPr>
        <w:pStyle w:val="aa"/>
        <w:rPr>
          <w:rFonts w:ascii="Times New Roman" w:hAnsi="Times New Roman"/>
        </w:rPr>
      </w:pPr>
      <w:r>
        <w:separator/>
      </w:r>
    </w:p>
  </w:endnote>
  <w:endnote w:type="continuationSeparator" w:id="0">
    <w:p w:rsidR="009D0E08" w:rsidRDefault="00232868">
      <w:pPr>
        <w:pStyle w:val="aa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08" w:rsidRDefault="009D0E0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08" w:rsidRDefault="00232868">
      <w:pPr>
        <w:pStyle w:val="aa"/>
        <w:rPr>
          <w:rFonts w:ascii="Times New Roman" w:hAnsi="Times New Roman"/>
        </w:rPr>
      </w:pPr>
      <w:r>
        <w:separator/>
      </w:r>
    </w:p>
  </w:footnote>
  <w:footnote w:type="continuationSeparator" w:id="0">
    <w:p w:rsidR="009D0E08" w:rsidRDefault="00232868">
      <w:pPr>
        <w:pStyle w:val="aa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08" w:rsidRDefault="002328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D0E08" w:rsidRDefault="009D0E0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08" w:rsidRDefault="009D0E08">
    <w:pPr>
      <w:pStyle w:val="af1"/>
      <w:framePr w:wrap="around" w:vAnchor="text" w:hAnchor="margin" w:xAlign="center" w:y="1"/>
      <w:rPr>
        <w:rStyle w:val="af3"/>
      </w:rPr>
    </w:pPr>
  </w:p>
  <w:p w:rsidR="009D0E08" w:rsidRDefault="009D0E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133"/>
    <w:multiLevelType w:val="hybridMultilevel"/>
    <w:tmpl w:val="78969554"/>
    <w:lvl w:ilvl="0" w:tplc="557A93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FFD071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E51AB4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0952D8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59FC8D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AC78ED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42F045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55EA79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73DE70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" w15:restartNumberingAfterBreak="0">
    <w:nsid w:val="0B294F85"/>
    <w:multiLevelType w:val="hybridMultilevel"/>
    <w:tmpl w:val="C966E5F8"/>
    <w:lvl w:ilvl="0" w:tplc="051AF9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A2E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D60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2C88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BC5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C63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B49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5CF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A233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2037EF"/>
    <w:multiLevelType w:val="hybridMultilevel"/>
    <w:tmpl w:val="07BC1CF4"/>
    <w:lvl w:ilvl="0" w:tplc="327AE5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BE2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083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40C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3EC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36A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F23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203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743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B5110A"/>
    <w:multiLevelType w:val="hybridMultilevel"/>
    <w:tmpl w:val="CE94A2F0"/>
    <w:lvl w:ilvl="0" w:tplc="782482D2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2736C79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23BC385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1A817AC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258306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21E43E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F603A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B8AFB1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8687B50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4609DA"/>
    <w:multiLevelType w:val="hybridMultilevel"/>
    <w:tmpl w:val="27EE4C0C"/>
    <w:lvl w:ilvl="0" w:tplc="CDB069F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02CDE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976695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04A653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322D86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150EDD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D2E7C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5E4B59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3C29F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8CE16EC"/>
    <w:multiLevelType w:val="hybridMultilevel"/>
    <w:tmpl w:val="47FE5F28"/>
    <w:lvl w:ilvl="0" w:tplc="DE6EC4DA">
      <w:start w:val="1"/>
      <w:numFmt w:val="decimal"/>
      <w:lvlText w:val="%1."/>
      <w:lvlJc w:val="left"/>
    </w:lvl>
    <w:lvl w:ilvl="1" w:tplc="8368900C">
      <w:start w:val="1"/>
      <w:numFmt w:val="lowerLetter"/>
      <w:lvlText w:val="%2."/>
      <w:lvlJc w:val="left"/>
      <w:pPr>
        <w:ind w:left="1440" w:hanging="360"/>
      </w:pPr>
    </w:lvl>
    <w:lvl w:ilvl="2" w:tplc="85C44E3C">
      <w:start w:val="1"/>
      <w:numFmt w:val="lowerRoman"/>
      <w:lvlText w:val="%3."/>
      <w:lvlJc w:val="right"/>
      <w:pPr>
        <w:ind w:left="2160" w:hanging="180"/>
      </w:pPr>
    </w:lvl>
    <w:lvl w:ilvl="3" w:tplc="BCCEBB3A">
      <w:start w:val="1"/>
      <w:numFmt w:val="decimal"/>
      <w:lvlText w:val="%4."/>
      <w:lvlJc w:val="left"/>
      <w:pPr>
        <w:ind w:left="2880" w:hanging="360"/>
      </w:pPr>
    </w:lvl>
    <w:lvl w:ilvl="4" w:tplc="0F6CF4E0">
      <w:start w:val="1"/>
      <w:numFmt w:val="lowerLetter"/>
      <w:lvlText w:val="%5."/>
      <w:lvlJc w:val="left"/>
      <w:pPr>
        <w:ind w:left="3600" w:hanging="360"/>
      </w:pPr>
    </w:lvl>
    <w:lvl w:ilvl="5" w:tplc="D51E79C4">
      <w:start w:val="1"/>
      <w:numFmt w:val="lowerRoman"/>
      <w:lvlText w:val="%6."/>
      <w:lvlJc w:val="right"/>
      <w:pPr>
        <w:ind w:left="4320" w:hanging="180"/>
      </w:pPr>
    </w:lvl>
    <w:lvl w:ilvl="6" w:tplc="C0C84910">
      <w:start w:val="1"/>
      <w:numFmt w:val="decimal"/>
      <w:lvlText w:val="%7."/>
      <w:lvlJc w:val="left"/>
      <w:pPr>
        <w:ind w:left="5040" w:hanging="360"/>
      </w:pPr>
    </w:lvl>
    <w:lvl w:ilvl="7" w:tplc="4E428814">
      <w:start w:val="1"/>
      <w:numFmt w:val="lowerLetter"/>
      <w:lvlText w:val="%8."/>
      <w:lvlJc w:val="left"/>
      <w:pPr>
        <w:ind w:left="5760" w:hanging="360"/>
      </w:pPr>
    </w:lvl>
    <w:lvl w:ilvl="8" w:tplc="120E2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42E5"/>
    <w:multiLevelType w:val="hybridMultilevel"/>
    <w:tmpl w:val="FCCA8B9C"/>
    <w:lvl w:ilvl="0" w:tplc="4A724BDA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5B5E7792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9CF27840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CD827C44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9D007C7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D4B838D0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EA66F9EA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1360AB60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2FA00EA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 w15:restartNumberingAfterBreak="0">
    <w:nsid w:val="2D7477A9"/>
    <w:multiLevelType w:val="hybridMultilevel"/>
    <w:tmpl w:val="C5A85070"/>
    <w:lvl w:ilvl="0" w:tplc="4B74064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53C4E5E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F14E2B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D404C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2E6677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E2A3F00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19C310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9E4BC8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AC100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E056E9"/>
    <w:multiLevelType w:val="hybridMultilevel"/>
    <w:tmpl w:val="E5C68A62"/>
    <w:lvl w:ilvl="0" w:tplc="322A01D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8200C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080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40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47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E5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8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A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2B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46A9"/>
    <w:multiLevelType w:val="hybridMultilevel"/>
    <w:tmpl w:val="0CB834CA"/>
    <w:lvl w:ilvl="0" w:tplc="BBAAF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45F40A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0682F5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C9A68F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79563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484AA2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CD000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AF38AB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1248D1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0" w15:restartNumberingAfterBreak="0">
    <w:nsid w:val="3C107910"/>
    <w:multiLevelType w:val="hybridMultilevel"/>
    <w:tmpl w:val="783AC74C"/>
    <w:lvl w:ilvl="0" w:tplc="2CE477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F0A3C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11EF15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BF6422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374D75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9ECCD4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88687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790409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2027A2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197382"/>
    <w:multiLevelType w:val="hybridMultilevel"/>
    <w:tmpl w:val="46408AA2"/>
    <w:lvl w:ilvl="0" w:tplc="0CDCC2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2804AF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74C2BF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E1B6C6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B8066A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AD52BF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F2180D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8B3AD6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2C44A1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2" w15:restartNumberingAfterBreak="0">
    <w:nsid w:val="4B8454DE"/>
    <w:multiLevelType w:val="hybridMultilevel"/>
    <w:tmpl w:val="389C325E"/>
    <w:lvl w:ilvl="0" w:tplc="8EBA1E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EFC61E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25D60D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4A90F3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0860A5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04F47A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B92C79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B05409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3426FA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3" w15:restartNumberingAfterBreak="0">
    <w:nsid w:val="50A75749"/>
    <w:multiLevelType w:val="hybridMultilevel"/>
    <w:tmpl w:val="834EAD2E"/>
    <w:lvl w:ilvl="0" w:tplc="64125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6D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468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641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948C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EAC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E89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A5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F4B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4A44D3"/>
    <w:multiLevelType w:val="hybridMultilevel"/>
    <w:tmpl w:val="4DE4A73E"/>
    <w:lvl w:ilvl="0" w:tplc="9620B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084C9F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9C8ABFC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D338BD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AA90F7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71DEA9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80A226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7340F1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5386AA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5" w15:restartNumberingAfterBreak="0">
    <w:nsid w:val="52DA4858"/>
    <w:multiLevelType w:val="hybridMultilevel"/>
    <w:tmpl w:val="37447646"/>
    <w:lvl w:ilvl="0" w:tplc="E638B6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9110AD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476C73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089460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C1F2E5F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E27E91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883C0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904C57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776265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6" w15:restartNumberingAfterBreak="0">
    <w:nsid w:val="567336B7"/>
    <w:multiLevelType w:val="hybridMultilevel"/>
    <w:tmpl w:val="9B76AA7A"/>
    <w:lvl w:ilvl="0" w:tplc="95204F90">
      <w:start w:val="1"/>
      <w:numFmt w:val="decimal"/>
      <w:lvlText w:val="%1."/>
      <w:lvlJc w:val="left"/>
    </w:lvl>
    <w:lvl w:ilvl="1" w:tplc="A2D8E438">
      <w:start w:val="1"/>
      <w:numFmt w:val="lowerLetter"/>
      <w:lvlText w:val="%2."/>
      <w:lvlJc w:val="left"/>
      <w:pPr>
        <w:ind w:left="1440" w:hanging="360"/>
      </w:pPr>
    </w:lvl>
    <w:lvl w:ilvl="2" w:tplc="E9027B9E">
      <w:start w:val="1"/>
      <w:numFmt w:val="lowerRoman"/>
      <w:lvlText w:val="%3."/>
      <w:lvlJc w:val="right"/>
      <w:pPr>
        <w:ind w:left="2160" w:hanging="180"/>
      </w:pPr>
    </w:lvl>
    <w:lvl w:ilvl="3" w:tplc="DA882506">
      <w:start w:val="1"/>
      <w:numFmt w:val="decimal"/>
      <w:lvlText w:val="%4."/>
      <w:lvlJc w:val="left"/>
      <w:pPr>
        <w:ind w:left="2880" w:hanging="360"/>
      </w:pPr>
    </w:lvl>
    <w:lvl w:ilvl="4" w:tplc="D0946072">
      <w:start w:val="1"/>
      <w:numFmt w:val="lowerLetter"/>
      <w:lvlText w:val="%5."/>
      <w:lvlJc w:val="left"/>
      <w:pPr>
        <w:ind w:left="3600" w:hanging="360"/>
      </w:pPr>
    </w:lvl>
    <w:lvl w:ilvl="5" w:tplc="7422D024">
      <w:start w:val="1"/>
      <w:numFmt w:val="lowerRoman"/>
      <w:lvlText w:val="%6."/>
      <w:lvlJc w:val="right"/>
      <w:pPr>
        <w:ind w:left="4320" w:hanging="180"/>
      </w:pPr>
    </w:lvl>
    <w:lvl w:ilvl="6" w:tplc="A8207FF6">
      <w:start w:val="1"/>
      <w:numFmt w:val="decimal"/>
      <w:lvlText w:val="%7."/>
      <w:lvlJc w:val="left"/>
      <w:pPr>
        <w:ind w:left="5040" w:hanging="360"/>
      </w:pPr>
    </w:lvl>
    <w:lvl w:ilvl="7" w:tplc="8B9EB798">
      <w:start w:val="1"/>
      <w:numFmt w:val="lowerLetter"/>
      <w:lvlText w:val="%8."/>
      <w:lvlJc w:val="left"/>
      <w:pPr>
        <w:ind w:left="5760" w:hanging="360"/>
      </w:pPr>
    </w:lvl>
    <w:lvl w:ilvl="8" w:tplc="B7A82C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B186D"/>
    <w:multiLevelType w:val="hybridMultilevel"/>
    <w:tmpl w:val="A3EE69E0"/>
    <w:lvl w:ilvl="0" w:tplc="4EF45A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859425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29004F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0E0AD7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B560A4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0E72AD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B6E2A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7346C0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E670FE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8" w15:restartNumberingAfterBreak="0">
    <w:nsid w:val="5CAB445C"/>
    <w:multiLevelType w:val="hybridMultilevel"/>
    <w:tmpl w:val="86340026"/>
    <w:lvl w:ilvl="0" w:tplc="17E053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8266E8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F66EA5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F5E287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03481F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64380F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32A410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11BCA8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99AA8C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19" w15:restartNumberingAfterBreak="0">
    <w:nsid w:val="5E9D7E33"/>
    <w:multiLevelType w:val="hybridMultilevel"/>
    <w:tmpl w:val="8B78FE6C"/>
    <w:lvl w:ilvl="0" w:tplc="0AAE1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504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FAE8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F2D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A40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888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C48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BAA4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A8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6F46D4F"/>
    <w:multiLevelType w:val="hybridMultilevel"/>
    <w:tmpl w:val="59D25B84"/>
    <w:lvl w:ilvl="0" w:tplc="70E801CC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3E2A3872">
      <w:start w:val="1"/>
      <w:numFmt w:val="decimal"/>
      <w:lvlText w:val="%2."/>
      <w:lvlJc w:val="right"/>
      <w:pPr>
        <w:ind w:left="1080" w:hanging="360"/>
      </w:pPr>
    </w:lvl>
    <w:lvl w:ilvl="2" w:tplc="F468025E">
      <w:start w:val="1"/>
      <w:numFmt w:val="decimal"/>
      <w:lvlText w:val="%3."/>
      <w:lvlJc w:val="right"/>
      <w:pPr>
        <w:ind w:left="1800" w:hanging="180"/>
      </w:pPr>
    </w:lvl>
    <w:lvl w:ilvl="3" w:tplc="43965E92">
      <w:start w:val="1"/>
      <w:numFmt w:val="decimal"/>
      <w:lvlText w:val="%4."/>
      <w:lvlJc w:val="right"/>
      <w:pPr>
        <w:ind w:left="2520" w:hanging="360"/>
      </w:pPr>
    </w:lvl>
    <w:lvl w:ilvl="4" w:tplc="7FA69BA8">
      <w:start w:val="1"/>
      <w:numFmt w:val="decimal"/>
      <w:lvlText w:val="%5."/>
      <w:lvlJc w:val="right"/>
      <w:pPr>
        <w:ind w:left="3240" w:hanging="360"/>
      </w:pPr>
    </w:lvl>
    <w:lvl w:ilvl="5" w:tplc="03FE6466">
      <w:start w:val="1"/>
      <w:numFmt w:val="decimal"/>
      <w:lvlText w:val="%6."/>
      <w:lvlJc w:val="right"/>
      <w:pPr>
        <w:ind w:left="3960" w:hanging="180"/>
      </w:pPr>
    </w:lvl>
    <w:lvl w:ilvl="6" w:tplc="3ACABC6A">
      <w:start w:val="1"/>
      <w:numFmt w:val="decimal"/>
      <w:lvlText w:val="%7."/>
      <w:lvlJc w:val="right"/>
      <w:pPr>
        <w:ind w:left="4680" w:hanging="360"/>
      </w:pPr>
    </w:lvl>
    <w:lvl w:ilvl="7" w:tplc="AD08A61A">
      <w:start w:val="1"/>
      <w:numFmt w:val="decimal"/>
      <w:lvlText w:val="%8."/>
      <w:lvlJc w:val="right"/>
      <w:pPr>
        <w:ind w:left="5400" w:hanging="360"/>
      </w:pPr>
    </w:lvl>
    <w:lvl w:ilvl="8" w:tplc="AD68DF20">
      <w:start w:val="1"/>
      <w:numFmt w:val="decimal"/>
      <w:lvlText w:val="%9."/>
      <w:lvlJc w:val="right"/>
      <w:pPr>
        <w:ind w:left="6120" w:hanging="180"/>
      </w:pPr>
    </w:lvl>
  </w:abstractNum>
  <w:abstractNum w:abstractNumId="21" w15:restartNumberingAfterBreak="0">
    <w:nsid w:val="6795182F"/>
    <w:multiLevelType w:val="hybridMultilevel"/>
    <w:tmpl w:val="DC007D6C"/>
    <w:lvl w:ilvl="0" w:tplc="23C45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040028">
      <w:start w:val="1"/>
      <w:numFmt w:val="lowerLetter"/>
      <w:lvlText w:val="%2."/>
      <w:lvlJc w:val="left"/>
      <w:pPr>
        <w:ind w:left="1440" w:hanging="360"/>
      </w:pPr>
    </w:lvl>
    <w:lvl w:ilvl="2" w:tplc="421812A8">
      <w:start w:val="1"/>
      <w:numFmt w:val="lowerRoman"/>
      <w:lvlText w:val="%3."/>
      <w:lvlJc w:val="right"/>
      <w:pPr>
        <w:ind w:left="2160" w:hanging="180"/>
      </w:pPr>
    </w:lvl>
    <w:lvl w:ilvl="3" w:tplc="3E98D5EC">
      <w:start w:val="1"/>
      <w:numFmt w:val="decimal"/>
      <w:lvlText w:val="%4."/>
      <w:lvlJc w:val="left"/>
      <w:pPr>
        <w:ind w:left="2880" w:hanging="360"/>
      </w:pPr>
    </w:lvl>
    <w:lvl w:ilvl="4" w:tplc="7F08E692">
      <w:start w:val="1"/>
      <w:numFmt w:val="lowerLetter"/>
      <w:lvlText w:val="%5."/>
      <w:lvlJc w:val="left"/>
      <w:pPr>
        <w:ind w:left="3600" w:hanging="360"/>
      </w:pPr>
    </w:lvl>
    <w:lvl w:ilvl="5" w:tplc="00CCCD10">
      <w:start w:val="1"/>
      <w:numFmt w:val="lowerRoman"/>
      <w:lvlText w:val="%6."/>
      <w:lvlJc w:val="right"/>
      <w:pPr>
        <w:ind w:left="4320" w:hanging="180"/>
      </w:pPr>
    </w:lvl>
    <w:lvl w:ilvl="6" w:tplc="61C088BA">
      <w:start w:val="1"/>
      <w:numFmt w:val="decimal"/>
      <w:lvlText w:val="%7."/>
      <w:lvlJc w:val="left"/>
      <w:pPr>
        <w:ind w:left="5040" w:hanging="360"/>
      </w:pPr>
    </w:lvl>
    <w:lvl w:ilvl="7" w:tplc="E3F26304">
      <w:start w:val="1"/>
      <w:numFmt w:val="lowerLetter"/>
      <w:lvlText w:val="%8."/>
      <w:lvlJc w:val="left"/>
      <w:pPr>
        <w:ind w:left="5760" w:hanging="360"/>
      </w:pPr>
    </w:lvl>
    <w:lvl w:ilvl="8" w:tplc="E6AABD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C7894"/>
    <w:multiLevelType w:val="hybridMultilevel"/>
    <w:tmpl w:val="2AFC638C"/>
    <w:lvl w:ilvl="0" w:tplc="6E704A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6865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46F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6E5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4C2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9E4F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ECF2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84C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627D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4A06598"/>
    <w:multiLevelType w:val="hybridMultilevel"/>
    <w:tmpl w:val="A0AE9EDC"/>
    <w:lvl w:ilvl="0" w:tplc="EFE243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1" w:tplc="413AA4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2" w:tplc="D4C07E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3" w:tplc="045C8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4" w:tplc="E75C44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5" w:tplc="6D40BE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6" w:tplc="D9925C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7" w:tplc="0F8E1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pacing w:val="-2"/>
        <w:sz w:val="28"/>
      </w:rPr>
    </w:lvl>
    <w:lvl w:ilvl="8" w:tplc="2430B0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pacing w:val="-2"/>
        <w:sz w:val="28"/>
      </w:rPr>
    </w:lvl>
  </w:abstractNum>
  <w:abstractNum w:abstractNumId="24" w15:restartNumberingAfterBreak="0">
    <w:nsid w:val="74C27DA7"/>
    <w:multiLevelType w:val="hybridMultilevel"/>
    <w:tmpl w:val="7D5EE000"/>
    <w:lvl w:ilvl="0" w:tplc="1B420D3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5824E3F2">
      <w:start w:val="1"/>
      <w:numFmt w:val="decimal"/>
      <w:lvlText w:val="%2."/>
      <w:lvlJc w:val="right"/>
      <w:pPr>
        <w:ind w:left="1429" w:hanging="360"/>
      </w:pPr>
    </w:lvl>
    <w:lvl w:ilvl="2" w:tplc="453A4EC6">
      <w:start w:val="1"/>
      <w:numFmt w:val="decimal"/>
      <w:lvlText w:val="%3."/>
      <w:lvlJc w:val="right"/>
      <w:pPr>
        <w:ind w:left="2149" w:hanging="180"/>
      </w:pPr>
    </w:lvl>
    <w:lvl w:ilvl="3" w:tplc="612AE6F8">
      <w:start w:val="1"/>
      <w:numFmt w:val="decimal"/>
      <w:lvlText w:val="%4."/>
      <w:lvlJc w:val="right"/>
      <w:pPr>
        <w:ind w:left="2869" w:hanging="360"/>
      </w:pPr>
    </w:lvl>
    <w:lvl w:ilvl="4" w:tplc="5E1E0AAC">
      <w:start w:val="1"/>
      <w:numFmt w:val="decimal"/>
      <w:lvlText w:val="%5."/>
      <w:lvlJc w:val="right"/>
      <w:pPr>
        <w:ind w:left="3589" w:hanging="360"/>
      </w:pPr>
    </w:lvl>
    <w:lvl w:ilvl="5" w:tplc="DC74E01E">
      <w:start w:val="1"/>
      <w:numFmt w:val="decimal"/>
      <w:lvlText w:val="%6."/>
      <w:lvlJc w:val="right"/>
      <w:pPr>
        <w:ind w:left="4309" w:hanging="180"/>
      </w:pPr>
    </w:lvl>
    <w:lvl w:ilvl="6" w:tplc="62CCA7E0">
      <w:start w:val="1"/>
      <w:numFmt w:val="decimal"/>
      <w:lvlText w:val="%7."/>
      <w:lvlJc w:val="right"/>
      <w:pPr>
        <w:ind w:left="5029" w:hanging="360"/>
      </w:pPr>
    </w:lvl>
    <w:lvl w:ilvl="7" w:tplc="B2806C5E">
      <w:start w:val="1"/>
      <w:numFmt w:val="decimal"/>
      <w:lvlText w:val="%8."/>
      <w:lvlJc w:val="right"/>
      <w:pPr>
        <w:ind w:left="5749" w:hanging="360"/>
      </w:pPr>
    </w:lvl>
    <w:lvl w:ilvl="8" w:tplc="EF9254FC">
      <w:start w:val="1"/>
      <w:numFmt w:val="decimal"/>
      <w:lvlText w:val="%9."/>
      <w:lvlJc w:val="right"/>
      <w:pPr>
        <w:ind w:left="6469" w:hanging="180"/>
      </w:pPr>
    </w:lvl>
  </w:abstractNum>
  <w:abstractNum w:abstractNumId="25" w15:restartNumberingAfterBreak="0">
    <w:nsid w:val="77442F0A"/>
    <w:multiLevelType w:val="hybridMultilevel"/>
    <w:tmpl w:val="B7B051FC"/>
    <w:lvl w:ilvl="0" w:tplc="B85C33A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C125D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484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A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CC7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28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2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275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653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6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7"/>
  </w:num>
  <w:num w:numId="10">
    <w:abstractNumId w:val="3"/>
  </w:num>
  <w:num w:numId="11">
    <w:abstractNumId w:val="25"/>
  </w:num>
  <w:num w:numId="12">
    <w:abstractNumId w:val="8"/>
  </w:num>
  <w:num w:numId="13">
    <w:abstractNumId w:val="21"/>
  </w:num>
  <w:num w:numId="14">
    <w:abstractNumId w:val="5"/>
  </w:num>
  <w:num w:numId="15">
    <w:abstractNumId w:val="16"/>
  </w:num>
  <w:num w:numId="16">
    <w:abstractNumId w:val="24"/>
  </w:num>
  <w:num w:numId="17">
    <w:abstractNumId w:val="20"/>
  </w:num>
  <w:num w:numId="18">
    <w:abstractNumId w:val="11"/>
  </w:num>
  <w:num w:numId="19">
    <w:abstractNumId w:val="15"/>
  </w:num>
  <w:num w:numId="20">
    <w:abstractNumId w:val="0"/>
  </w:num>
  <w:num w:numId="21">
    <w:abstractNumId w:val="17"/>
  </w:num>
  <w:num w:numId="22">
    <w:abstractNumId w:val="18"/>
  </w:num>
  <w:num w:numId="23">
    <w:abstractNumId w:val="23"/>
  </w:num>
  <w:num w:numId="24">
    <w:abstractNumId w:val="14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08"/>
    <w:rsid w:val="00232868"/>
    <w:rsid w:val="00790EB0"/>
    <w:rsid w:val="008D2556"/>
    <w:rsid w:val="009D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6FBE"/>
  <w15:docId w15:val="{8BC7F2CE-A040-440B-B9A7-5E921306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5103"/>
      </w:tabs>
      <w:ind w:left="4962" w:right="-1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tabs>
        <w:tab w:val="left" w:pos="9356"/>
      </w:tabs>
      <w:ind w:left="5387" w:right="-1"/>
      <w:jc w:val="center"/>
      <w:outlineLvl w:val="3"/>
    </w:pPr>
    <w:rPr>
      <w:rFonts w:ascii="Times New Roman CYR" w:hAnsi="Times New Roman CYR"/>
      <w:b/>
      <w:i/>
      <w:sz w:val="32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6">
    <w:name w:val="heading 6"/>
    <w:basedOn w:val="a"/>
    <w:next w:val="a"/>
    <w:link w:val="6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right="-86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pPr>
      <w:keepNext/>
      <w:ind w:left="453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af2"/>
    <w:uiPriority w:val="99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a">
    <w:name w:val="footer"/>
    <w:basedOn w:val="a"/>
    <w:link w:val="a9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f3">
    <w:name w:val="page number"/>
    <w:basedOn w:val="a0"/>
    <w:semiHidden/>
  </w:style>
  <w:style w:type="paragraph" w:customStyle="1" w:styleId="211">
    <w:name w:val="Основной текст 21"/>
    <w:basedOn w:val="a"/>
    <w:pPr>
      <w:widowControl/>
      <w:spacing w:line="360" w:lineRule="auto"/>
      <w:ind w:firstLine="709"/>
    </w:pPr>
    <w:rPr>
      <w:rFonts w:ascii="Times New Roman CYR" w:hAnsi="Times New Roman CYR"/>
      <w:sz w:val="28"/>
    </w:rPr>
  </w:style>
  <w:style w:type="paragraph" w:styleId="af4">
    <w:name w:val="Body Text Indent"/>
    <w:basedOn w:val="a"/>
    <w:semiHidden/>
    <w:pPr>
      <w:widowControl/>
      <w:tabs>
        <w:tab w:val="left" w:pos="10773"/>
      </w:tabs>
      <w:spacing w:line="360" w:lineRule="auto"/>
      <w:ind w:firstLine="567"/>
      <w:jc w:val="both"/>
    </w:pPr>
    <w:rPr>
      <w:sz w:val="28"/>
    </w:rPr>
  </w:style>
  <w:style w:type="paragraph" w:customStyle="1" w:styleId="53">
    <w:name w:val="заголовок 5"/>
    <w:basedOn w:val="a"/>
    <w:next w:val="a"/>
    <w:pPr>
      <w:keepNext/>
      <w:widowControl/>
      <w:spacing w:before="120" w:after="80"/>
    </w:pPr>
    <w:rPr>
      <w:rFonts w:ascii="Arial" w:hAnsi="Arial"/>
      <w:b/>
    </w:rPr>
  </w:style>
  <w:style w:type="paragraph" w:customStyle="1" w:styleId="92">
    <w:name w:val="заголовок 9"/>
    <w:basedOn w:val="a"/>
    <w:next w:val="a"/>
    <w:pPr>
      <w:keepNext/>
      <w:widowControl/>
      <w:jc w:val="center"/>
      <w:outlineLvl w:val="8"/>
    </w:pPr>
    <w:rPr>
      <w:b/>
      <w:sz w:val="28"/>
    </w:rPr>
  </w:style>
  <w:style w:type="paragraph" w:customStyle="1" w:styleId="13">
    <w:name w:val="Обычный1"/>
    <w:pPr>
      <w:widowControl w:val="0"/>
      <w:ind w:left="960" w:firstLine="860"/>
    </w:pPr>
    <w:rPr>
      <w:sz w:val="28"/>
    </w:rPr>
  </w:style>
  <w:style w:type="paragraph" w:styleId="af5">
    <w:name w:val="Body Text"/>
    <w:basedOn w:val="a"/>
    <w:semiHidden/>
    <w:pPr>
      <w:widowControl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paragraph" w:styleId="24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caption"/>
    <w:basedOn w:val="a"/>
    <w:next w:val="a"/>
    <w:qFormat/>
    <w:pPr>
      <w:widowControl/>
      <w:ind w:firstLine="567"/>
    </w:pPr>
    <w:rPr>
      <w:b/>
      <w:sz w:val="28"/>
    </w:rPr>
  </w:style>
  <w:style w:type="paragraph" w:styleId="33">
    <w:name w:val="Body Text Indent 3"/>
    <w:basedOn w:val="a"/>
    <w:semiHidden/>
    <w:pPr>
      <w:ind w:firstLine="709"/>
      <w:jc w:val="both"/>
    </w:pPr>
    <w:rPr>
      <w:sz w:val="28"/>
    </w:rPr>
  </w:style>
  <w:style w:type="paragraph" w:styleId="a4">
    <w:name w:val="Title"/>
    <w:basedOn w:val="a"/>
    <w:link w:val="a3"/>
    <w:qFormat/>
    <w:pPr>
      <w:widowControl/>
      <w:jc w:val="center"/>
    </w:pPr>
    <w:rPr>
      <w:b/>
      <w:bCs/>
      <w:sz w:val="24"/>
      <w:szCs w:val="24"/>
    </w:rPr>
  </w:style>
  <w:style w:type="paragraph" w:customStyle="1" w:styleId="14">
    <w:name w:val="текст сноски1"/>
    <w:basedOn w:val="a"/>
    <w:pPr>
      <w:keepLines/>
      <w:widowControl/>
      <w:spacing w:after="120"/>
      <w:jc w:val="both"/>
    </w:pPr>
    <w:rPr>
      <w:sz w:val="22"/>
      <w:szCs w:val="22"/>
    </w:rPr>
  </w:style>
  <w:style w:type="paragraph" w:customStyle="1" w:styleId="af7">
    <w:name w:val="текст сноски"/>
    <w:basedOn w:val="a"/>
    <w:rPr>
      <w:sz w:val="28"/>
      <w:szCs w:val="28"/>
    </w:rPr>
  </w:style>
  <w:style w:type="paragraph" w:styleId="34">
    <w:name w:val="Body Text 3"/>
    <w:basedOn w:val="a"/>
    <w:pPr>
      <w:widowControl/>
      <w:ind w:right="3827"/>
      <w:jc w:val="both"/>
    </w:pPr>
    <w:rPr>
      <w:b/>
      <w:i/>
      <w:sz w:val="24"/>
    </w:rPr>
  </w:style>
  <w:style w:type="paragraph" w:customStyle="1" w:styleId="14-1">
    <w:name w:val="Текст 14-1"/>
    <w:basedOn w:val="a"/>
    <w:pPr>
      <w:widowControl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af8">
    <w:name w:val="???????"/>
  </w:style>
  <w:style w:type="paragraph" w:styleId="25">
    <w:name w:val="Body Text 2"/>
    <w:basedOn w:val="a"/>
    <w:semiHidden/>
    <w:pPr>
      <w:ind w:right="5953"/>
      <w:jc w:val="both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iieo">
    <w:name w:val="iieo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Block Text"/>
    <w:basedOn w:val="a"/>
    <w:semiHidden/>
    <w:pPr>
      <w:ind w:left="284" w:right="5386"/>
      <w:jc w:val="both"/>
    </w:pPr>
    <w:rPr>
      <w:sz w:val="28"/>
      <w:szCs w:val="24"/>
    </w:rPr>
  </w:style>
  <w:style w:type="character" w:customStyle="1" w:styleId="af2">
    <w:name w:val="Верхний колонтитул Знак"/>
    <w:link w:val="af1"/>
    <w:uiPriority w:val="99"/>
    <w:rPr>
      <w:rFonts w:ascii="Times New Roman CYR" w:hAnsi="Times New Roman CYR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pPr>
      <w:keepLines/>
      <w:widowControl/>
      <w:spacing w:after="120"/>
      <w:jc w:val="both"/>
    </w:pPr>
  </w:style>
  <w:style w:type="character" w:customStyle="1" w:styleId="afe">
    <w:name w:val="Текст сноски Знак"/>
    <w:basedOn w:val="a0"/>
    <w:link w:val="afd"/>
    <w:uiPriority w:val="99"/>
    <w:semiHidden/>
  </w:style>
  <w:style w:type="character" w:styleId="aff">
    <w:name w:val="footnote reference"/>
    <w:rPr>
      <w:vertAlign w:val="superscript"/>
    </w:rPr>
  </w:style>
  <w:style w:type="paragraph" w:customStyle="1" w:styleId="14-15">
    <w:name w:val="Текст 14-15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B19130A-6F5B-4039-A9A6-AD2470F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4327</Characters>
  <Application>Microsoft Office Word</Application>
  <DocSecurity>0</DocSecurity>
  <Lines>36</Lines>
  <Paragraphs>10</Paragraphs>
  <ScaleCrop>false</ScaleCrop>
  <Company>СМОЛЕНСК ИК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lastModifiedBy>USER</cp:lastModifiedBy>
  <cp:revision>19</cp:revision>
  <cp:lastPrinted>2024-09-20T06:52:00Z</cp:lastPrinted>
  <dcterms:created xsi:type="dcterms:W3CDTF">2024-09-11T18:06:00Z</dcterms:created>
  <dcterms:modified xsi:type="dcterms:W3CDTF">2024-09-20T06:54:00Z</dcterms:modified>
</cp:coreProperties>
</file>